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5D4E" w:rsidRDefault="00CF5D4E" w:rsidP="00CF5D4E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5182712" r:id="rId5"/>
        </w:object>
      </w:r>
    </w:p>
    <w:p w:rsidR="00CF5D4E" w:rsidRDefault="00CF5D4E" w:rsidP="00CF5D4E">
      <w:pPr>
        <w:pStyle w:val="a4"/>
        <w:jc w:val="center"/>
        <w:rPr>
          <w:rFonts w:ascii="Times New Roman" w:hAnsi="Times New Roman"/>
          <w:sz w:val="28"/>
          <w:szCs w:val="28"/>
          <w:lang w:eastAsia="uk-UA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CF5D4E" w:rsidRDefault="00CF5D4E" w:rsidP="00CF5D4E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CF5D4E" w:rsidRDefault="00CF5D4E" w:rsidP="00CF5D4E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CF5D4E" w:rsidRDefault="00CF5D4E" w:rsidP="00CF5D4E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CF5D4E" w:rsidRDefault="00CF5D4E" w:rsidP="00CF5D4E">
      <w:pPr>
        <w:pStyle w:val="a4"/>
        <w:jc w:val="center"/>
        <w:rPr>
          <w:rFonts w:ascii="Times New Roman" w:hAnsi="Times New Roman"/>
          <w:b/>
          <w:sz w:val="28"/>
          <w:szCs w:val="28"/>
        </w:rPr>
      </w:pPr>
    </w:p>
    <w:p w:rsidR="00CF5D4E" w:rsidRDefault="00CF5D4E" w:rsidP="00CF5D4E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03.04.2025 року                               м. </w:t>
      </w:r>
      <w:proofErr w:type="spellStart"/>
      <w:r>
        <w:rPr>
          <w:rFonts w:ascii="Times New Roman" w:hAnsi="Times New Roman"/>
          <w:sz w:val="28"/>
          <w:szCs w:val="28"/>
        </w:rPr>
        <w:t>Запоріжжя</w:t>
      </w:r>
      <w:proofErr w:type="spellEnd"/>
      <w:r>
        <w:rPr>
          <w:rFonts w:ascii="Times New Roman" w:hAnsi="Times New Roman"/>
          <w:sz w:val="28"/>
          <w:szCs w:val="28"/>
        </w:rPr>
        <w:t xml:space="preserve">                                         № </w:t>
      </w:r>
      <w:r>
        <w:rPr>
          <w:rFonts w:ascii="Times New Roman" w:hAnsi="Times New Roman"/>
          <w:sz w:val="28"/>
          <w:szCs w:val="28"/>
        </w:rPr>
        <w:t>124</w:t>
      </w:r>
    </w:p>
    <w:p w:rsidR="0082250E" w:rsidRPr="00CF5D4E" w:rsidRDefault="00CF5D4E" w:rsidP="0082250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</w:t>
      </w:r>
    </w:p>
    <w:p w:rsidR="0082250E" w:rsidRDefault="0082250E" w:rsidP="0082250E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визнання рішення виконавчого комітету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від 05.12.2024 № 386 таким, що втратило чинність</w:t>
      </w:r>
    </w:p>
    <w:p w:rsidR="0082250E" w:rsidRDefault="0082250E" w:rsidP="0082250E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CF5D4E" w:rsidRDefault="0082250E" w:rsidP="0082250E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  <w:t xml:space="preserve">Керуючись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30, 59, 60 Закону України «Про місцеве самоврядування в Україні»,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133, 135, 137 Господарського кодексу України, на підставі 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з метою ефективного використання майна комунальної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</w:t>
      </w:r>
    </w:p>
    <w:p w:rsidR="0082250E" w:rsidRDefault="0082250E" w:rsidP="0082250E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82250E" w:rsidRDefault="0082250E" w:rsidP="0082250E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82250E" w:rsidRDefault="0082250E" w:rsidP="0082250E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 Визнати таким, що втратило чинність рішення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 05.12.2024 № 386 «Про передачу майна в оперативне управління закладам освіти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області».</w:t>
      </w:r>
    </w:p>
    <w:p w:rsidR="0082250E" w:rsidRDefault="0082250E" w:rsidP="0082250E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2. 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Володимирівському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ліцею «Успіх»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області,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Лукашівській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гімназії «Мрія»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області,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Петропільському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ліцею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 та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гімназії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 зняти з балансу та повернути майно комунальної власності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сільській раді Запорізького району Запорізької області згідно з додатком за актами приймання-передачі.</w:t>
      </w:r>
    </w:p>
    <w:p w:rsidR="0082250E" w:rsidRDefault="0082250E" w:rsidP="0082250E">
      <w:pPr>
        <w:pStyle w:val="a4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3. </w:t>
      </w:r>
      <w:bookmarkStart w:id="0" w:name="_Hlk194413960"/>
      <w:r>
        <w:rPr>
          <w:rFonts w:ascii="Times New Roman" w:hAnsi="Times New Roman"/>
          <w:sz w:val="28"/>
          <w:szCs w:val="28"/>
          <w:lang w:val="uk-UA"/>
        </w:rPr>
        <w:t xml:space="preserve">Начальнику відділу бухгалтерського обліку та звітності – головному бухгалтеру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Хотюн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Н.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Володимирівському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ліцею «Успіх»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області,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Лукашівській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гімназії «Мрія»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області,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Петропільському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ліцею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 та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гімназії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 відобразити відповідні зміни в бухгалтерському обліку майна.</w:t>
      </w:r>
    </w:p>
    <w:p w:rsidR="0082250E" w:rsidRDefault="0082250E" w:rsidP="0082250E">
      <w:pPr>
        <w:pStyle w:val="a4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lastRenderedPageBreak/>
        <w:t xml:space="preserve">4. Контроль за виконанням цього рішення покласти на першого заступника сільського голови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Д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82250E" w:rsidRDefault="0082250E" w:rsidP="0082250E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2250E" w:rsidRDefault="0082250E" w:rsidP="0082250E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                                            Денис КОРОТЕНКО </w:t>
      </w:r>
    </w:p>
    <w:p w:rsidR="0082250E" w:rsidRDefault="0082250E" w:rsidP="0082250E">
      <w:pPr>
        <w:spacing w:after="160" w:line="256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br w:type="page"/>
      </w:r>
    </w:p>
    <w:p w:rsidR="00CF5D4E" w:rsidRDefault="00CF5D4E" w:rsidP="00CF5D4E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                                                                           </w:t>
      </w:r>
      <w:r w:rsidR="0082250E">
        <w:rPr>
          <w:rFonts w:ascii="Times New Roman" w:hAnsi="Times New Roman"/>
          <w:sz w:val="28"/>
          <w:szCs w:val="28"/>
          <w:lang w:val="uk-UA"/>
        </w:rPr>
        <w:t xml:space="preserve">Додаток </w:t>
      </w:r>
    </w:p>
    <w:p w:rsidR="00CF5D4E" w:rsidRDefault="00CF5D4E" w:rsidP="00CF5D4E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</w:t>
      </w:r>
      <w:r w:rsidR="0082250E">
        <w:rPr>
          <w:rFonts w:ascii="Times New Roman" w:hAnsi="Times New Roman"/>
          <w:sz w:val="28"/>
          <w:szCs w:val="28"/>
          <w:lang w:val="uk-UA"/>
        </w:rPr>
        <w:t xml:space="preserve">до рішення виконавчого комітету </w:t>
      </w:r>
    </w:p>
    <w:p w:rsidR="00CF5D4E" w:rsidRDefault="00CF5D4E" w:rsidP="00CF5D4E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</w:t>
      </w:r>
      <w:proofErr w:type="spellStart"/>
      <w:r w:rsidR="0082250E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82250E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CF5D4E" w:rsidRDefault="00CF5D4E" w:rsidP="00CF5D4E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</w:t>
      </w:r>
      <w:r w:rsidR="0082250E">
        <w:rPr>
          <w:rFonts w:ascii="Times New Roman" w:hAnsi="Times New Roman"/>
          <w:sz w:val="28"/>
          <w:szCs w:val="28"/>
          <w:lang w:val="uk-UA"/>
        </w:rPr>
        <w:t xml:space="preserve">Запорізького району </w:t>
      </w:r>
    </w:p>
    <w:p w:rsidR="0082250E" w:rsidRDefault="00CF5D4E" w:rsidP="00CF5D4E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</w:t>
      </w:r>
      <w:r w:rsidR="0082250E">
        <w:rPr>
          <w:rFonts w:ascii="Times New Roman" w:hAnsi="Times New Roman"/>
          <w:sz w:val="28"/>
          <w:szCs w:val="28"/>
          <w:lang w:val="uk-UA"/>
        </w:rPr>
        <w:t xml:space="preserve">Запорізької області </w:t>
      </w:r>
    </w:p>
    <w:p w:rsidR="0082250E" w:rsidRDefault="00CF5D4E" w:rsidP="00CF5D4E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від 03.</w:t>
      </w:r>
      <w:r w:rsidR="0082250E">
        <w:rPr>
          <w:rFonts w:ascii="Times New Roman" w:hAnsi="Times New Roman"/>
          <w:sz w:val="28"/>
          <w:szCs w:val="28"/>
          <w:lang w:val="uk-UA"/>
        </w:rPr>
        <w:t>04.2025</w:t>
      </w:r>
      <w:r>
        <w:rPr>
          <w:rFonts w:ascii="Times New Roman" w:hAnsi="Times New Roman"/>
          <w:sz w:val="28"/>
          <w:szCs w:val="28"/>
          <w:lang w:val="uk-UA"/>
        </w:rPr>
        <w:t xml:space="preserve"> року №124</w:t>
      </w:r>
    </w:p>
    <w:p w:rsidR="0082250E" w:rsidRDefault="0082250E" w:rsidP="0082250E">
      <w:pPr>
        <w:pStyle w:val="a4"/>
        <w:ind w:left="6379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2250E" w:rsidRDefault="0082250E" w:rsidP="0082250E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Перелік майна комунальної власності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82250E" w:rsidRDefault="0082250E" w:rsidP="0082250E">
      <w:pPr>
        <w:pStyle w:val="a4"/>
        <w:ind w:left="6379"/>
        <w:jc w:val="both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36"/>
        <w:gridCol w:w="4575"/>
        <w:gridCol w:w="993"/>
        <w:gridCol w:w="1630"/>
        <w:gridCol w:w="1737"/>
      </w:tblGrid>
      <w:tr w:rsidR="0082250E" w:rsidTr="0082250E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50E" w:rsidRDefault="0082250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bookmarkStart w:id="1" w:name="_GoBack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№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50E" w:rsidRDefault="0082250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Назва об’єкта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50E" w:rsidRDefault="008225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Кількість (шт..)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50E" w:rsidRDefault="008225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Вартість (грн)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50E" w:rsidRDefault="008225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Сума (грн)</w:t>
            </w:r>
          </w:p>
        </w:tc>
      </w:tr>
      <w:tr w:rsidR="0082250E" w:rsidTr="0082250E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50E" w:rsidRDefault="008225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1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50E" w:rsidRDefault="008225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Блочно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модульн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а</w:t>
            </w: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коте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льня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 xml:space="preserve"> потужністю 100 кВт, на різних видах твердого палива з можливістю спалювання соломи за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адресою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 xml:space="preserve">: вул. Космічна, 2-А,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с.Володимирівське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50E" w:rsidRDefault="008225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1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50E" w:rsidRDefault="008225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5 626 490,00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50E" w:rsidRDefault="008225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5 626 490,00</w:t>
            </w:r>
          </w:p>
          <w:p w:rsidR="0082250E" w:rsidRDefault="008225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</w:p>
        </w:tc>
      </w:tr>
      <w:tr w:rsidR="0082250E" w:rsidTr="0082250E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50E" w:rsidRDefault="008225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2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50E" w:rsidRDefault="008225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Блочно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модульн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а</w:t>
            </w: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коте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льня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 xml:space="preserve"> потужністю 100 кВт, на різних видах твердого палива з можливістю спалювання соломи за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адресою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 xml:space="preserve">: вул. Молодіжна, 1-В,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с.Лукашеве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50E" w:rsidRDefault="008225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1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50E" w:rsidRDefault="008225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5 626 490,00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50E" w:rsidRDefault="008225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5 626 490,00</w:t>
            </w:r>
          </w:p>
          <w:p w:rsidR="0082250E" w:rsidRDefault="008225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</w:p>
        </w:tc>
      </w:tr>
      <w:tr w:rsidR="0082250E" w:rsidTr="0082250E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50E" w:rsidRDefault="008225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3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50E" w:rsidRDefault="008225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Блочно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модульн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а</w:t>
            </w: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коте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льня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 xml:space="preserve"> потужністю 500 кВт, на різних видах твердого палива з можливістю спалювання соломи за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адресою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 xml:space="preserve">: вул. Молодіжна, 63,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с.Августинівка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50E" w:rsidRDefault="008225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1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50E" w:rsidRDefault="008225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8 608 303,50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50E" w:rsidRDefault="008225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8 608 303,50</w:t>
            </w:r>
          </w:p>
          <w:p w:rsidR="0082250E" w:rsidRDefault="008225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</w:p>
        </w:tc>
      </w:tr>
      <w:tr w:rsidR="0082250E" w:rsidTr="0082250E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50E" w:rsidRDefault="008225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4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50E" w:rsidRDefault="008225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Блочно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модульн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а</w:t>
            </w: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коте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льня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 xml:space="preserve"> потужністю 400 кВт, на різних видах твердого палива з можливістю спалювання соломи за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адресою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: вул. Перемоги, 3Б, с. Відрадне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50E" w:rsidRDefault="008225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1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50E" w:rsidRDefault="008225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7 839 848,00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50E" w:rsidRDefault="008225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7 839 848,00</w:t>
            </w:r>
          </w:p>
          <w:p w:rsidR="0082250E" w:rsidRDefault="008225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</w:p>
        </w:tc>
      </w:tr>
      <w:tr w:rsidR="0082250E" w:rsidTr="0082250E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50E" w:rsidRDefault="008225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5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50E" w:rsidRDefault="008225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 xml:space="preserve">Котельня за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адресою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вул.Квітуча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Тельманівська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), 2а, с. Широке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50E" w:rsidRDefault="008225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1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50E" w:rsidRDefault="008225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1 271 015,41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50E" w:rsidRDefault="008225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1 271 015,41</w:t>
            </w:r>
          </w:p>
        </w:tc>
      </w:tr>
      <w:tr w:rsidR="0082250E" w:rsidTr="0082250E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50E" w:rsidRDefault="008225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6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50E" w:rsidRDefault="008225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 xml:space="preserve">Котельня на альтернативному паливі за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адресою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 xml:space="preserve">: вул. Молодіжна, 1, с.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Петропіль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50E" w:rsidRDefault="008225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1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50E" w:rsidRDefault="008225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1 796 089,00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50E" w:rsidRDefault="008225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 w:eastAsia="en-US"/>
              </w:rPr>
              <w:t>1 580 558,32</w:t>
            </w:r>
          </w:p>
        </w:tc>
      </w:tr>
      <w:tr w:rsidR="0082250E" w:rsidTr="0082250E">
        <w:trPr>
          <w:trHeight w:val="483"/>
        </w:trPr>
        <w:tc>
          <w:tcPr>
            <w:tcW w:w="5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250E" w:rsidRDefault="0082250E">
            <w:pPr>
              <w:tabs>
                <w:tab w:val="left" w:pos="159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 w:eastAsia="en-US"/>
              </w:rPr>
              <w:t>ВСЬОГО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250E" w:rsidRDefault="0082250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k-UA" w:eastAsia="en-US"/>
              </w:rPr>
            </w:pP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250E" w:rsidRDefault="0082250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k-UA" w:eastAsia="en-US"/>
              </w:rPr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250E" w:rsidRDefault="0082250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 w:eastAsia="en-US"/>
              </w:rPr>
              <w:t>30 552 705,20</w:t>
            </w:r>
          </w:p>
        </w:tc>
      </w:tr>
    </w:tbl>
    <w:p w:rsidR="0082250E" w:rsidRDefault="0082250E" w:rsidP="0082250E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2250E" w:rsidRDefault="0082250E" w:rsidP="0082250E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2250E" w:rsidRDefault="0082250E" w:rsidP="0082250E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Керуюча справами                                                                Лариса ГОЛОВАНЬ</w:t>
      </w:r>
    </w:p>
    <w:p w:rsidR="0082250E" w:rsidRDefault="0082250E" w:rsidP="0082250E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sz w:val="28"/>
          <w:szCs w:val="28"/>
        </w:rPr>
        <w:br w:type="page"/>
      </w:r>
    </w:p>
    <w:bookmarkEnd w:id="1"/>
    <w:p w:rsidR="0082250E" w:rsidRDefault="00CF5D4E" w:rsidP="0082250E">
      <w:pPr>
        <w:pStyle w:val="a3"/>
        <w:tabs>
          <w:tab w:val="left" w:pos="888"/>
          <w:tab w:val="left" w:pos="6804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 </w:t>
      </w:r>
    </w:p>
    <w:p w:rsidR="00317B04" w:rsidRPr="0082250E" w:rsidRDefault="00317B04">
      <w:pPr>
        <w:rPr>
          <w:lang w:val="uk-UA"/>
        </w:rPr>
      </w:pPr>
    </w:p>
    <w:sectPr w:rsidR="00317B04" w:rsidRPr="008225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3D3"/>
    <w:rsid w:val="00317B04"/>
    <w:rsid w:val="0082250E"/>
    <w:rsid w:val="00C243D3"/>
    <w:rsid w:val="00CF5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1FDD7B-0D27-4477-88AC-6FD188348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250E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2250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a4">
    <w:name w:val="No Spacing"/>
    <w:uiPriority w:val="1"/>
    <w:qFormat/>
    <w:rsid w:val="0082250E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82250E"/>
    <w:pPr>
      <w:spacing w:after="0" w:line="240" w:lineRule="auto"/>
    </w:pPr>
    <w:rPr>
      <w:rFonts w:eastAsiaTheme="minorEastAsia"/>
      <w:lang w:eastAsia="ru-RU"/>
    </w:rPr>
  </w:style>
  <w:style w:type="paragraph" w:customStyle="1" w:styleId="docdata">
    <w:name w:val="docdata"/>
    <w:aliases w:val="docy,v5,10369,baiaagaaboqcaaadtyyaaaxfjgaaaaaaaaaaaaaaaaaaaaaaaaaaaaaaaaaaaaaaaaaaaaaaaaaaaaaaaaaaaaaaaaaaaaaaaaaaaaaaaaaaaaaaaaaaaaaaaaaaaaaaaaaaaaaaaaaaaaaaaaaaaaaaaaaaaaaaaaaaaaaaaaaaaaaaaaaaaaaaaaaaaaaaaaaaaaaaaaaaaaaaaaaaaaaaaaaaaaaaaaaaaaa"/>
    <w:basedOn w:val="a"/>
    <w:uiPriority w:val="99"/>
    <w:rsid w:val="0082250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CF5D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CF5D4E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606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675</Words>
  <Characters>3853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2025-04-03T07:50:00Z</cp:lastPrinted>
  <dcterms:created xsi:type="dcterms:W3CDTF">2025-04-02T12:44:00Z</dcterms:created>
  <dcterms:modified xsi:type="dcterms:W3CDTF">2025-04-03T07:52:00Z</dcterms:modified>
</cp:coreProperties>
</file>