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0D67" w:rsidRDefault="00800D67" w:rsidP="00800D6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820920790" r:id="rId5"/>
        </w:object>
      </w:r>
    </w:p>
    <w:p w:rsidR="00800D67" w:rsidRDefault="00800D67" w:rsidP="00800D6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ШИРОКІВСЬКА СІЛЬСЬКА РАДА</w:t>
      </w:r>
    </w:p>
    <w:p w:rsidR="00800D67" w:rsidRDefault="00800D67" w:rsidP="00800D67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>ЗАПОРІЗЬКОГО РАЙОНУ ЗАПОРІЗЬКОЇ ОБЛАСТІ</w:t>
      </w:r>
    </w:p>
    <w:p w:rsidR="00800D67" w:rsidRDefault="00800D67" w:rsidP="00800D67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ВИКОНАВЧИЙ КОМІТЕТ </w:t>
      </w:r>
    </w:p>
    <w:p w:rsidR="00800D67" w:rsidRDefault="00800D67" w:rsidP="00800D6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 w:eastAsia="ru-RU"/>
        </w:rPr>
      </w:pPr>
      <w:r>
        <w:rPr>
          <w:rFonts w:ascii="Times New Roman" w:eastAsiaTheme="minorEastAsia" w:hAnsi="Times New Roman"/>
          <w:sz w:val="28"/>
          <w:szCs w:val="28"/>
          <w:lang w:val="uk-UA" w:eastAsia="ru-RU"/>
        </w:rPr>
        <w:t xml:space="preserve"> РІШЕННЯ  </w:t>
      </w:r>
    </w:p>
    <w:p w:rsidR="00800D67" w:rsidRDefault="00800D67" w:rsidP="00800D6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 w:eastAsia="ru-RU"/>
        </w:rPr>
      </w:pPr>
    </w:p>
    <w:p w:rsidR="00800D67" w:rsidRDefault="00800D67" w:rsidP="00800D67">
      <w:pPr>
        <w:rPr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02.10.2025 року           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№ 373</w:t>
      </w:r>
    </w:p>
    <w:p w:rsidR="004F0D41" w:rsidRDefault="004F0D41" w:rsidP="004F0D41">
      <w:pPr>
        <w:pStyle w:val="a4"/>
        <w:spacing w:line="240" w:lineRule="exact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виконання делегованих повноважень </w:t>
      </w:r>
    </w:p>
    <w:p w:rsidR="004F0D41" w:rsidRDefault="004F0D41" w:rsidP="004F0D41">
      <w:pPr>
        <w:pStyle w:val="a4"/>
        <w:spacing w:line="240" w:lineRule="exact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у сфері охорони здоров’я ( згідно статті </w:t>
      </w:r>
    </w:p>
    <w:p w:rsidR="004F0D41" w:rsidRDefault="004F0D41" w:rsidP="004F0D41">
      <w:pPr>
        <w:pStyle w:val="a4"/>
        <w:spacing w:line="240" w:lineRule="exact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32 Закону України «Про місцеве </w:t>
      </w:r>
    </w:p>
    <w:p w:rsidR="004F0D41" w:rsidRDefault="004F0D41" w:rsidP="004F0D41">
      <w:pPr>
        <w:pStyle w:val="a4"/>
        <w:spacing w:line="240" w:lineRule="exact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самоврядування в Україні»)  </w:t>
      </w:r>
    </w:p>
    <w:p w:rsidR="004F0D41" w:rsidRDefault="004F0D41" w:rsidP="004F0D41">
      <w:pPr>
        <w:pStyle w:val="a4"/>
        <w:spacing w:line="240" w:lineRule="exact"/>
        <w:ind w:left="0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4F0D41" w:rsidRDefault="004F0D41" w:rsidP="004F0D4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Керуючись статтями 32, 42, 59 Закону України «Про місцеве самоврядування в Україні», заслухавши інформацію  медичного директора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4F0D41" w:rsidRDefault="004F0D41" w:rsidP="004F0D41">
      <w:pPr>
        <w:pStyle w:val="a4"/>
        <w:spacing w:line="240" w:lineRule="exact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Білая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С.  про виконання делегованих повноважень у сфері охорони здоров’я (згідно статті 32 Закону України «Про місцеве самоврядування в Україні»), </w:t>
      </w:r>
    </w:p>
    <w:p w:rsidR="004F0D41" w:rsidRDefault="004F0D41" w:rsidP="004F0D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4F0D41" w:rsidRDefault="004F0D41" w:rsidP="004F0D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4F0D41" w:rsidRDefault="004F0D41" w:rsidP="004F0D41">
      <w:pPr>
        <w:pStyle w:val="1"/>
        <w:shd w:val="clear" w:color="auto" w:fill="auto"/>
        <w:tabs>
          <w:tab w:val="left" w:pos="452"/>
        </w:tabs>
        <w:spacing w:line="322" w:lineRule="exact"/>
        <w:ind w:right="20"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1. Інформацію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медичного директора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Білая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С. про виконання делегованих повноважень органів виконавчої влади у сфері охорони здоров’я взяти до уваги.   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4F0D41" w:rsidRDefault="004F0D41" w:rsidP="004F0D41">
      <w:pPr>
        <w:pStyle w:val="1"/>
        <w:shd w:val="clear" w:color="auto" w:fill="auto"/>
        <w:spacing w:line="322" w:lineRule="exact"/>
        <w:ind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2.Доручити  керівництву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Комунального некомерційного підприємства «Клініка «Сімейний лікар»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тримати на постійному контролі питання 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4F0D41" w:rsidRDefault="004F0D41" w:rsidP="004F0D41">
      <w:pPr>
        <w:pStyle w:val="1"/>
        <w:shd w:val="clear" w:color="auto" w:fill="auto"/>
        <w:spacing w:line="322" w:lineRule="exact"/>
        <w:ind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зміцнення матеріально-технічної бази, переліку та якості медичних послуг;</w:t>
      </w:r>
    </w:p>
    <w:p w:rsidR="004F0D41" w:rsidRDefault="004F0D41" w:rsidP="004F0D41">
      <w:pPr>
        <w:pStyle w:val="1"/>
        <w:shd w:val="clear" w:color="auto" w:fill="auto"/>
        <w:spacing w:line="322" w:lineRule="exact"/>
        <w:ind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забезпечення в межах наданих повноважень доступності медичного обслуговування населення на території громади;</w:t>
      </w:r>
    </w:p>
    <w:p w:rsidR="004F0D41" w:rsidRDefault="004F0D41" w:rsidP="004F0D41">
      <w:pPr>
        <w:pStyle w:val="1"/>
        <w:shd w:val="clear" w:color="auto" w:fill="auto"/>
        <w:spacing w:line="322" w:lineRule="exact"/>
        <w:ind w:firstLine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забезпечення відповідно до законодавства пільгових категорій населення лікарськими засобами та виробами медичного призначення.</w:t>
      </w:r>
    </w:p>
    <w:p w:rsidR="004F0D41" w:rsidRDefault="004F0D41" w:rsidP="004F0D41">
      <w:pPr>
        <w:pStyle w:val="1"/>
        <w:shd w:val="clear" w:color="auto" w:fill="auto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О.</w:t>
      </w:r>
    </w:p>
    <w:p w:rsidR="004F0D41" w:rsidRDefault="004F0D41" w:rsidP="004F0D41">
      <w:pPr>
        <w:pStyle w:val="1"/>
        <w:shd w:val="clear" w:color="auto" w:fill="auto"/>
        <w:tabs>
          <w:tab w:val="left" w:pos="308"/>
        </w:tabs>
        <w:spacing w:line="322" w:lineRule="exact"/>
        <w:ind w:right="20"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1A4A31" w:rsidRDefault="004F0D4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F0D41"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</w:t>
      </w:r>
      <w:r w:rsidRPr="004F0D41">
        <w:rPr>
          <w:rFonts w:ascii="Times New Roman" w:hAnsi="Times New Roman" w:cs="Times New Roman"/>
          <w:sz w:val="28"/>
          <w:szCs w:val="28"/>
          <w:lang w:val="uk-UA"/>
        </w:rPr>
        <w:t>Денис КОРОТЕНКО</w:t>
      </w:r>
    </w:p>
    <w:p w:rsidR="00204719" w:rsidRDefault="00204719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04719" w:rsidRDefault="00204719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04719" w:rsidRDefault="00204719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04719" w:rsidRDefault="00204719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204719" w:rsidRDefault="00204719" w:rsidP="0020471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uk-UA"/>
        </w:rPr>
      </w:pPr>
      <w:bookmarkStart w:id="0" w:name="_GoBack"/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uk-UA"/>
        </w:rPr>
        <w:t>Виконання Закону України Про місцеве самоврядування в Україні делегування повноважень (стаття 32):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uk-UA"/>
        </w:rPr>
        <w:t xml:space="preserve"> 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І. До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 територіальної громади входить Комунальне некомерційне підприємство  «Клініка «Сімейний лікар»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 с/р, яке  обслуговує більше 100 тис. населення (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Широківська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Долинская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Біленьківська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 та Запорізькі громади тощо). Внутрішньо-переміщених осіб в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Широківській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 громаді нараховується понад 10230 осіб; підприємство надає послуги первинної та вторинної допомоги та в своїй структурі має: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5</w:t>
      </w:r>
      <w:r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структурних підрозділів,  у тому числі:</w:t>
      </w:r>
      <w:r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  <w:lang w:val="uk-UA"/>
        </w:rPr>
        <w:t xml:space="preserve"> 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1. Структурний підрозділ «Стаціонар», на 80 ліжок, який складається з трьох відділень: 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- Відділення загальної хірургії на 35 ліжка  (30 хірургічних ліжок (в тому числі хірургія одного дня), 3 урологічних ліжка, 2 – гінекологічних ліжка); крім того, надається медична допомога лікарем-проктологом, судинним  хірургом та впроваджена пластична хірургія.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- Відділення загальної терапії на 45 ліжок  (15 терапевтичних ліжок (в т. ч паліативні), 12 - кардіологічних та 18 - неврологічних);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- Приймально-діагностичне відділення з інтенсивною терапією.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2. Структурний підрозділ «Поліклініка» з потужністю   530 відвідувань в зміну, медичну допомогу населенню надають лікарі за 38 спеціальностями.  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3. Структурний підрозділ «Первинної медичної допомоги» з потужністю 294 відвідування в зміну.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У склад підрозділу: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- 7 АЗПСМ (амбулаторій загальної практики-сімейної медицини);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- 3 ПЗ (пункти здоров’я).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За 9 місяців 2025 року стаціонарне лікування отримали 1945 осіб, проведено 800 оперативних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втручань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; здійснено амбулаторних відвідувань – 152609, стоматологічних відвідувань  – 19263. 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4. Адміністративно-господарський підрозділ.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5. Фінансовий відділ. 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ІІ. Медичне обслуговування школярів громади забезпечено в повному обсязі, крім того, проводяться обов’язково 1 раз на рік  профілактичні огляді школярів, як правило перед початком навчального процесу.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ІІІ. В умовах наданих повноважень безоплатне медичне обслуговування доступне для населення громади. Станом на 01.10.2025 року Клініка уклала договори з Національною службою здоров’я України по 19 пакетам надання медичних послуг. 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В Клініці проводиться моніторинг щодо потреб населення в медичних, консультативних послугах. При надходженні  до амбулаторій загальної практики сімейної медицини та до пунктів здоров’я заяв від населення щодо потреби у консультації або огляді вузькими фахівцями, складається  графік виїздів спеціалістів до АЗПСМ та ПЗ для надання відповідної допомоги. 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lastRenderedPageBreak/>
        <w:t xml:space="preserve">В зв’язку зі зменшенням фінансування НСЗУ за надання медичних послуг, в Клініці впроваджені платні послуги,  це дало змогу розширити медичні послуги для населення та можливість отримати консультативну допомогу та медичну послугу у зручний час для пацієнта.  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IV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. Питання кадрового забезпечення Клініки знаходиться на постійному контролі керівництва, проводиться моніторинг потреби у кадрах та формуються, щорічно, замовлення на кадри. Приділяється увага щодо удосконалення кваліфікації кадрів, здійснюється укладення договорів на підготовку спеціалістів.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Станом на 01.10.2025 року в КНП «Клініка «Сімейний лікар»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 с/р  немає заборгованості по виплатам заробітної платні.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. Розроблено механізм забезпечення пільгової категорії населення лікарськими засобами та виробами медичного призначення, відповідно до чинного законодавства.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VI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. Реєстрація Статуту КНП «Клініка «Сімейний лікар» </w:t>
      </w: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 с/р проведена відповідно до чинного законодавства.</w:t>
      </w:r>
    </w:p>
    <w:p w:rsidR="00204719" w:rsidRDefault="00204719" w:rsidP="0020471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</w:p>
    <w:p w:rsidR="00204719" w:rsidRDefault="00204719" w:rsidP="0020471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Медичний директор</w:t>
      </w:r>
    </w:p>
    <w:p w:rsidR="00204719" w:rsidRDefault="00204719" w:rsidP="0020471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КНП «Клініка «Сімейний лікар» </w:t>
      </w:r>
    </w:p>
    <w:p w:rsidR="00204719" w:rsidRDefault="00204719" w:rsidP="0020471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proofErr w:type="spellStart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 с/р                                                             Сергій БІЛАЙ</w:t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lang w:val="uk-UA"/>
        </w:rPr>
        <w:br/>
      </w:r>
    </w:p>
    <w:p w:rsidR="00204719" w:rsidRDefault="00204719" w:rsidP="0020471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color w:val="333333"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color w:val="333333"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color w:val="333333"/>
          <w:sz w:val="28"/>
          <w:szCs w:val="28"/>
          <w:lang w:val="uk-UA"/>
        </w:rPr>
        <w:br/>
      </w:r>
    </w:p>
    <w:p w:rsidR="00204719" w:rsidRDefault="00204719">
      <w:pPr>
        <w:rPr>
          <w:rFonts w:ascii="Times New Roman" w:hAnsi="Times New Roman" w:cs="Times New Roman"/>
          <w:sz w:val="28"/>
          <w:szCs w:val="28"/>
          <w:lang w:val="uk-UA"/>
        </w:rPr>
      </w:pPr>
    </w:p>
    <w:bookmarkEnd w:id="0"/>
    <w:p w:rsidR="00204719" w:rsidRPr="004F0D41" w:rsidRDefault="00204719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204719" w:rsidRPr="004F0D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4056"/>
    <w:rsid w:val="001A4A31"/>
    <w:rsid w:val="00204719"/>
    <w:rsid w:val="004F0D41"/>
    <w:rsid w:val="00800D67"/>
    <w:rsid w:val="00FB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F11B90-6366-416E-B709-CCA648F39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0D67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Абзац списка Знак"/>
    <w:link w:val="a4"/>
    <w:uiPriority w:val="34"/>
    <w:locked/>
    <w:rsid w:val="004F0D41"/>
    <w:rPr>
      <w:rFonts w:ascii="Calibri" w:eastAsia="MS ??" w:hAnsi="Calibri" w:cs="Times New Roman"/>
      <w:sz w:val="24"/>
      <w:szCs w:val="24"/>
      <w:lang w:val="en-US"/>
    </w:rPr>
  </w:style>
  <w:style w:type="paragraph" w:styleId="a4">
    <w:name w:val="List Paragraph"/>
    <w:basedOn w:val="a"/>
    <w:link w:val="a3"/>
    <w:uiPriority w:val="34"/>
    <w:qFormat/>
    <w:rsid w:val="004F0D41"/>
    <w:pPr>
      <w:spacing w:after="0" w:line="240" w:lineRule="auto"/>
      <w:ind w:left="720"/>
      <w:contextualSpacing/>
    </w:pPr>
    <w:rPr>
      <w:rFonts w:ascii="Calibri" w:eastAsia="MS ??" w:hAnsi="Calibri" w:cs="Times New Roman"/>
      <w:sz w:val="24"/>
      <w:szCs w:val="24"/>
      <w:lang w:val="en-US"/>
    </w:rPr>
  </w:style>
  <w:style w:type="character" w:customStyle="1" w:styleId="a5">
    <w:name w:val="Основной текст_"/>
    <w:basedOn w:val="a0"/>
    <w:link w:val="1"/>
    <w:locked/>
    <w:rsid w:val="004F0D41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">
    <w:name w:val="Основной текст1"/>
    <w:link w:val="a5"/>
    <w:qFormat/>
    <w:rsid w:val="004F0D41"/>
    <w:pPr>
      <w:widowControl w:val="0"/>
      <w:shd w:val="clear" w:color="auto" w:fill="FFFFFF"/>
      <w:spacing w:after="0" w:line="288" w:lineRule="exact"/>
      <w:ind w:hanging="360"/>
      <w:jc w:val="both"/>
    </w:pPr>
    <w:rPr>
      <w:rFonts w:ascii="Lucida Sans Unicode" w:eastAsia="Lucida Sans Unicode" w:hAnsi="Lucida Sans Unicode" w:cs="Lucida Sans Unicode"/>
      <w:sz w:val="18"/>
      <w:szCs w:val="18"/>
    </w:rPr>
  </w:style>
  <w:style w:type="paragraph" w:styleId="a6">
    <w:name w:val="Balloon Text"/>
    <w:basedOn w:val="a"/>
    <w:link w:val="a7"/>
    <w:uiPriority w:val="99"/>
    <w:semiHidden/>
    <w:unhideWhenUsed/>
    <w:rsid w:val="002047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047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58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2025-10-02T11:33:00Z</cp:lastPrinted>
  <dcterms:created xsi:type="dcterms:W3CDTF">2025-10-01T08:57:00Z</dcterms:created>
  <dcterms:modified xsi:type="dcterms:W3CDTF">2025-10-02T11:33:00Z</dcterms:modified>
</cp:coreProperties>
</file>