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175" w:rsidRDefault="00473175" w:rsidP="0047317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6398031" r:id="rId5"/>
        </w:object>
      </w:r>
    </w:p>
    <w:p w:rsidR="00473175" w:rsidRDefault="00473175" w:rsidP="0047317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73175" w:rsidRDefault="00473175" w:rsidP="00473175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73175" w:rsidRDefault="00473175" w:rsidP="0047317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73175" w:rsidRDefault="00473175" w:rsidP="0047317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73175" w:rsidRDefault="00473175" w:rsidP="00473175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473175" w:rsidRDefault="00473175" w:rsidP="00473175">
      <w:pPr>
        <w:jc w:val="center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 xml:space="preserve">03.04.2025 року </w:t>
      </w: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</w:t>
      </w:r>
      <w:r>
        <w:rPr>
          <w:sz w:val="28"/>
          <w:szCs w:val="28"/>
        </w:rPr>
        <w:t xml:space="preserve">       м.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Запор</w:t>
      </w:r>
      <w:r>
        <w:rPr>
          <w:sz w:val="28"/>
          <w:szCs w:val="28"/>
          <w:lang w:val="uk-UA"/>
        </w:rPr>
        <w:t>і</w:t>
      </w:r>
      <w:proofErr w:type="spellStart"/>
      <w:r>
        <w:rPr>
          <w:sz w:val="28"/>
          <w:szCs w:val="28"/>
        </w:rPr>
        <w:t>жжя</w:t>
      </w:r>
      <w:proofErr w:type="spellEnd"/>
      <w:r>
        <w:rPr>
          <w:sz w:val="28"/>
          <w:szCs w:val="28"/>
        </w:rPr>
        <w:t xml:space="preserve">                             </w:t>
      </w:r>
      <w:r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</w:rPr>
        <w:t xml:space="preserve">        №</w:t>
      </w:r>
      <w:r>
        <w:rPr>
          <w:sz w:val="28"/>
          <w:szCs w:val="28"/>
          <w:lang w:val="uk-UA"/>
        </w:rPr>
        <w:t xml:space="preserve"> 140 </w:t>
      </w:r>
      <w:r>
        <w:rPr>
          <w:sz w:val="28"/>
          <w:lang w:val="uk-UA"/>
        </w:rPr>
        <w:t xml:space="preserve"> </w:t>
      </w:r>
    </w:p>
    <w:p w:rsidR="00473175" w:rsidRDefault="00473175" w:rsidP="00473175">
      <w:pPr>
        <w:jc w:val="both"/>
        <w:rPr>
          <w:sz w:val="28"/>
          <w:szCs w:val="28"/>
          <w:lang w:val="uk-UA"/>
        </w:rPr>
      </w:pP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надання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дозволу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померлого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 </w:t>
      </w:r>
    </w:p>
    <w:p w:rsidR="00473175" w:rsidRDefault="00473175" w:rsidP="00473175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</w:rPr>
      </w:pP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    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статтями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40, 42, 59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місцеве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самоврядування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Україні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статтею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21 Закону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України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похоронну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справу»,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розглянувши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заяву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гр.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proofErr w:type="gram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FD1F1E"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FD1F1E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gramEnd"/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про надання дозволу на перепоховання останків померлого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 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гр. </w:t>
      </w:r>
      <w:proofErr w:type="spellStart"/>
      <w:r w:rsid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Pr="00FD1F1E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беручи до уваги надані документи:   свідоцтво про смерть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Х-ХХ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№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, видане      Запорізьким районним  відділом державної реєстрації актів цивільного стану  Головного територіального управління  юстиції  у Запорізькій області від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  довідку про причину смерті №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лікарське свідоцтво про смерть №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від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договір на поховання від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року; довідку КП «Ритуал»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Білогородської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Бучанського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району Київської області від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№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</w:t>
      </w:r>
      <w:proofErr w:type="spellEnd"/>
      <w:r w:rsidR="00FD1F1E">
        <w:rPr>
          <w:rFonts w:ascii="Times New Roman" w:hAnsi="Times New Roman"/>
          <w:sz w:val="28"/>
          <w:szCs w:val="28"/>
          <w:lang w:val="uk-UA" w:eastAsia="uk-UA"/>
        </w:rPr>
        <w:t>\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хх-хх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;  </w:t>
      </w:r>
    </w:p>
    <w:p w:rsidR="00473175" w:rsidRDefault="00473175" w:rsidP="00473175">
      <w:pPr>
        <w:pStyle w:val="a3"/>
        <w:jc w:val="both"/>
        <w:rPr>
          <w:rFonts w:ascii="Times New Roman" w:eastAsiaTheme="minorHAnsi" w:hAnsi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ВИРІШИВ :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 Надати дозвіл гр</w:t>
      </w:r>
      <w:r w:rsidRPr="00FD1F1E">
        <w:rPr>
          <w:rFonts w:ascii="Times New Roman" w:hAnsi="Times New Roman" w:cs="Times New Roman"/>
          <w:sz w:val="28"/>
          <w:szCs w:val="28"/>
          <w:lang w:val="uk-UA" w:eastAsia="uk-UA"/>
        </w:rPr>
        <w:t>.</w:t>
      </w:r>
      <w:r w:rsidR="00FD1F1E" w:rsidRPr="00FD1F1E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FD1F1E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 на перепоховання останків померлого </w:t>
      </w:r>
      <w:r w:rsidR="00FD1F1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FD1F1E">
        <w:rPr>
          <w:rFonts w:ascii="Times New Roman" w:hAnsi="Times New Roman"/>
          <w:sz w:val="28"/>
          <w:szCs w:val="28"/>
          <w:lang w:val="uk-UA" w:eastAsia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року   гр.</w:t>
      </w:r>
      <w:r w:rsidR="00FD1F1E" w:rsidRPr="00FD1F1E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FD1F1E" w:rsidRPr="00FD1F1E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Ххххххх</w:t>
      </w:r>
      <w:bookmarkStart w:id="0" w:name="_GoBack"/>
      <w:bookmarkEnd w:id="0"/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, похованого на кладовищі «Святого  Миколая»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області,   на кладовищі «Біле», розташоване в 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с.Білогородка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Бучанського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району Київської області.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2. Під час перепоховання останків померлого контроль за дотриманням безпечних умов праці протягом всього терміну ведення робіт здійснює СКП «Об’єднана житлово-комунальна, побутова та ритуальна служба»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ради.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3.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останків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померлого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здійснюється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рахунок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коштів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особи, яка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ініціює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перепоховання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t xml:space="preserve">4. Контроль за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на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першого </w:t>
      </w:r>
      <w:r>
        <w:rPr>
          <w:rFonts w:ascii="Times New Roman" w:hAnsi="Times New Roman"/>
          <w:sz w:val="28"/>
          <w:szCs w:val="28"/>
          <w:lang w:eastAsia="uk-UA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голови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eastAsia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eastAsia="uk-UA"/>
        </w:rPr>
        <w:t xml:space="preserve"> Д.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Сільський голова                                                                     Денис КОРОТЕНКО </w:t>
      </w: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  <w:lang w:eastAsia="uk-UA"/>
        </w:rPr>
      </w:pPr>
    </w:p>
    <w:p w:rsidR="00473175" w:rsidRDefault="00473175" w:rsidP="00473175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B97D60" w:rsidRDefault="00B97D60"/>
    <w:sectPr w:rsidR="00B97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BC"/>
    <w:rsid w:val="00473175"/>
    <w:rsid w:val="00772640"/>
    <w:rsid w:val="00984851"/>
    <w:rsid w:val="00B46203"/>
    <w:rsid w:val="00B97D60"/>
    <w:rsid w:val="00BC7EBC"/>
    <w:rsid w:val="00FD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AD828-28CF-4FBF-80AA-0FF8F113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20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47317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473175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47317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73175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9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2025-04-03T08:34:00Z</cp:lastPrinted>
  <dcterms:created xsi:type="dcterms:W3CDTF">2025-04-03T06:43:00Z</dcterms:created>
  <dcterms:modified xsi:type="dcterms:W3CDTF">2025-04-17T09:27:00Z</dcterms:modified>
</cp:coreProperties>
</file>