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500" w:rsidRDefault="00072500" w:rsidP="0007250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336199" r:id="rId5"/>
        </w:object>
      </w:r>
    </w:p>
    <w:p w:rsidR="00072500" w:rsidRDefault="00072500" w:rsidP="0007250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72500" w:rsidRDefault="00072500" w:rsidP="0007250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72500" w:rsidRDefault="00072500" w:rsidP="0007250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72500" w:rsidRDefault="00072500" w:rsidP="0007250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72500" w:rsidRDefault="00072500" w:rsidP="0007250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72500" w:rsidRDefault="00072500" w:rsidP="0007250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72500" w:rsidRDefault="00072500" w:rsidP="0007250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 № 32</w:t>
      </w:r>
    </w:p>
    <w:p w:rsidR="00562D3A" w:rsidRPr="00907F56" w:rsidRDefault="00907F56" w:rsidP="00562D3A">
      <w:pPr>
        <w:pStyle w:val="a3"/>
        <w:ind w:left="-426" w:hanging="142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 w:eastAsia="ru-RU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Про звіт керівника Комунальної установи «Центр соціальних послуг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щодо діяльн</w:t>
      </w:r>
      <w:r w:rsidR="00907F56">
        <w:rPr>
          <w:rFonts w:ascii="Times New Roman" w:eastAsiaTheme="minorHAnsi" w:hAnsi="Times New Roman"/>
          <w:sz w:val="28"/>
          <w:szCs w:val="28"/>
          <w:lang w:val="uk-UA"/>
        </w:rPr>
        <w:t>ості комунальної установи в 2024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          Керуючись статтями 34, 42,59 Закону України «Про місцеве самоврядування в Україні»,   заслухавши звіт директора Комунальної установи «Центр соціальних послуг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Лук’яненка Д. щодо діяльності комун</w:t>
      </w:r>
      <w:r w:rsidR="00907F56">
        <w:rPr>
          <w:rFonts w:ascii="Times New Roman" w:eastAsiaTheme="minorHAnsi" w:hAnsi="Times New Roman"/>
          <w:sz w:val="28"/>
          <w:szCs w:val="28"/>
          <w:lang w:val="uk-UA"/>
        </w:rPr>
        <w:t>альної установи в 2024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році, 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ВИРІШИВ: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1.Звіт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директора Комунальної установи «Центр соціальних послуг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Лук’яненка Д. щодо діяльності комунальної установи в 20</w:t>
      </w:r>
      <w:r w:rsidR="00907F56">
        <w:rPr>
          <w:rFonts w:ascii="Times New Roman" w:eastAsiaTheme="minorHAnsi" w:hAnsi="Times New Roman"/>
          <w:sz w:val="28"/>
          <w:szCs w:val="28"/>
          <w:lang w:val="uk-UA"/>
        </w:rPr>
        <w:t>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  <w:r>
        <w:rPr>
          <w:rFonts w:ascii="Times New Roman" w:hAnsi="Times New Roman"/>
          <w:sz w:val="28"/>
          <w:szCs w:val="28"/>
          <w:lang w:val="uk-UA"/>
        </w:rPr>
        <w:t xml:space="preserve"> взяти до відома. </w:t>
      </w:r>
    </w:p>
    <w:p w:rsidR="00562D3A" w:rsidRDefault="00562D3A" w:rsidP="00562D3A">
      <w:pPr>
        <w:pStyle w:val="10"/>
        <w:tabs>
          <w:tab w:val="left" w:pos="2835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2.Рекомендувати 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директору Комунальної установи «Центр соціальних послуг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>продовжувати роботу з соціального супроводу осіб, які опинилися в складних життєвих обставинах, внутрішньо переміщених осіб.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О.</w:t>
      </w:r>
    </w:p>
    <w:p w:rsidR="00562D3A" w:rsidRDefault="00562D3A" w:rsidP="00562D3A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D83BD4" w:rsidRDefault="00D83BD4" w:rsidP="00D83BD4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  Дмитро СВІРКІН</w:t>
      </w:r>
    </w:p>
    <w:p w:rsidR="00D83BD4" w:rsidRDefault="00D83BD4" w:rsidP="00D83BD4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62D3A" w:rsidRDefault="00D83BD4" w:rsidP="00562D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562D3A" w:rsidRDefault="00562D3A" w:rsidP="00562D3A">
      <w:pPr>
        <w:pStyle w:val="a3"/>
        <w:spacing w:after="200" w:line="276" w:lineRule="auto"/>
        <w:ind w:left="72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B08ED" w:rsidRPr="00072500" w:rsidRDefault="002B08ED">
      <w:pPr>
        <w:rPr>
          <w:lang w:val="uk-UA"/>
        </w:rPr>
      </w:pPr>
    </w:p>
    <w:sectPr w:rsidR="002B08ED" w:rsidRPr="00072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8D"/>
    <w:rsid w:val="00072500"/>
    <w:rsid w:val="002B08ED"/>
    <w:rsid w:val="002C268D"/>
    <w:rsid w:val="00562D3A"/>
    <w:rsid w:val="00907F56"/>
    <w:rsid w:val="00D8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41E57-4E76-43C3-96D4-0E42C08F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50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62D3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62D3A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62D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07F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07F56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D83BD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1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2025-02-06T06:37:00Z</cp:lastPrinted>
  <dcterms:created xsi:type="dcterms:W3CDTF">2025-02-05T12:12:00Z</dcterms:created>
  <dcterms:modified xsi:type="dcterms:W3CDTF">2025-02-06T06:37:00Z</dcterms:modified>
</cp:coreProperties>
</file>