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453" w:rsidRDefault="00152453" w:rsidP="00152453">
      <w:pPr>
        <w:pStyle w:val="a3"/>
        <w:spacing w:line="276" w:lineRule="auto"/>
        <w:jc w:val="center"/>
        <w:rPr>
          <w:rFonts w:ascii="Times New Roman" w:hAnsi="Times New Roman"/>
          <w:sz w:val="28"/>
          <w:szCs w:val="28"/>
        </w:rPr>
      </w:pPr>
      <w:bookmarkStart w:id="0" w:name="_GoBack"/>
      <w:proofErr w:type="spellStart"/>
      <w:r>
        <w:rPr>
          <w:rFonts w:ascii="Times New Roman" w:hAnsi="Times New Roman"/>
          <w:sz w:val="28"/>
          <w:szCs w:val="28"/>
        </w:rPr>
        <w:t>Перелік</w:t>
      </w:r>
      <w:proofErr w:type="spellEnd"/>
      <w:r>
        <w:rPr>
          <w:rFonts w:ascii="Times New Roman" w:hAnsi="Times New Roman"/>
          <w:sz w:val="28"/>
          <w:szCs w:val="28"/>
        </w:rPr>
        <w:t xml:space="preserve"> </w:t>
      </w:r>
      <w:proofErr w:type="spellStart"/>
      <w:r>
        <w:rPr>
          <w:rFonts w:ascii="Times New Roman" w:hAnsi="Times New Roman"/>
          <w:sz w:val="28"/>
          <w:szCs w:val="28"/>
        </w:rPr>
        <w:t>рішень</w:t>
      </w:r>
      <w:proofErr w:type="spellEnd"/>
    </w:p>
    <w:p w:rsidR="00152453" w:rsidRDefault="00152453" w:rsidP="00152453">
      <w:pPr>
        <w:pStyle w:val="a3"/>
        <w:spacing w:line="276" w:lineRule="auto"/>
        <w:jc w:val="center"/>
        <w:rPr>
          <w:rFonts w:ascii="Times New Roman" w:hAnsi="Times New Roman"/>
          <w:sz w:val="28"/>
          <w:szCs w:val="28"/>
          <w:lang w:val="uk-UA"/>
        </w:rPr>
      </w:pPr>
      <w:r>
        <w:rPr>
          <w:rFonts w:ascii="Times New Roman" w:hAnsi="Times New Roman"/>
          <w:sz w:val="28"/>
          <w:szCs w:val="28"/>
        </w:rPr>
        <w:t xml:space="preserve">в </w:t>
      </w:r>
      <w:proofErr w:type="spellStart"/>
      <w:r>
        <w:rPr>
          <w:rFonts w:ascii="Times New Roman" w:hAnsi="Times New Roman"/>
          <w:sz w:val="28"/>
          <w:szCs w:val="28"/>
        </w:rPr>
        <w:t>протоколі</w:t>
      </w:r>
      <w:proofErr w:type="spellEnd"/>
      <w:r>
        <w:rPr>
          <w:rFonts w:ascii="Times New Roman" w:hAnsi="Times New Roman"/>
          <w:sz w:val="28"/>
          <w:szCs w:val="28"/>
        </w:rPr>
        <w:t xml:space="preserve"> </w:t>
      </w:r>
      <w:proofErr w:type="spellStart"/>
      <w:r>
        <w:rPr>
          <w:rFonts w:ascii="Times New Roman" w:hAnsi="Times New Roman"/>
          <w:sz w:val="28"/>
          <w:szCs w:val="28"/>
        </w:rPr>
        <w:t>засідання</w:t>
      </w:r>
      <w:proofErr w:type="spellEnd"/>
      <w:r>
        <w:rPr>
          <w:rFonts w:ascii="Times New Roman" w:hAnsi="Times New Roman"/>
          <w:sz w:val="28"/>
          <w:szCs w:val="28"/>
        </w:rPr>
        <w:t xml:space="preserve"> </w:t>
      </w:r>
      <w:proofErr w:type="spellStart"/>
      <w:r>
        <w:rPr>
          <w:rFonts w:ascii="Times New Roman" w:hAnsi="Times New Roman"/>
          <w:sz w:val="28"/>
          <w:szCs w:val="28"/>
        </w:rPr>
        <w:t>виконавчого</w:t>
      </w:r>
      <w:proofErr w:type="spellEnd"/>
      <w:r>
        <w:rPr>
          <w:rFonts w:ascii="Times New Roman" w:hAnsi="Times New Roman"/>
          <w:sz w:val="28"/>
          <w:szCs w:val="28"/>
        </w:rPr>
        <w:t xml:space="preserve"> </w:t>
      </w:r>
      <w:proofErr w:type="spellStart"/>
      <w:r>
        <w:rPr>
          <w:rFonts w:ascii="Times New Roman" w:hAnsi="Times New Roman"/>
          <w:sz w:val="28"/>
          <w:szCs w:val="28"/>
        </w:rPr>
        <w:t>комітету</w:t>
      </w:r>
      <w:proofErr w:type="spellEnd"/>
      <w:r>
        <w:rPr>
          <w:rFonts w:ascii="Times New Roman" w:hAnsi="Times New Roman"/>
          <w:sz w:val="28"/>
          <w:szCs w:val="28"/>
        </w:rPr>
        <w:t xml:space="preserve"> </w:t>
      </w:r>
      <w:proofErr w:type="spellStart"/>
      <w:r>
        <w:rPr>
          <w:rFonts w:ascii="Times New Roman" w:hAnsi="Times New Roman"/>
          <w:sz w:val="28"/>
          <w:szCs w:val="28"/>
        </w:rPr>
        <w:t>від</w:t>
      </w:r>
      <w:proofErr w:type="spellEnd"/>
      <w:r>
        <w:rPr>
          <w:rFonts w:ascii="Times New Roman" w:hAnsi="Times New Roman"/>
          <w:sz w:val="28"/>
          <w:szCs w:val="28"/>
        </w:rPr>
        <w:t xml:space="preserve"> </w:t>
      </w:r>
      <w:r>
        <w:rPr>
          <w:rFonts w:ascii="Times New Roman" w:hAnsi="Times New Roman"/>
          <w:sz w:val="28"/>
          <w:szCs w:val="28"/>
          <w:lang w:val="uk-UA"/>
        </w:rPr>
        <w:t>04</w:t>
      </w:r>
      <w:r>
        <w:rPr>
          <w:rFonts w:ascii="Times New Roman" w:hAnsi="Times New Roman"/>
          <w:sz w:val="28"/>
          <w:szCs w:val="28"/>
        </w:rPr>
        <w:t>.</w:t>
      </w:r>
      <w:r>
        <w:rPr>
          <w:rFonts w:ascii="Times New Roman" w:hAnsi="Times New Roman"/>
          <w:sz w:val="28"/>
          <w:szCs w:val="28"/>
          <w:lang w:val="uk-UA"/>
        </w:rPr>
        <w:t>04</w:t>
      </w:r>
      <w:r>
        <w:rPr>
          <w:rFonts w:ascii="Times New Roman" w:hAnsi="Times New Roman"/>
          <w:sz w:val="28"/>
          <w:szCs w:val="28"/>
        </w:rPr>
        <w:t>.2024 року №</w:t>
      </w:r>
      <w:r>
        <w:rPr>
          <w:rFonts w:ascii="Times New Roman" w:hAnsi="Times New Roman"/>
          <w:sz w:val="28"/>
          <w:szCs w:val="28"/>
          <w:lang w:val="uk-UA"/>
        </w:rPr>
        <w:t xml:space="preserve"> 07  </w:t>
      </w:r>
    </w:p>
    <w:p w:rsidR="00152453" w:rsidRDefault="00152453" w:rsidP="00152453">
      <w:pPr>
        <w:pStyle w:val="a3"/>
        <w:spacing w:line="276" w:lineRule="auto"/>
        <w:jc w:val="center"/>
        <w:rPr>
          <w:rFonts w:ascii="Times New Roman" w:hAnsi="Times New Roman"/>
          <w:sz w:val="28"/>
          <w:szCs w:val="28"/>
          <w:lang w:val="uk-UA"/>
        </w:rPr>
      </w:pPr>
    </w:p>
    <w:tbl>
      <w:tblPr>
        <w:tblW w:w="9782"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3"/>
        <w:gridCol w:w="7513"/>
        <w:gridCol w:w="1276"/>
      </w:tblGrid>
      <w:tr w:rsidR="00152453" w:rsidTr="00ED2334">
        <w:tc>
          <w:tcPr>
            <w:tcW w:w="993" w:type="dxa"/>
            <w:tcBorders>
              <w:top w:val="single" w:sz="4" w:space="0" w:color="auto"/>
              <w:left w:val="single" w:sz="4" w:space="0" w:color="auto"/>
              <w:bottom w:val="single" w:sz="4" w:space="0" w:color="auto"/>
              <w:right w:val="single" w:sz="4" w:space="0" w:color="auto"/>
            </w:tcBorders>
            <w:hideMark/>
          </w:tcPr>
          <w:p w:rsidR="00152453" w:rsidRDefault="00152453">
            <w:pPr>
              <w:tabs>
                <w:tab w:val="left" w:pos="460"/>
              </w:tabs>
              <w:spacing w:line="252" w:lineRule="auto"/>
              <w:jc w:val="both"/>
              <w:rPr>
                <w:rFonts w:eastAsia="Times New Roman"/>
                <w:sz w:val="28"/>
                <w:szCs w:val="28"/>
              </w:rPr>
            </w:pPr>
            <w:r>
              <w:rPr>
                <w:sz w:val="28"/>
                <w:szCs w:val="28"/>
              </w:rPr>
              <w:t>№</w:t>
            </w:r>
          </w:p>
          <w:p w:rsidR="00152453" w:rsidRDefault="00152453">
            <w:pPr>
              <w:tabs>
                <w:tab w:val="left" w:pos="460"/>
              </w:tabs>
              <w:spacing w:line="252" w:lineRule="auto"/>
              <w:jc w:val="both"/>
              <w:rPr>
                <w:rFonts w:eastAsia="Times New Roman"/>
                <w:sz w:val="28"/>
                <w:szCs w:val="28"/>
              </w:rPr>
            </w:pPr>
            <w:r>
              <w:rPr>
                <w:sz w:val="28"/>
                <w:szCs w:val="28"/>
              </w:rPr>
              <w:t>з/п</w:t>
            </w:r>
          </w:p>
        </w:tc>
        <w:tc>
          <w:tcPr>
            <w:tcW w:w="7513" w:type="dxa"/>
            <w:tcBorders>
              <w:top w:val="single" w:sz="4" w:space="0" w:color="auto"/>
              <w:left w:val="single" w:sz="4" w:space="0" w:color="auto"/>
              <w:bottom w:val="single" w:sz="4" w:space="0" w:color="auto"/>
              <w:right w:val="single" w:sz="4" w:space="0" w:color="auto"/>
            </w:tcBorders>
            <w:hideMark/>
          </w:tcPr>
          <w:p w:rsidR="00152453" w:rsidRDefault="00152453">
            <w:pPr>
              <w:tabs>
                <w:tab w:val="left" w:pos="460"/>
              </w:tabs>
              <w:spacing w:line="252" w:lineRule="auto"/>
              <w:jc w:val="center"/>
              <w:rPr>
                <w:rFonts w:eastAsia="Times New Roman"/>
                <w:sz w:val="28"/>
                <w:szCs w:val="28"/>
              </w:rPr>
            </w:pPr>
            <w:r>
              <w:rPr>
                <w:sz w:val="28"/>
                <w:szCs w:val="28"/>
              </w:rPr>
              <w:t>Назва рішення</w:t>
            </w:r>
          </w:p>
        </w:tc>
        <w:tc>
          <w:tcPr>
            <w:tcW w:w="1276" w:type="dxa"/>
            <w:tcBorders>
              <w:top w:val="single" w:sz="4" w:space="0" w:color="auto"/>
              <w:left w:val="single" w:sz="4" w:space="0" w:color="auto"/>
              <w:bottom w:val="single" w:sz="4" w:space="0" w:color="auto"/>
              <w:right w:val="single" w:sz="4" w:space="0" w:color="auto"/>
            </w:tcBorders>
            <w:hideMark/>
          </w:tcPr>
          <w:p w:rsidR="00152453" w:rsidRDefault="00152453">
            <w:pPr>
              <w:spacing w:line="252" w:lineRule="auto"/>
              <w:jc w:val="center"/>
              <w:rPr>
                <w:rFonts w:eastAsia="Times New Roman"/>
                <w:sz w:val="28"/>
                <w:szCs w:val="28"/>
              </w:rPr>
            </w:pPr>
            <w:r>
              <w:rPr>
                <w:sz w:val="28"/>
                <w:szCs w:val="28"/>
              </w:rPr>
              <w:t>№ рішення</w:t>
            </w:r>
          </w:p>
        </w:tc>
      </w:tr>
      <w:tr w:rsidR="00152453" w:rsidTr="00ED2334">
        <w:trPr>
          <w:trHeight w:val="299"/>
        </w:trPr>
        <w:tc>
          <w:tcPr>
            <w:tcW w:w="993" w:type="dxa"/>
            <w:tcBorders>
              <w:top w:val="single" w:sz="4" w:space="0" w:color="auto"/>
              <w:left w:val="single" w:sz="4" w:space="0" w:color="auto"/>
              <w:bottom w:val="single" w:sz="4" w:space="0" w:color="auto"/>
              <w:right w:val="single" w:sz="4" w:space="0" w:color="auto"/>
            </w:tcBorders>
            <w:hideMark/>
          </w:tcPr>
          <w:p w:rsidR="00152453" w:rsidRDefault="00152453">
            <w:pPr>
              <w:pStyle w:val="a3"/>
              <w:tabs>
                <w:tab w:val="left" w:pos="460"/>
              </w:tabs>
              <w:spacing w:after="200" w:line="276" w:lineRule="auto"/>
              <w:jc w:val="both"/>
              <w:rPr>
                <w:rFonts w:ascii="Times New Roman" w:hAnsi="Times New Roman"/>
                <w:sz w:val="28"/>
                <w:szCs w:val="28"/>
                <w:lang w:val="uk-UA" w:eastAsia="uk-UA"/>
              </w:rPr>
            </w:pPr>
            <w:r>
              <w:rPr>
                <w:rFonts w:ascii="Times New Roman" w:hAnsi="Times New Roman"/>
                <w:sz w:val="28"/>
                <w:szCs w:val="28"/>
                <w:lang w:val="uk-UA" w:eastAsia="uk-UA"/>
              </w:rPr>
              <w:t>1.</w:t>
            </w:r>
          </w:p>
        </w:tc>
        <w:tc>
          <w:tcPr>
            <w:tcW w:w="7513" w:type="dxa"/>
            <w:tcBorders>
              <w:top w:val="single" w:sz="4" w:space="0" w:color="auto"/>
              <w:left w:val="single" w:sz="4" w:space="0" w:color="auto"/>
              <w:bottom w:val="single" w:sz="4" w:space="0" w:color="auto"/>
              <w:right w:val="single" w:sz="4" w:space="0" w:color="auto"/>
            </w:tcBorders>
          </w:tcPr>
          <w:p w:rsidR="00ED2334" w:rsidRDefault="00ED2334" w:rsidP="00ED2334">
            <w:pPr>
              <w:pStyle w:val="a3"/>
              <w:jc w:val="both"/>
              <w:rPr>
                <w:rFonts w:ascii="Times New Roman" w:hAnsi="Times New Roman" w:cstheme="minorBidi"/>
                <w:color w:val="000000"/>
                <w:sz w:val="28"/>
                <w:szCs w:val="28"/>
                <w:lang w:val="uk-UA"/>
              </w:rPr>
            </w:pPr>
            <w:r>
              <w:rPr>
                <w:rFonts w:ascii="Times New Roman" w:hAnsi="Times New Roman"/>
                <w:color w:val="000000"/>
                <w:sz w:val="28"/>
                <w:szCs w:val="28"/>
                <w:lang w:val="uk-UA"/>
              </w:rPr>
              <w:t xml:space="preserve">Про розгляд звіту про виконання бюджету </w:t>
            </w:r>
            <w:proofErr w:type="spellStart"/>
            <w:r>
              <w:rPr>
                <w:rFonts w:ascii="Times New Roman" w:hAnsi="Times New Roman"/>
                <w:color w:val="000000"/>
                <w:sz w:val="28"/>
                <w:szCs w:val="28"/>
                <w:lang w:val="uk-UA"/>
              </w:rPr>
              <w:t>Широківської</w:t>
            </w:r>
            <w:proofErr w:type="spellEnd"/>
            <w:r>
              <w:rPr>
                <w:rFonts w:ascii="Times New Roman" w:hAnsi="Times New Roman"/>
                <w:color w:val="000000"/>
                <w:sz w:val="28"/>
                <w:szCs w:val="28"/>
                <w:lang w:val="uk-UA"/>
              </w:rPr>
              <w:t xml:space="preserve"> сільської територіальної громади  за 1 квартал 2024 року.</w:t>
            </w:r>
          </w:p>
          <w:p w:rsidR="00152453" w:rsidRDefault="00ED2334" w:rsidP="00ED2334">
            <w:pPr>
              <w:rPr>
                <w:sz w:val="28"/>
                <w:szCs w:val="28"/>
              </w:rPr>
            </w:pPr>
            <w:r>
              <w:rPr>
                <w:sz w:val="28"/>
                <w:szCs w:val="28"/>
              </w:rPr>
              <w:t xml:space="preserve">Інформує : начальник фінансового відділу </w:t>
            </w:r>
            <w:proofErr w:type="spellStart"/>
            <w:r>
              <w:rPr>
                <w:sz w:val="28"/>
                <w:szCs w:val="28"/>
              </w:rPr>
              <w:t>Широківської</w:t>
            </w:r>
            <w:proofErr w:type="spellEnd"/>
            <w:r>
              <w:rPr>
                <w:sz w:val="28"/>
                <w:szCs w:val="28"/>
              </w:rPr>
              <w:t xml:space="preserve"> сільської ради </w:t>
            </w:r>
            <w:proofErr w:type="spellStart"/>
            <w:r>
              <w:rPr>
                <w:sz w:val="28"/>
                <w:szCs w:val="28"/>
              </w:rPr>
              <w:t>Нічіпорчук</w:t>
            </w:r>
            <w:proofErr w:type="spellEnd"/>
            <w:r>
              <w:rPr>
                <w:sz w:val="28"/>
                <w:szCs w:val="28"/>
              </w:rPr>
              <w:t xml:space="preserve"> Л.</w:t>
            </w:r>
          </w:p>
        </w:tc>
        <w:tc>
          <w:tcPr>
            <w:tcW w:w="1276" w:type="dxa"/>
            <w:tcBorders>
              <w:top w:val="single" w:sz="4" w:space="0" w:color="auto"/>
              <w:left w:val="single" w:sz="4" w:space="0" w:color="auto"/>
              <w:bottom w:val="single" w:sz="4" w:space="0" w:color="auto"/>
              <w:right w:val="single" w:sz="4" w:space="0" w:color="auto"/>
            </w:tcBorders>
          </w:tcPr>
          <w:p w:rsidR="00152453" w:rsidRDefault="00152453">
            <w:pPr>
              <w:spacing w:line="252" w:lineRule="auto"/>
              <w:jc w:val="center"/>
              <w:rPr>
                <w:rFonts w:eastAsia="Times New Roman"/>
                <w:sz w:val="28"/>
                <w:szCs w:val="28"/>
              </w:rPr>
            </w:pPr>
            <w:r>
              <w:rPr>
                <w:rFonts w:eastAsia="Times New Roman"/>
                <w:sz w:val="28"/>
                <w:szCs w:val="28"/>
              </w:rPr>
              <w:t>8</w:t>
            </w:r>
            <w:r w:rsidR="00ED2334">
              <w:rPr>
                <w:rFonts w:eastAsia="Times New Roman"/>
                <w:sz w:val="28"/>
                <w:szCs w:val="28"/>
              </w:rPr>
              <w:t>8</w:t>
            </w:r>
          </w:p>
        </w:tc>
      </w:tr>
      <w:tr w:rsidR="00152453" w:rsidTr="00ED2334">
        <w:trPr>
          <w:trHeight w:val="300"/>
        </w:trPr>
        <w:tc>
          <w:tcPr>
            <w:tcW w:w="993" w:type="dxa"/>
            <w:tcBorders>
              <w:top w:val="single" w:sz="4" w:space="0" w:color="auto"/>
              <w:left w:val="single" w:sz="4" w:space="0" w:color="auto"/>
              <w:bottom w:val="single" w:sz="4" w:space="0" w:color="auto"/>
              <w:right w:val="single" w:sz="4" w:space="0" w:color="auto"/>
            </w:tcBorders>
            <w:hideMark/>
          </w:tcPr>
          <w:p w:rsidR="00152453" w:rsidRDefault="00152453">
            <w:pPr>
              <w:pStyle w:val="a3"/>
              <w:tabs>
                <w:tab w:val="left" w:pos="460"/>
              </w:tabs>
              <w:spacing w:after="200" w:line="276" w:lineRule="auto"/>
              <w:jc w:val="both"/>
              <w:rPr>
                <w:rFonts w:ascii="Times New Roman" w:hAnsi="Times New Roman"/>
                <w:sz w:val="28"/>
                <w:szCs w:val="28"/>
                <w:lang w:val="uk-UA" w:eastAsia="uk-UA"/>
              </w:rPr>
            </w:pPr>
            <w:r>
              <w:rPr>
                <w:rFonts w:ascii="Times New Roman" w:hAnsi="Times New Roman"/>
                <w:sz w:val="28"/>
                <w:szCs w:val="28"/>
                <w:lang w:val="uk-UA" w:eastAsia="uk-UA"/>
              </w:rPr>
              <w:t>2.</w:t>
            </w:r>
          </w:p>
        </w:tc>
        <w:tc>
          <w:tcPr>
            <w:tcW w:w="7513" w:type="dxa"/>
            <w:tcBorders>
              <w:top w:val="single" w:sz="4" w:space="0" w:color="auto"/>
              <w:left w:val="single" w:sz="4" w:space="0" w:color="auto"/>
              <w:bottom w:val="single" w:sz="4" w:space="0" w:color="auto"/>
              <w:right w:val="single" w:sz="4" w:space="0" w:color="auto"/>
            </w:tcBorders>
          </w:tcPr>
          <w:p w:rsidR="00152453" w:rsidRDefault="00ED2334" w:rsidP="00ED2334">
            <w:pPr>
              <w:pStyle w:val="a3"/>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 виконання </w:t>
            </w:r>
            <w:proofErr w:type="spellStart"/>
            <w:r>
              <w:rPr>
                <w:rFonts w:ascii="Times New Roman" w:hAnsi="Times New Roman" w:cs="Times New Roman"/>
                <w:sz w:val="28"/>
                <w:szCs w:val="28"/>
                <w:lang w:val="uk-UA"/>
              </w:rPr>
              <w:t>виконання</w:t>
            </w:r>
            <w:proofErr w:type="spellEnd"/>
            <w:r>
              <w:rPr>
                <w:rFonts w:ascii="Times New Roman" w:hAnsi="Times New Roman" w:cs="Times New Roman"/>
                <w:sz w:val="28"/>
                <w:szCs w:val="28"/>
                <w:lang w:val="uk-UA"/>
              </w:rPr>
              <w:t xml:space="preserve"> делегованих повноважень у сфері   житлово-комунального господарства, побутового, торговельного обслуговування, громадського харчування, транспорту і зв’язку (згідно статті 30 Закону України «Про місцеве самоврядування в Україні»).</w:t>
            </w:r>
          </w:p>
        </w:tc>
        <w:tc>
          <w:tcPr>
            <w:tcW w:w="1276" w:type="dxa"/>
            <w:tcBorders>
              <w:top w:val="single" w:sz="4" w:space="0" w:color="auto"/>
              <w:left w:val="single" w:sz="4" w:space="0" w:color="auto"/>
              <w:bottom w:val="single" w:sz="4" w:space="0" w:color="auto"/>
              <w:right w:val="single" w:sz="4" w:space="0" w:color="auto"/>
            </w:tcBorders>
          </w:tcPr>
          <w:p w:rsidR="00152453" w:rsidRDefault="00F2117B">
            <w:pPr>
              <w:spacing w:line="252" w:lineRule="auto"/>
              <w:jc w:val="center"/>
              <w:rPr>
                <w:rFonts w:eastAsia="Times New Roman"/>
                <w:sz w:val="28"/>
                <w:szCs w:val="28"/>
              </w:rPr>
            </w:pPr>
            <w:r>
              <w:rPr>
                <w:rFonts w:eastAsia="Times New Roman"/>
                <w:sz w:val="28"/>
                <w:szCs w:val="28"/>
              </w:rPr>
              <w:t>89</w:t>
            </w:r>
          </w:p>
        </w:tc>
      </w:tr>
      <w:tr w:rsidR="00152453" w:rsidTr="00ED2334">
        <w:trPr>
          <w:trHeight w:val="270"/>
        </w:trPr>
        <w:tc>
          <w:tcPr>
            <w:tcW w:w="993" w:type="dxa"/>
            <w:tcBorders>
              <w:top w:val="single" w:sz="4" w:space="0" w:color="auto"/>
              <w:left w:val="single" w:sz="4" w:space="0" w:color="auto"/>
              <w:bottom w:val="single" w:sz="4" w:space="0" w:color="auto"/>
              <w:right w:val="single" w:sz="4" w:space="0" w:color="auto"/>
            </w:tcBorders>
            <w:hideMark/>
          </w:tcPr>
          <w:p w:rsidR="00152453" w:rsidRDefault="00152453">
            <w:pPr>
              <w:pStyle w:val="a3"/>
              <w:tabs>
                <w:tab w:val="left" w:pos="460"/>
              </w:tabs>
              <w:spacing w:after="200" w:line="276" w:lineRule="auto"/>
              <w:jc w:val="both"/>
              <w:rPr>
                <w:rFonts w:ascii="Times New Roman" w:hAnsi="Times New Roman"/>
                <w:sz w:val="28"/>
                <w:szCs w:val="28"/>
                <w:lang w:val="uk-UA" w:eastAsia="uk-UA"/>
              </w:rPr>
            </w:pPr>
            <w:r>
              <w:rPr>
                <w:rFonts w:ascii="Times New Roman" w:hAnsi="Times New Roman"/>
                <w:sz w:val="28"/>
                <w:szCs w:val="28"/>
                <w:lang w:val="uk-UA" w:eastAsia="uk-UA"/>
              </w:rPr>
              <w:t>3</w:t>
            </w:r>
          </w:p>
        </w:tc>
        <w:tc>
          <w:tcPr>
            <w:tcW w:w="7513" w:type="dxa"/>
            <w:tcBorders>
              <w:top w:val="single" w:sz="4" w:space="0" w:color="auto"/>
              <w:left w:val="single" w:sz="4" w:space="0" w:color="auto"/>
              <w:bottom w:val="single" w:sz="4" w:space="0" w:color="auto"/>
              <w:right w:val="single" w:sz="4" w:space="0" w:color="auto"/>
            </w:tcBorders>
          </w:tcPr>
          <w:p w:rsidR="00152453" w:rsidRPr="00ED2334" w:rsidRDefault="00ED2334" w:rsidP="00ED2334">
            <w:pPr>
              <w:pStyle w:val="a3"/>
              <w:jc w:val="both"/>
              <w:rPr>
                <w:rFonts w:ascii="Times New Roman" w:hAnsi="Times New Roman" w:cs="Times New Roman"/>
                <w:color w:val="2C2C2C"/>
                <w:sz w:val="28"/>
                <w:szCs w:val="28"/>
                <w:shd w:val="clear" w:color="auto" w:fill="FFFFFF"/>
                <w:lang w:val="uk-UA"/>
              </w:rPr>
            </w:pPr>
            <w:r>
              <w:rPr>
                <w:rFonts w:ascii="Times New Roman" w:hAnsi="Times New Roman" w:cs="Times New Roman"/>
                <w:sz w:val="28"/>
                <w:szCs w:val="28"/>
                <w:lang w:val="uk-UA"/>
              </w:rPr>
              <w:t xml:space="preserve">Про  роботу виконавчого комітету </w:t>
            </w:r>
            <w:proofErr w:type="spellStart"/>
            <w:r>
              <w:rPr>
                <w:rFonts w:ascii="Times New Roman" w:hAnsi="Times New Roman" w:cs="Times New Roman"/>
                <w:sz w:val="28"/>
                <w:szCs w:val="28"/>
                <w:lang w:val="uk-UA"/>
              </w:rPr>
              <w:t>Широківської</w:t>
            </w:r>
            <w:proofErr w:type="spellEnd"/>
            <w:r>
              <w:rPr>
                <w:rFonts w:ascii="Times New Roman" w:hAnsi="Times New Roman" w:cs="Times New Roman"/>
                <w:sz w:val="28"/>
                <w:szCs w:val="28"/>
                <w:lang w:val="uk-UA"/>
              </w:rPr>
              <w:t xml:space="preserve"> сільської ради з виконання вимог Закону України «Про  звернення громадян»</w:t>
            </w:r>
            <w:r>
              <w:rPr>
                <w:rFonts w:ascii="Times New Roman" w:hAnsi="Times New Roman" w:cs="Times New Roman"/>
                <w:color w:val="2C2C2C"/>
                <w:sz w:val="28"/>
                <w:szCs w:val="28"/>
                <w:shd w:val="clear" w:color="auto" w:fill="FFFFFF"/>
              </w:rPr>
              <w:t> </w:t>
            </w:r>
            <w:r>
              <w:rPr>
                <w:rFonts w:ascii="Times New Roman" w:hAnsi="Times New Roman" w:cs="Times New Roman"/>
                <w:color w:val="2C2C2C"/>
                <w:sz w:val="28"/>
                <w:szCs w:val="28"/>
                <w:shd w:val="clear" w:color="auto" w:fill="FFFFFF"/>
                <w:lang w:val="uk-UA"/>
              </w:rPr>
              <w:t>в 1 кварталі 2024 року.</w:t>
            </w:r>
          </w:p>
        </w:tc>
        <w:tc>
          <w:tcPr>
            <w:tcW w:w="1276" w:type="dxa"/>
            <w:tcBorders>
              <w:top w:val="single" w:sz="4" w:space="0" w:color="auto"/>
              <w:left w:val="single" w:sz="4" w:space="0" w:color="auto"/>
              <w:bottom w:val="single" w:sz="4" w:space="0" w:color="auto"/>
              <w:right w:val="single" w:sz="4" w:space="0" w:color="auto"/>
            </w:tcBorders>
          </w:tcPr>
          <w:p w:rsidR="00152453" w:rsidRDefault="00F2117B">
            <w:pPr>
              <w:spacing w:line="252" w:lineRule="auto"/>
              <w:jc w:val="center"/>
              <w:rPr>
                <w:rFonts w:eastAsia="Times New Roman"/>
                <w:sz w:val="28"/>
                <w:szCs w:val="28"/>
              </w:rPr>
            </w:pPr>
            <w:r>
              <w:rPr>
                <w:rFonts w:eastAsia="Times New Roman"/>
                <w:sz w:val="28"/>
                <w:szCs w:val="28"/>
              </w:rPr>
              <w:t>90</w:t>
            </w:r>
          </w:p>
        </w:tc>
      </w:tr>
      <w:tr w:rsidR="00152453" w:rsidTr="00ED2334">
        <w:trPr>
          <w:trHeight w:val="285"/>
        </w:trPr>
        <w:tc>
          <w:tcPr>
            <w:tcW w:w="993" w:type="dxa"/>
            <w:tcBorders>
              <w:top w:val="single" w:sz="4" w:space="0" w:color="auto"/>
              <w:left w:val="single" w:sz="4" w:space="0" w:color="auto"/>
              <w:bottom w:val="single" w:sz="4" w:space="0" w:color="auto"/>
              <w:right w:val="single" w:sz="4" w:space="0" w:color="auto"/>
            </w:tcBorders>
            <w:hideMark/>
          </w:tcPr>
          <w:p w:rsidR="00152453" w:rsidRDefault="00152453">
            <w:pPr>
              <w:pStyle w:val="a3"/>
              <w:tabs>
                <w:tab w:val="left" w:pos="460"/>
              </w:tabs>
              <w:spacing w:after="200" w:line="276" w:lineRule="auto"/>
              <w:jc w:val="both"/>
              <w:rPr>
                <w:rFonts w:ascii="Times New Roman" w:hAnsi="Times New Roman"/>
                <w:sz w:val="28"/>
                <w:szCs w:val="28"/>
                <w:lang w:val="uk-UA" w:eastAsia="uk-UA"/>
              </w:rPr>
            </w:pPr>
            <w:r>
              <w:rPr>
                <w:rFonts w:ascii="Times New Roman" w:hAnsi="Times New Roman"/>
                <w:sz w:val="28"/>
                <w:szCs w:val="28"/>
                <w:lang w:val="uk-UA" w:eastAsia="uk-UA"/>
              </w:rPr>
              <w:t>4</w:t>
            </w:r>
          </w:p>
        </w:tc>
        <w:tc>
          <w:tcPr>
            <w:tcW w:w="7513" w:type="dxa"/>
            <w:tcBorders>
              <w:top w:val="single" w:sz="4" w:space="0" w:color="auto"/>
              <w:left w:val="single" w:sz="4" w:space="0" w:color="auto"/>
              <w:bottom w:val="single" w:sz="4" w:space="0" w:color="auto"/>
              <w:right w:val="single" w:sz="4" w:space="0" w:color="auto"/>
            </w:tcBorders>
          </w:tcPr>
          <w:p w:rsidR="00152453" w:rsidRPr="00ED2334" w:rsidRDefault="00ED2334" w:rsidP="00ED2334">
            <w:pPr>
              <w:pStyle w:val="a3"/>
              <w:jc w:val="both"/>
              <w:rPr>
                <w:rFonts w:ascii="Times New Roman" w:hAnsi="Times New Roman" w:cs="Times New Roman"/>
                <w:color w:val="444455"/>
                <w:sz w:val="28"/>
                <w:szCs w:val="28"/>
                <w:bdr w:val="none" w:sz="0" w:space="0" w:color="auto" w:frame="1"/>
                <w:lang w:val="uk-UA"/>
              </w:rPr>
            </w:pPr>
            <w:r>
              <w:rPr>
                <w:rFonts w:ascii="Times New Roman" w:hAnsi="Times New Roman" w:cs="Times New Roman"/>
                <w:color w:val="444455"/>
                <w:sz w:val="28"/>
                <w:szCs w:val="28"/>
                <w:bdr w:val="none" w:sz="0" w:space="0" w:color="auto" w:frame="1"/>
                <w:lang w:val="uk-UA"/>
              </w:rPr>
              <w:t xml:space="preserve">Про  роботу виконавчого комітету </w:t>
            </w:r>
            <w:proofErr w:type="spellStart"/>
            <w:r>
              <w:rPr>
                <w:rFonts w:ascii="Times New Roman" w:hAnsi="Times New Roman" w:cs="Times New Roman"/>
                <w:color w:val="444455"/>
                <w:sz w:val="28"/>
                <w:szCs w:val="28"/>
                <w:bdr w:val="none" w:sz="0" w:space="0" w:color="auto" w:frame="1"/>
                <w:lang w:val="uk-UA"/>
              </w:rPr>
              <w:t>Широківської</w:t>
            </w:r>
            <w:proofErr w:type="spellEnd"/>
            <w:r>
              <w:rPr>
                <w:rFonts w:ascii="Times New Roman" w:hAnsi="Times New Roman" w:cs="Times New Roman"/>
                <w:color w:val="444455"/>
                <w:sz w:val="28"/>
                <w:szCs w:val="28"/>
                <w:bdr w:val="none" w:sz="0" w:space="0" w:color="auto" w:frame="1"/>
                <w:lang w:val="uk-UA"/>
              </w:rPr>
              <w:t xml:space="preserve"> сільської ради з виконання вимог Закону України «Про доступ до публічної інформації» в  1 кварталі 2024 року.</w:t>
            </w:r>
          </w:p>
        </w:tc>
        <w:tc>
          <w:tcPr>
            <w:tcW w:w="1276" w:type="dxa"/>
            <w:tcBorders>
              <w:top w:val="single" w:sz="4" w:space="0" w:color="auto"/>
              <w:left w:val="single" w:sz="4" w:space="0" w:color="auto"/>
              <w:bottom w:val="single" w:sz="4" w:space="0" w:color="auto"/>
              <w:right w:val="single" w:sz="4" w:space="0" w:color="auto"/>
            </w:tcBorders>
          </w:tcPr>
          <w:p w:rsidR="00152453" w:rsidRDefault="00F2117B">
            <w:pPr>
              <w:spacing w:line="252" w:lineRule="auto"/>
              <w:jc w:val="center"/>
              <w:rPr>
                <w:rFonts w:eastAsia="Times New Roman"/>
                <w:sz w:val="28"/>
                <w:szCs w:val="28"/>
              </w:rPr>
            </w:pPr>
            <w:r>
              <w:rPr>
                <w:rFonts w:eastAsia="Times New Roman"/>
                <w:sz w:val="28"/>
                <w:szCs w:val="28"/>
              </w:rPr>
              <w:t>91</w:t>
            </w:r>
          </w:p>
        </w:tc>
      </w:tr>
      <w:tr w:rsidR="00152453" w:rsidTr="00ED2334">
        <w:trPr>
          <w:trHeight w:val="330"/>
        </w:trPr>
        <w:tc>
          <w:tcPr>
            <w:tcW w:w="993" w:type="dxa"/>
            <w:tcBorders>
              <w:top w:val="single" w:sz="4" w:space="0" w:color="auto"/>
              <w:left w:val="single" w:sz="4" w:space="0" w:color="auto"/>
              <w:bottom w:val="single" w:sz="4" w:space="0" w:color="auto"/>
              <w:right w:val="single" w:sz="4" w:space="0" w:color="auto"/>
            </w:tcBorders>
            <w:hideMark/>
          </w:tcPr>
          <w:p w:rsidR="00152453" w:rsidRDefault="00152453">
            <w:pPr>
              <w:pStyle w:val="a3"/>
              <w:tabs>
                <w:tab w:val="left" w:pos="460"/>
              </w:tabs>
              <w:spacing w:after="200" w:line="276" w:lineRule="auto"/>
              <w:jc w:val="both"/>
              <w:rPr>
                <w:rFonts w:ascii="Times New Roman" w:hAnsi="Times New Roman"/>
                <w:sz w:val="28"/>
                <w:szCs w:val="28"/>
                <w:lang w:val="uk-UA" w:eastAsia="uk-UA"/>
              </w:rPr>
            </w:pPr>
            <w:r>
              <w:rPr>
                <w:rFonts w:ascii="Times New Roman" w:hAnsi="Times New Roman"/>
                <w:sz w:val="28"/>
                <w:szCs w:val="28"/>
                <w:lang w:val="uk-UA" w:eastAsia="uk-UA"/>
              </w:rPr>
              <w:t>5</w:t>
            </w:r>
          </w:p>
        </w:tc>
        <w:tc>
          <w:tcPr>
            <w:tcW w:w="7513" w:type="dxa"/>
            <w:tcBorders>
              <w:top w:val="single" w:sz="4" w:space="0" w:color="auto"/>
              <w:left w:val="single" w:sz="4" w:space="0" w:color="auto"/>
              <w:bottom w:val="single" w:sz="4" w:space="0" w:color="auto"/>
              <w:right w:val="single" w:sz="4" w:space="0" w:color="auto"/>
            </w:tcBorders>
          </w:tcPr>
          <w:p w:rsidR="00152453" w:rsidRPr="00ED2334" w:rsidRDefault="00ED2334" w:rsidP="002E04D1">
            <w:pPr>
              <w:pStyle w:val="a3"/>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Про роботу виконавчого комітету </w:t>
            </w:r>
            <w:proofErr w:type="spellStart"/>
            <w:r>
              <w:rPr>
                <w:rFonts w:ascii="Times New Roman" w:eastAsia="Calibri" w:hAnsi="Times New Roman" w:cs="Times New Roman"/>
                <w:sz w:val="28"/>
                <w:szCs w:val="28"/>
                <w:lang w:val="uk-UA"/>
              </w:rPr>
              <w:t>Широківської</w:t>
            </w:r>
            <w:proofErr w:type="spellEnd"/>
            <w:r>
              <w:rPr>
                <w:rFonts w:ascii="Times New Roman" w:eastAsia="Calibri" w:hAnsi="Times New Roman" w:cs="Times New Roman"/>
                <w:sz w:val="28"/>
                <w:szCs w:val="28"/>
                <w:lang w:val="uk-UA"/>
              </w:rPr>
              <w:t xml:space="preserve"> сільської ради з виконання вимог Закону Укра</w:t>
            </w:r>
            <w:r w:rsidR="0041569E">
              <w:rPr>
                <w:rFonts w:ascii="Times New Roman" w:eastAsia="Calibri" w:hAnsi="Times New Roman" w:cs="Times New Roman"/>
                <w:sz w:val="28"/>
                <w:szCs w:val="28"/>
                <w:lang w:val="uk-UA"/>
              </w:rPr>
              <w:t>їни «Про  запобігання корупції»</w:t>
            </w:r>
            <w:r>
              <w:rPr>
                <w:rFonts w:ascii="Times New Roman" w:eastAsia="Calibri" w:hAnsi="Times New Roman" w:cs="Times New Roman"/>
                <w:sz w:val="28"/>
                <w:szCs w:val="28"/>
                <w:lang w:val="uk-UA"/>
              </w:rPr>
              <w:t xml:space="preserve">  в 1 кварталі 2024 року.</w:t>
            </w:r>
          </w:p>
        </w:tc>
        <w:tc>
          <w:tcPr>
            <w:tcW w:w="1276" w:type="dxa"/>
            <w:tcBorders>
              <w:top w:val="single" w:sz="4" w:space="0" w:color="auto"/>
              <w:left w:val="single" w:sz="4" w:space="0" w:color="auto"/>
              <w:bottom w:val="single" w:sz="4" w:space="0" w:color="auto"/>
              <w:right w:val="single" w:sz="4" w:space="0" w:color="auto"/>
            </w:tcBorders>
          </w:tcPr>
          <w:p w:rsidR="00152453" w:rsidRDefault="00F2117B">
            <w:pPr>
              <w:spacing w:line="252" w:lineRule="auto"/>
              <w:jc w:val="center"/>
              <w:rPr>
                <w:rFonts w:eastAsia="Times New Roman"/>
                <w:sz w:val="28"/>
                <w:szCs w:val="28"/>
              </w:rPr>
            </w:pPr>
            <w:r>
              <w:rPr>
                <w:rFonts w:eastAsia="Times New Roman"/>
                <w:sz w:val="28"/>
                <w:szCs w:val="28"/>
              </w:rPr>
              <w:t>92</w:t>
            </w:r>
          </w:p>
        </w:tc>
      </w:tr>
      <w:tr w:rsidR="00152453" w:rsidTr="00ED2334">
        <w:trPr>
          <w:trHeight w:val="300"/>
        </w:trPr>
        <w:tc>
          <w:tcPr>
            <w:tcW w:w="993" w:type="dxa"/>
            <w:tcBorders>
              <w:top w:val="single" w:sz="4" w:space="0" w:color="auto"/>
              <w:left w:val="single" w:sz="4" w:space="0" w:color="auto"/>
              <w:bottom w:val="single" w:sz="4" w:space="0" w:color="auto"/>
              <w:right w:val="single" w:sz="4" w:space="0" w:color="auto"/>
            </w:tcBorders>
            <w:hideMark/>
          </w:tcPr>
          <w:p w:rsidR="00152453" w:rsidRDefault="00152453">
            <w:pPr>
              <w:pStyle w:val="a3"/>
              <w:tabs>
                <w:tab w:val="left" w:pos="460"/>
              </w:tabs>
              <w:spacing w:after="200" w:line="276" w:lineRule="auto"/>
              <w:jc w:val="both"/>
              <w:rPr>
                <w:rFonts w:ascii="Times New Roman" w:hAnsi="Times New Roman"/>
                <w:sz w:val="28"/>
                <w:szCs w:val="28"/>
                <w:lang w:val="uk-UA" w:eastAsia="uk-UA"/>
              </w:rPr>
            </w:pPr>
            <w:r>
              <w:rPr>
                <w:rFonts w:ascii="Times New Roman" w:hAnsi="Times New Roman"/>
                <w:sz w:val="28"/>
                <w:szCs w:val="28"/>
                <w:lang w:val="uk-UA" w:eastAsia="uk-UA"/>
              </w:rPr>
              <w:t>6</w:t>
            </w:r>
          </w:p>
        </w:tc>
        <w:tc>
          <w:tcPr>
            <w:tcW w:w="7513" w:type="dxa"/>
            <w:tcBorders>
              <w:top w:val="single" w:sz="4" w:space="0" w:color="auto"/>
              <w:left w:val="single" w:sz="4" w:space="0" w:color="auto"/>
              <w:bottom w:val="single" w:sz="4" w:space="0" w:color="auto"/>
              <w:right w:val="single" w:sz="4" w:space="0" w:color="auto"/>
            </w:tcBorders>
          </w:tcPr>
          <w:p w:rsidR="00152453" w:rsidRPr="00ED2334" w:rsidRDefault="00ED2334" w:rsidP="00ED2334">
            <w:pPr>
              <w:pStyle w:val="a3"/>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Про перейменування вулиць та провулків в населених пунктах </w:t>
            </w:r>
            <w:proofErr w:type="spellStart"/>
            <w:r>
              <w:rPr>
                <w:rFonts w:ascii="Times New Roman" w:hAnsi="Times New Roman" w:cs="Times New Roman"/>
                <w:color w:val="000000" w:themeColor="text1"/>
                <w:sz w:val="28"/>
                <w:szCs w:val="28"/>
                <w:lang w:val="uk-UA"/>
              </w:rPr>
              <w:t>Широківської</w:t>
            </w:r>
            <w:proofErr w:type="spellEnd"/>
            <w:r>
              <w:rPr>
                <w:rFonts w:ascii="Times New Roman" w:hAnsi="Times New Roman" w:cs="Times New Roman"/>
                <w:color w:val="000000" w:themeColor="text1"/>
                <w:sz w:val="28"/>
                <w:szCs w:val="28"/>
                <w:lang w:val="uk-UA"/>
              </w:rPr>
              <w:t xml:space="preserve"> сільської територіальної громади.</w:t>
            </w:r>
          </w:p>
        </w:tc>
        <w:tc>
          <w:tcPr>
            <w:tcW w:w="1276" w:type="dxa"/>
            <w:tcBorders>
              <w:top w:val="single" w:sz="4" w:space="0" w:color="auto"/>
              <w:left w:val="single" w:sz="4" w:space="0" w:color="auto"/>
              <w:bottom w:val="single" w:sz="4" w:space="0" w:color="auto"/>
              <w:right w:val="single" w:sz="4" w:space="0" w:color="auto"/>
            </w:tcBorders>
          </w:tcPr>
          <w:p w:rsidR="00152453" w:rsidRDefault="00F2117B">
            <w:pPr>
              <w:spacing w:line="252" w:lineRule="auto"/>
              <w:jc w:val="center"/>
              <w:rPr>
                <w:rFonts w:eastAsia="Times New Roman"/>
                <w:sz w:val="28"/>
                <w:szCs w:val="28"/>
              </w:rPr>
            </w:pPr>
            <w:r>
              <w:rPr>
                <w:rFonts w:eastAsia="Times New Roman"/>
                <w:sz w:val="28"/>
                <w:szCs w:val="28"/>
              </w:rPr>
              <w:t>93</w:t>
            </w:r>
          </w:p>
        </w:tc>
      </w:tr>
      <w:tr w:rsidR="00152453" w:rsidTr="00ED2334">
        <w:trPr>
          <w:trHeight w:val="285"/>
        </w:trPr>
        <w:tc>
          <w:tcPr>
            <w:tcW w:w="993" w:type="dxa"/>
            <w:tcBorders>
              <w:top w:val="single" w:sz="4" w:space="0" w:color="auto"/>
              <w:left w:val="single" w:sz="4" w:space="0" w:color="auto"/>
              <w:bottom w:val="single" w:sz="4" w:space="0" w:color="auto"/>
              <w:right w:val="single" w:sz="4" w:space="0" w:color="auto"/>
            </w:tcBorders>
            <w:hideMark/>
          </w:tcPr>
          <w:p w:rsidR="00152453" w:rsidRDefault="00152453">
            <w:pPr>
              <w:pStyle w:val="a3"/>
              <w:tabs>
                <w:tab w:val="left" w:pos="460"/>
              </w:tabs>
              <w:spacing w:after="200" w:line="276" w:lineRule="auto"/>
              <w:jc w:val="both"/>
              <w:rPr>
                <w:rFonts w:ascii="Times New Roman" w:hAnsi="Times New Roman"/>
                <w:sz w:val="28"/>
                <w:szCs w:val="28"/>
                <w:lang w:val="uk-UA" w:eastAsia="uk-UA"/>
              </w:rPr>
            </w:pPr>
            <w:r>
              <w:rPr>
                <w:rFonts w:ascii="Times New Roman" w:hAnsi="Times New Roman"/>
                <w:sz w:val="28"/>
                <w:szCs w:val="28"/>
                <w:lang w:val="uk-UA" w:eastAsia="uk-UA"/>
              </w:rPr>
              <w:t>7</w:t>
            </w:r>
          </w:p>
        </w:tc>
        <w:tc>
          <w:tcPr>
            <w:tcW w:w="7513" w:type="dxa"/>
            <w:tcBorders>
              <w:top w:val="single" w:sz="4" w:space="0" w:color="auto"/>
              <w:left w:val="single" w:sz="4" w:space="0" w:color="auto"/>
              <w:bottom w:val="single" w:sz="4" w:space="0" w:color="auto"/>
              <w:right w:val="single" w:sz="4" w:space="0" w:color="auto"/>
            </w:tcBorders>
          </w:tcPr>
          <w:p w:rsidR="00152453" w:rsidRPr="00ED2334" w:rsidRDefault="00ED2334" w:rsidP="00ED2334">
            <w:pPr>
              <w:rPr>
                <w:rFonts w:eastAsia="Times New Roman"/>
                <w:sz w:val="28"/>
                <w:szCs w:val="28"/>
                <w:lang w:eastAsia="ru-RU"/>
              </w:rPr>
            </w:pPr>
            <w:r>
              <w:rPr>
                <w:rFonts w:eastAsia="Times New Roman"/>
                <w:sz w:val="28"/>
                <w:szCs w:val="28"/>
                <w:lang w:eastAsia="ru-RU"/>
              </w:rPr>
              <w:t>Про внесення змін до кошторисних призначень.</w:t>
            </w:r>
          </w:p>
        </w:tc>
        <w:tc>
          <w:tcPr>
            <w:tcW w:w="1276" w:type="dxa"/>
            <w:tcBorders>
              <w:top w:val="single" w:sz="4" w:space="0" w:color="auto"/>
              <w:left w:val="single" w:sz="4" w:space="0" w:color="auto"/>
              <w:bottom w:val="single" w:sz="4" w:space="0" w:color="auto"/>
              <w:right w:val="single" w:sz="4" w:space="0" w:color="auto"/>
            </w:tcBorders>
          </w:tcPr>
          <w:p w:rsidR="00152453" w:rsidRDefault="00F2117B">
            <w:pPr>
              <w:spacing w:line="252" w:lineRule="auto"/>
              <w:jc w:val="center"/>
              <w:rPr>
                <w:rFonts w:eastAsia="Times New Roman"/>
                <w:sz w:val="28"/>
                <w:szCs w:val="28"/>
              </w:rPr>
            </w:pPr>
            <w:r>
              <w:rPr>
                <w:rFonts w:eastAsia="Times New Roman"/>
                <w:sz w:val="28"/>
                <w:szCs w:val="28"/>
              </w:rPr>
              <w:t>94</w:t>
            </w:r>
          </w:p>
        </w:tc>
      </w:tr>
      <w:tr w:rsidR="00152453" w:rsidTr="00ED2334">
        <w:trPr>
          <w:trHeight w:val="300"/>
        </w:trPr>
        <w:tc>
          <w:tcPr>
            <w:tcW w:w="993" w:type="dxa"/>
            <w:tcBorders>
              <w:top w:val="single" w:sz="4" w:space="0" w:color="auto"/>
              <w:left w:val="single" w:sz="4" w:space="0" w:color="auto"/>
              <w:bottom w:val="single" w:sz="4" w:space="0" w:color="auto"/>
              <w:right w:val="single" w:sz="4" w:space="0" w:color="auto"/>
            </w:tcBorders>
            <w:hideMark/>
          </w:tcPr>
          <w:p w:rsidR="00152453" w:rsidRDefault="00152453">
            <w:pPr>
              <w:pStyle w:val="a3"/>
              <w:tabs>
                <w:tab w:val="left" w:pos="460"/>
              </w:tabs>
              <w:spacing w:after="200" w:line="276" w:lineRule="auto"/>
              <w:jc w:val="both"/>
              <w:rPr>
                <w:rFonts w:ascii="Times New Roman" w:hAnsi="Times New Roman"/>
                <w:sz w:val="28"/>
                <w:szCs w:val="28"/>
                <w:lang w:val="uk-UA" w:eastAsia="uk-UA"/>
              </w:rPr>
            </w:pPr>
            <w:r>
              <w:rPr>
                <w:rFonts w:ascii="Times New Roman" w:hAnsi="Times New Roman"/>
                <w:sz w:val="28"/>
                <w:szCs w:val="28"/>
                <w:lang w:val="uk-UA" w:eastAsia="uk-UA"/>
              </w:rPr>
              <w:t>8</w:t>
            </w:r>
          </w:p>
        </w:tc>
        <w:tc>
          <w:tcPr>
            <w:tcW w:w="7513" w:type="dxa"/>
            <w:tcBorders>
              <w:top w:val="single" w:sz="4" w:space="0" w:color="auto"/>
              <w:left w:val="single" w:sz="4" w:space="0" w:color="auto"/>
              <w:bottom w:val="single" w:sz="4" w:space="0" w:color="auto"/>
              <w:right w:val="single" w:sz="4" w:space="0" w:color="auto"/>
            </w:tcBorders>
          </w:tcPr>
          <w:p w:rsidR="00152453" w:rsidRPr="00ED2334" w:rsidRDefault="00ED2334" w:rsidP="00ED2334">
            <w:pPr>
              <w:pStyle w:val="10"/>
              <w:jc w:val="both"/>
              <w:rPr>
                <w:rFonts w:ascii="Calibri" w:eastAsia="Calibri" w:hAnsi="Calibri" w:cs="Times New Roman"/>
                <w:sz w:val="28"/>
                <w:szCs w:val="28"/>
                <w:lang w:val="uk-UA"/>
              </w:rPr>
            </w:pPr>
            <w:r>
              <w:rPr>
                <w:rFonts w:ascii="Times New Roman" w:hAnsi="Times New Roman"/>
                <w:sz w:val="28"/>
                <w:szCs w:val="28"/>
                <w:lang w:val="uk-UA"/>
              </w:rPr>
              <w:t>Про передачу майна в оперативне управління закладам освіти.</w:t>
            </w:r>
          </w:p>
        </w:tc>
        <w:tc>
          <w:tcPr>
            <w:tcW w:w="1276" w:type="dxa"/>
            <w:tcBorders>
              <w:top w:val="single" w:sz="4" w:space="0" w:color="auto"/>
              <w:left w:val="single" w:sz="4" w:space="0" w:color="auto"/>
              <w:bottom w:val="single" w:sz="4" w:space="0" w:color="auto"/>
              <w:right w:val="single" w:sz="4" w:space="0" w:color="auto"/>
            </w:tcBorders>
          </w:tcPr>
          <w:p w:rsidR="00152453" w:rsidRDefault="00F2117B">
            <w:pPr>
              <w:spacing w:line="252" w:lineRule="auto"/>
              <w:jc w:val="center"/>
              <w:rPr>
                <w:rFonts w:eastAsia="Times New Roman"/>
                <w:sz w:val="28"/>
                <w:szCs w:val="28"/>
              </w:rPr>
            </w:pPr>
            <w:r>
              <w:rPr>
                <w:rFonts w:eastAsia="Times New Roman"/>
                <w:sz w:val="28"/>
                <w:szCs w:val="28"/>
              </w:rPr>
              <w:t>95</w:t>
            </w:r>
          </w:p>
        </w:tc>
      </w:tr>
      <w:tr w:rsidR="00152453" w:rsidTr="00ED2334">
        <w:trPr>
          <w:trHeight w:val="240"/>
        </w:trPr>
        <w:tc>
          <w:tcPr>
            <w:tcW w:w="993" w:type="dxa"/>
            <w:tcBorders>
              <w:top w:val="single" w:sz="4" w:space="0" w:color="auto"/>
              <w:left w:val="single" w:sz="4" w:space="0" w:color="auto"/>
              <w:bottom w:val="single" w:sz="4" w:space="0" w:color="auto"/>
              <w:right w:val="single" w:sz="4" w:space="0" w:color="auto"/>
            </w:tcBorders>
            <w:hideMark/>
          </w:tcPr>
          <w:p w:rsidR="00152453" w:rsidRDefault="00152453">
            <w:pPr>
              <w:pStyle w:val="a3"/>
              <w:tabs>
                <w:tab w:val="left" w:pos="460"/>
              </w:tabs>
              <w:spacing w:after="200" w:line="276" w:lineRule="auto"/>
              <w:jc w:val="both"/>
              <w:rPr>
                <w:rFonts w:ascii="Times New Roman" w:hAnsi="Times New Roman"/>
                <w:sz w:val="28"/>
                <w:szCs w:val="28"/>
                <w:lang w:val="uk-UA" w:eastAsia="uk-UA"/>
              </w:rPr>
            </w:pPr>
            <w:r>
              <w:rPr>
                <w:rFonts w:ascii="Times New Roman" w:hAnsi="Times New Roman"/>
                <w:sz w:val="28"/>
                <w:szCs w:val="28"/>
                <w:lang w:val="uk-UA" w:eastAsia="uk-UA"/>
              </w:rPr>
              <w:t>9</w:t>
            </w:r>
          </w:p>
        </w:tc>
        <w:tc>
          <w:tcPr>
            <w:tcW w:w="7513" w:type="dxa"/>
            <w:tcBorders>
              <w:top w:val="single" w:sz="4" w:space="0" w:color="auto"/>
              <w:left w:val="single" w:sz="4" w:space="0" w:color="auto"/>
              <w:bottom w:val="single" w:sz="4" w:space="0" w:color="auto"/>
              <w:right w:val="single" w:sz="4" w:space="0" w:color="auto"/>
            </w:tcBorders>
          </w:tcPr>
          <w:p w:rsidR="00152453" w:rsidRPr="00ED2334" w:rsidRDefault="00ED2334" w:rsidP="00ED2334">
            <w:pPr>
              <w:pStyle w:val="a3"/>
              <w:jc w:val="both"/>
              <w:rPr>
                <w:rFonts w:ascii="Times New Roman" w:eastAsiaTheme="minorHAnsi" w:hAnsi="Times New Roman" w:cs="Times New Roman"/>
                <w:sz w:val="28"/>
                <w:szCs w:val="28"/>
                <w:lang w:val="uk-UA"/>
              </w:rPr>
            </w:pPr>
            <w:r>
              <w:rPr>
                <w:rFonts w:ascii="Times New Roman" w:hAnsi="Times New Roman" w:cs="Times New Roman"/>
                <w:sz w:val="28"/>
                <w:szCs w:val="28"/>
                <w:lang w:val="uk-UA"/>
              </w:rPr>
              <w:t xml:space="preserve">Про заходи з благоустрою та впорядкування довкілля території </w:t>
            </w:r>
            <w:proofErr w:type="spellStart"/>
            <w:r>
              <w:rPr>
                <w:rFonts w:ascii="Times New Roman" w:hAnsi="Times New Roman" w:cs="Times New Roman"/>
                <w:sz w:val="28"/>
                <w:szCs w:val="28"/>
                <w:lang w:val="uk-UA"/>
              </w:rPr>
              <w:t>Широківської</w:t>
            </w:r>
            <w:proofErr w:type="spellEnd"/>
            <w:r>
              <w:rPr>
                <w:rFonts w:ascii="Times New Roman" w:hAnsi="Times New Roman" w:cs="Times New Roman"/>
                <w:sz w:val="28"/>
                <w:szCs w:val="28"/>
                <w:lang w:val="uk-UA"/>
              </w:rPr>
              <w:t xml:space="preserve"> сільської ради. </w:t>
            </w:r>
          </w:p>
        </w:tc>
        <w:tc>
          <w:tcPr>
            <w:tcW w:w="1276" w:type="dxa"/>
            <w:tcBorders>
              <w:top w:val="single" w:sz="4" w:space="0" w:color="auto"/>
              <w:left w:val="single" w:sz="4" w:space="0" w:color="auto"/>
              <w:bottom w:val="single" w:sz="4" w:space="0" w:color="auto"/>
              <w:right w:val="single" w:sz="4" w:space="0" w:color="auto"/>
            </w:tcBorders>
          </w:tcPr>
          <w:p w:rsidR="00152453" w:rsidRDefault="00F2117B">
            <w:pPr>
              <w:spacing w:line="252" w:lineRule="auto"/>
              <w:jc w:val="center"/>
              <w:rPr>
                <w:rFonts w:eastAsia="Times New Roman"/>
                <w:sz w:val="28"/>
                <w:szCs w:val="28"/>
              </w:rPr>
            </w:pPr>
            <w:r>
              <w:rPr>
                <w:rFonts w:eastAsia="Times New Roman"/>
                <w:sz w:val="28"/>
                <w:szCs w:val="28"/>
              </w:rPr>
              <w:t>96</w:t>
            </w:r>
          </w:p>
        </w:tc>
      </w:tr>
      <w:tr w:rsidR="00152453" w:rsidTr="00ED2334">
        <w:trPr>
          <w:trHeight w:val="315"/>
        </w:trPr>
        <w:tc>
          <w:tcPr>
            <w:tcW w:w="993" w:type="dxa"/>
            <w:tcBorders>
              <w:top w:val="single" w:sz="4" w:space="0" w:color="auto"/>
              <w:left w:val="single" w:sz="4" w:space="0" w:color="auto"/>
              <w:bottom w:val="single" w:sz="4" w:space="0" w:color="auto"/>
              <w:right w:val="single" w:sz="4" w:space="0" w:color="auto"/>
            </w:tcBorders>
            <w:hideMark/>
          </w:tcPr>
          <w:p w:rsidR="00152453" w:rsidRDefault="00152453">
            <w:pPr>
              <w:pStyle w:val="a3"/>
              <w:tabs>
                <w:tab w:val="left" w:pos="460"/>
              </w:tabs>
              <w:spacing w:after="200" w:line="276" w:lineRule="auto"/>
              <w:jc w:val="both"/>
              <w:rPr>
                <w:rFonts w:ascii="Times New Roman" w:hAnsi="Times New Roman"/>
                <w:sz w:val="28"/>
                <w:szCs w:val="28"/>
                <w:lang w:val="uk-UA" w:eastAsia="uk-UA"/>
              </w:rPr>
            </w:pPr>
            <w:r>
              <w:rPr>
                <w:rFonts w:ascii="Times New Roman" w:hAnsi="Times New Roman"/>
                <w:sz w:val="28"/>
                <w:szCs w:val="28"/>
                <w:lang w:val="uk-UA" w:eastAsia="uk-UA"/>
              </w:rPr>
              <w:t>10</w:t>
            </w:r>
          </w:p>
        </w:tc>
        <w:tc>
          <w:tcPr>
            <w:tcW w:w="7513" w:type="dxa"/>
            <w:tcBorders>
              <w:top w:val="single" w:sz="4" w:space="0" w:color="auto"/>
              <w:left w:val="single" w:sz="4" w:space="0" w:color="auto"/>
              <w:bottom w:val="single" w:sz="4" w:space="0" w:color="auto"/>
              <w:right w:val="single" w:sz="4" w:space="0" w:color="auto"/>
            </w:tcBorders>
          </w:tcPr>
          <w:p w:rsidR="00152453" w:rsidRPr="00ED2334" w:rsidRDefault="00ED2334" w:rsidP="00ED2334">
            <w:pPr>
              <w:pStyle w:val="a3"/>
              <w:jc w:val="both"/>
              <w:rPr>
                <w:rFonts w:ascii="Times New Roman" w:hAnsi="Times New Roman" w:cs="Times New Roman"/>
                <w:sz w:val="28"/>
                <w:szCs w:val="28"/>
                <w:lang w:val="uk-UA"/>
              </w:rPr>
            </w:pPr>
            <w:r>
              <w:rPr>
                <w:rFonts w:ascii="Times New Roman" w:hAnsi="Times New Roman" w:cs="Times New Roman"/>
                <w:sz w:val="28"/>
                <w:szCs w:val="28"/>
                <w:lang w:val="uk-UA"/>
              </w:rPr>
              <w:t>Про звіт керівника КП «</w:t>
            </w:r>
            <w:proofErr w:type="spellStart"/>
            <w:r>
              <w:rPr>
                <w:rFonts w:ascii="Times New Roman" w:hAnsi="Times New Roman" w:cs="Times New Roman"/>
                <w:sz w:val="28"/>
                <w:szCs w:val="28"/>
                <w:lang w:val="uk-UA"/>
              </w:rPr>
              <w:t>Благводсервіс</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Широківської</w:t>
            </w:r>
            <w:proofErr w:type="spellEnd"/>
            <w:r>
              <w:rPr>
                <w:rFonts w:ascii="Times New Roman" w:hAnsi="Times New Roman" w:cs="Times New Roman"/>
                <w:sz w:val="28"/>
                <w:szCs w:val="28"/>
                <w:lang w:val="uk-UA"/>
              </w:rPr>
              <w:t xml:space="preserve"> громади» </w:t>
            </w:r>
            <w:proofErr w:type="spellStart"/>
            <w:r>
              <w:rPr>
                <w:rFonts w:ascii="Times New Roman" w:hAnsi="Times New Roman" w:cs="Times New Roman"/>
                <w:sz w:val="28"/>
                <w:szCs w:val="28"/>
                <w:lang w:val="uk-UA"/>
              </w:rPr>
              <w:t>Широківської</w:t>
            </w:r>
            <w:proofErr w:type="spellEnd"/>
            <w:r>
              <w:rPr>
                <w:rFonts w:ascii="Times New Roman" w:hAnsi="Times New Roman" w:cs="Times New Roman"/>
                <w:sz w:val="28"/>
                <w:szCs w:val="28"/>
                <w:lang w:val="uk-UA"/>
              </w:rPr>
              <w:t xml:space="preserve"> сільської ради щодо фінансово-господарської діяльності комунального підприємства в 2023 році.</w:t>
            </w:r>
          </w:p>
        </w:tc>
        <w:tc>
          <w:tcPr>
            <w:tcW w:w="1276" w:type="dxa"/>
            <w:tcBorders>
              <w:top w:val="single" w:sz="4" w:space="0" w:color="auto"/>
              <w:left w:val="single" w:sz="4" w:space="0" w:color="auto"/>
              <w:bottom w:val="single" w:sz="4" w:space="0" w:color="auto"/>
              <w:right w:val="single" w:sz="4" w:space="0" w:color="auto"/>
            </w:tcBorders>
          </w:tcPr>
          <w:p w:rsidR="00152453" w:rsidRDefault="00F2117B">
            <w:pPr>
              <w:spacing w:line="252" w:lineRule="auto"/>
              <w:jc w:val="center"/>
              <w:rPr>
                <w:rFonts w:eastAsia="Times New Roman"/>
                <w:sz w:val="28"/>
                <w:szCs w:val="28"/>
              </w:rPr>
            </w:pPr>
            <w:r>
              <w:rPr>
                <w:rFonts w:eastAsia="Times New Roman"/>
                <w:sz w:val="28"/>
                <w:szCs w:val="28"/>
              </w:rPr>
              <w:t>97</w:t>
            </w:r>
          </w:p>
        </w:tc>
      </w:tr>
      <w:tr w:rsidR="00152453" w:rsidTr="00ED2334">
        <w:trPr>
          <w:trHeight w:val="270"/>
        </w:trPr>
        <w:tc>
          <w:tcPr>
            <w:tcW w:w="993" w:type="dxa"/>
            <w:tcBorders>
              <w:top w:val="single" w:sz="4" w:space="0" w:color="auto"/>
              <w:left w:val="single" w:sz="4" w:space="0" w:color="auto"/>
              <w:bottom w:val="single" w:sz="4" w:space="0" w:color="auto"/>
              <w:right w:val="single" w:sz="4" w:space="0" w:color="auto"/>
            </w:tcBorders>
            <w:hideMark/>
          </w:tcPr>
          <w:p w:rsidR="00152453" w:rsidRDefault="00152453">
            <w:pPr>
              <w:pStyle w:val="a3"/>
              <w:tabs>
                <w:tab w:val="left" w:pos="460"/>
              </w:tabs>
              <w:spacing w:after="200" w:line="276" w:lineRule="auto"/>
              <w:jc w:val="both"/>
              <w:rPr>
                <w:rFonts w:ascii="Times New Roman" w:hAnsi="Times New Roman"/>
                <w:sz w:val="28"/>
                <w:szCs w:val="28"/>
                <w:lang w:val="uk-UA" w:eastAsia="uk-UA"/>
              </w:rPr>
            </w:pPr>
            <w:r>
              <w:rPr>
                <w:rFonts w:ascii="Times New Roman" w:hAnsi="Times New Roman"/>
                <w:sz w:val="28"/>
                <w:szCs w:val="28"/>
                <w:lang w:val="uk-UA" w:eastAsia="uk-UA"/>
              </w:rPr>
              <w:t>11</w:t>
            </w:r>
          </w:p>
        </w:tc>
        <w:tc>
          <w:tcPr>
            <w:tcW w:w="7513" w:type="dxa"/>
            <w:tcBorders>
              <w:top w:val="single" w:sz="4" w:space="0" w:color="auto"/>
              <w:left w:val="single" w:sz="4" w:space="0" w:color="auto"/>
              <w:bottom w:val="single" w:sz="4" w:space="0" w:color="auto"/>
              <w:right w:val="single" w:sz="4" w:space="0" w:color="auto"/>
            </w:tcBorders>
          </w:tcPr>
          <w:p w:rsidR="00152453" w:rsidRPr="00ED2334" w:rsidRDefault="00ED2334" w:rsidP="00ED2334">
            <w:pPr>
              <w:pStyle w:val="a3"/>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Про розроблення Програми комплексного відновлення території </w:t>
            </w:r>
            <w:proofErr w:type="spellStart"/>
            <w:r>
              <w:rPr>
                <w:rFonts w:ascii="Times New Roman" w:hAnsi="Times New Roman" w:cs="Times New Roman"/>
                <w:color w:val="000000"/>
                <w:sz w:val="28"/>
                <w:szCs w:val="28"/>
                <w:lang w:val="uk-UA"/>
              </w:rPr>
              <w:t>Широківської</w:t>
            </w:r>
            <w:proofErr w:type="spellEnd"/>
            <w:r>
              <w:rPr>
                <w:rFonts w:ascii="Times New Roman" w:hAnsi="Times New Roman" w:cs="Times New Roman"/>
                <w:color w:val="000000"/>
                <w:sz w:val="28"/>
                <w:szCs w:val="28"/>
                <w:lang w:val="uk-UA"/>
              </w:rPr>
              <w:t xml:space="preserve"> сільської територіальної громади.</w:t>
            </w:r>
          </w:p>
        </w:tc>
        <w:tc>
          <w:tcPr>
            <w:tcW w:w="1276" w:type="dxa"/>
            <w:tcBorders>
              <w:top w:val="single" w:sz="4" w:space="0" w:color="auto"/>
              <w:left w:val="single" w:sz="4" w:space="0" w:color="auto"/>
              <w:bottom w:val="single" w:sz="4" w:space="0" w:color="auto"/>
              <w:right w:val="single" w:sz="4" w:space="0" w:color="auto"/>
            </w:tcBorders>
          </w:tcPr>
          <w:p w:rsidR="00152453" w:rsidRDefault="00F2117B">
            <w:pPr>
              <w:spacing w:line="252" w:lineRule="auto"/>
              <w:jc w:val="center"/>
              <w:rPr>
                <w:rFonts w:eastAsia="Times New Roman"/>
                <w:sz w:val="28"/>
                <w:szCs w:val="28"/>
              </w:rPr>
            </w:pPr>
            <w:r>
              <w:rPr>
                <w:rFonts w:eastAsia="Times New Roman"/>
                <w:sz w:val="28"/>
                <w:szCs w:val="28"/>
              </w:rPr>
              <w:t>98</w:t>
            </w:r>
          </w:p>
        </w:tc>
      </w:tr>
      <w:tr w:rsidR="00152453" w:rsidTr="00ED2334">
        <w:trPr>
          <w:trHeight w:val="270"/>
        </w:trPr>
        <w:tc>
          <w:tcPr>
            <w:tcW w:w="993" w:type="dxa"/>
            <w:tcBorders>
              <w:top w:val="single" w:sz="4" w:space="0" w:color="auto"/>
              <w:left w:val="single" w:sz="4" w:space="0" w:color="auto"/>
              <w:bottom w:val="single" w:sz="4" w:space="0" w:color="auto"/>
              <w:right w:val="single" w:sz="4" w:space="0" w:color="auto"/>
            </w:tcBorders>
            <w:hideMark/>
          </w:tcPr>
          <w:p w:rsidR="00152453" w:rsidRDefault="00152453">
            <w:pPr>
              <w:pStyle w:val="a3"/>
              <w:tabs>
                <w:tab w:val="left" w:pos="460"/>
              </w:tabs>
              <w:spacing w:after="200" w:line="276" w:lineRule="auto"/>
              <w:jc w:val="both"/>
              <w:rPr>
                <w:rFonts w:ascii="Times New Roman" w:hAnsi="Times New Roman"/>
                <w:sz w:val="28"/>
                <w:szCs w:val="28"/>
                <w:lang w:val="uk-UA" w:eastAsia="uk-UA"/>
              </w:rPr>
            </w:pPr>
            <w:r>
              <w:rPr>
                <w:rFonts w:ascii="Times New Roman" w:hAnsi="Times New Roman"/>
                <w:sz w:val="28"/>
                <w:szCs w:val="28"/>
                <w:lang w:val="uk-UA" w:eastAsia="uk-UA"/>
              </w:rPr>
              <w:t>12</w:t>
            </w:r>
          </w:p>
        </w:tc>
        <w:tc>
          <w:tcPr>
            <w:tcW w:w="7513" w:type="dxa"/>
            <w:tcBorders>
              <w:top w:val="single" w:sz="4" w:space="0" w:color="auto"/>
              <w:left w:val="single" w:sz="4" w:space="0" w:color="auto"/>
              <w:bottom w:val="single" w:sz="4" w:space="0" w:color="auto"/>
              <w:right w:val="single" w:sz="4" w:space="0" w:color="auto"/>
            </w:tcBorders>
          </w:tcPr>
          <w:p w:rsidR="00152453" w:rsidRPr="00ED2334" w:rsidRDefault="00ED2334" w:rsidP="00ED2334">
            <w:pPr>
              <w:jc w:val="both"/>
              <w:rPr>
                <w:rFonts w:cstheme="minorBidi"/>
                <w:sz w:val="28"/>
                <w:szCs w:val="28"/>
              </w:rPr>
            </w:pPr>
            <w:r>
              <w:rPr>
                <w:sz w:val="28"/>
                <w:szCs w:val="28"/>
              </w:rPr>
              <w:t>Про погодження заяви КУ «</w:t>
            </w:r>
            <w:proofErr w:type="spellStart"/>
            <w:r>
              <w:rPr>
                <w:sz w:val="28"/>
                <w:szCs w:val="28"/>
              </w:rPr>
              <w:t>Веселівський</w:t>
            </w:r>
            <w:proofErr w:type="spellEnd"/>
            <w:r>
              <w:rPr>
                <w:sz w:val="28"/>
                <w:szCs w:val="28"/>
              </w:rPr>
              <w:t xml:space="preserve"> психоневрологічний інтернат» Запорізької обласної ради до Управління соціального захисту населення Запорізької райдержадміністрації щодо перерахування на рахунок установи різниці між сумою призначеної  пенсії та сумою виплаченої державної соціальної допомоги недієздатним особам, яка  перебувають на повному державному утриманні.</w:t>
            </w:r>
          </w:p>
        </w:tc>
        <w:tc>
          <w:tcPr>
            <w:tcW w:w="1276" w:type="dxa"/>
            <w:tcBorders>
              <w:top w:val="single" w:sz="4" w:space="0" w:color="auto"/>
              <w:left w:val="single" w:sz="4" w:space="0" w:color="auto"/>
              <w:bottom w:val="single" w:sz="4" w:space="0" w:color="auto"/>
              <w:right w:val="single" w:sz="4" w:space="0" w:color="auto"/>
            </w:tcBorders>
          </w:tcPr>
          <w:p w:rsidR="00152453" w:rsidRDefault="00F2117B">
            <w:pPr>
              <w:spacing w:line="252" w:lineRule="auto"/>
              <w:jc w:val="center"/>
              <w:rPr>
                <w:rFonts w:eastAsia="Times New Roman"/>
                <w:sz w:val="28"/>
                <w:szCs w:val="28"/>
              </w:rPr>
            </w:pPr>
            <w:r>
              <w:rPr>
                <w:rFonts w:eastAsia="Times New Roman"/>
                <w:sz w:val="28"/>
                <w:szCs w:val="28"/>
              </w:rPr>
              <w:t>99</w:t>
            </w:r>
          </w:p>
        </w:tc>
      </w:tr>
      <w:tr w:rsidR="00152453" w:rsidTr="00ED2334">
        <w:trPr>
          <w:trHeight w:val="255"/>
        </w:trPr>
        <w:tc>
          <w:tcPr>
            <w:tcW w:w="993" w:type="dxa"/>
            <w:tcBorders>
              <w:top w:val="single" w:sz="4" w:space="0" w:color="auto"/>
              <w:left w:val="single" w:sz="4" w:space="0" w:color="auto"/>
              <w:bottom w:val="single" w:sz="4" w:space="0" w:color="auto"/>
              <w:right w:val="single" w:sz="4" w:space="0" w:color="auto"/>
            </w:tcBorders>
            <w:hideMark/>
          </w:tcPr>
          <w:p w:rsidR="00152453" w:rsidRDefault="00152453">
            <w:pPr>
              <w:pStyle w:val="a3"/>
              <w:tabs>
                <w:tab w:val="left" w:pos="460"/>
              </w:tabs>
              <w:spacing w:after="200" w:line="276" w:lineRule="auto"/>
              <w:jc w:val="both"/>
              <w:rPr>
                <w:rFonts w:ascii="Times New Roman" w:hAnsi="Times New Roman"/>
                <w:sz w:val="28"/>
                <w:szCs w:val="28"/>
                <w:lang w:val="uk-UA" w:eastAsia="uk-UA"/>
              </w:rPr>
            </w:pPr>
            <w:r>
              <w:rPr>
                <w:rFonts w:ascii="Times New Roman" w:hAnsi="Times New Roman"/>
                <w:sz w:val="28"/>
                <w:szCs w:val="28"/>
                <w:lang w:val="uk-UA" w:eastAsia="uk-UA"/>
              </w:rPr>
              <w:lastRenderedPageBreak/>
              <w:t>13</w:t>
            </w:r>
          </w:p>
        </w:tc>
        <w:tc>
          <w:tcPr>
            <w:tcW w:w="7513" w:type="dxa"/>
            <w:tcBorders>
              <w:top w:val="single" w:sz="4" w:space="0" w:color="auto"/>
              <w:left w:val="single" w:sz="4" w:space="0" w:color="auto"/>
              <w:bottom w:val="single" w:sz="4" w:space="0" w:color="auto"/>
              <w:right w:val="single" w:sz="4" w:space="0" w:color="auto"/>
            </w:tcBorders>
          </w:tcPr>
          <w:p w:rsidR="00152453" w:rsidRPr="00ED2334" w:rsidRDefault="00ED2334" w:rsidP="00ED2334">
            <w:pPr>
              <w:jc w:val="both"/>
              <w:rPr>
                <w:rFonts w:eastAsiaTheme="minorEastAsia"/>
                <w:sz w:val="28"/>
                <w:szCs w:val="28"/>
                <w:lang w:eastAsia="ru-RU"/>
              </w:rPr>
            </w:pPr>
            <w:r>
              <w:rPr>
                <w:rFonts w:eastAsiaTheme="minorEastAsia"/>
                <w:sz w:val="28"/>
                <w:szCs w:val="28"/>
                <w:lang w:eastAsia="ru-RU"/>
              </w:rPr>
              <w:t>Про погодження заяви КУ «</w:t>
            </w:r>
            <w:proofErr w:type="spellStart"/>
            <w:r>
              <w:rPr>
                <w:rFonts w:eastAsiaTheme="minorEastAsia"/>
                <w:sz w:val="28"/>
                <w:szCs w:val="28"/>
                <w:lang w:eastAsia="ru-RU"/>
              </w:rPr>
              <w:t>Веселівський</w:t>
            </w:r>
            <w:proofErr w:type="spellEnd"/>
            <w:r>
              <w:rPr>
                <w:rFonts w:eastAsiaTheme="minorEastAsia"/>
                <w:sz w:val="28"/>
                <w:szCs w:val="28"/>
                <w:lang w:eastAsia="ru-RU"/>
              </w:rPr>
              <w:t xml:space="preserve"> психоневрологічний інтернат» Запорізької обласної ради до Управління соціального захисту населення Запорізької райдержадміністрації щодо перерахування на рахунок установи різниці між сумою призначеної  пенсії та сумою виплаченої  пенсії недієздатним  особам, які перебувають на повному державному утриманні.</w:t>
            </w:r>
          </w:p>
        </w:tc>
        <w:tc>
          <w:tcPr>
            <w:tcW w:w="1276" w:type="dxa"/>
            <w:tcBorders>
              <w:top w:val="single" w:sz="4" w:space="0" w:color="auto"/>
              <w:left w:val="single" w:sz="4" w:space="0" w:color="auto"/>
              <w:bottom w:val="single" w:sz="4" w:space="0" w:color="auto"/>
              <w:right w:val="single" w:sz="4" w:space="0" w:color="auto"/>
            </w:tcBorders>
          </w:tcPr>
          <w:p w:rsidR="00152453" w:rsidRDefault="00F2117B">
            <w:pPr>
              <w:spacing w:line="252" w:lineRule="auto"/>
              <w:jc w:val="center"/>
              <w:rPr>
                <w:rFonts w:eastAsia="Times New Roman"/>
                <w:sz w:val="28"/>
                <w:szCs w:val="28"/>
              </w:rPr>
            </w:pPr>
            <w:r>
              <w:rPr>
                <w:rFonts w:eastAsia="Times New Roman"/>
                <w:sz w:val="28"/>
                <w:szCs w:val="28"/>
              </w:rPr>
              <w:t>100</w:t>
            </w:r>
          </w:p>
        </w:tc>
      </w:tr>
      <w:tr w:rsidR="00152453" w:rsidTr="00ED2334">
        <w:trPr>
          <w:trHeight w:val="270"/>
        </w:trPr>
        <w:tc>
          <w:tcPr>
            <w:tcW w:w="993" w:type="dxa"/>
            <w:tcBorders>
              <w:top w:val="single" w:sz="4" w:space="0" w:color="auto"/>
              <w:left w:val="single" w:sz="4" w:space="0" w:color="auto"/>
              <w:bottom w:val="single" w:sz="4" w:space="0" w:color="auto"/>
              <w:right w:val="single" w:sz="4" w:space="0" w:color="auto"/>
            </w:tcBorders>
            <w:hideMark/>
          </w:tcPr>
          <w:p w:rsidR="00152453" w:rsidRDefault="00152453">
            <w:pPr>
              <w:pStyle w:val="a3"/>
              <w:tabs>
                <w:tab w:val="left" w:pos="460"/>
              </w:tabs>
              <w:spacing w:after="200" w:line="276" w:lineRule="auto"/>
              <w:jc w:val="both"/>
              <w:rPr>
                <w:rFonts w:ascii="Times New Roman" w:hAnsi="Times New Roman"/>
                <w:sz w:val="28"/>
                <w:szCs w:val="28"/>
                <w:lang w:val="uk-UA" w:eastAsia="uk-UA"/>
              </w:rPr>
            </w:pPr>
            <w:r>
              <w:rPr>
                <w:rFonts w:ascii="Times New Roman" w:hAnsi="Times New Roman"/>
                <w:sz w:val="28"/>
                <w:szCs w:val="28"/>
                <w:lang w:val="uk-UA" w:eastAsia="uk-UA"/>
              </w:rPr>
              <w:t>14</w:t>
            </w:r>
          </w:p>
        </w:tc>
        <w:tc>
          <w:tcPr>
            <w:tcW w:w="7513" w:type="dxa"/>
            <w:tcBorders>
              <w:top w:val="single" w:sz="4" w:space="0" w:color="auto"/>
              <w:left w:val="single" w:sz="4" w:space="0" w:color="auto"/>
              <w:bottom w:val="single" w:sz="4" w:space="0" w:color="auto"/>
              <w:right w:val="single" w:sz="4" w:space="0" w:color="auto"/>
            </w:tcBorders>
          </w:tcPr>
          <w:p w:rsidR="00152453" w:rsidRPr="00ED2334" w:rsidRDefault="00ED2334" w:rsidP="00ED2334">
            <w:pPr>
              <w:spacing w:line="240" w:lineRule="exact"/>
              <w:jc w:val="both"/>
              <w:rPr>
                <w:rFonts w:eastAsia="Times New Roman"/>
                <w:sz w:val="28"/>
                <w:szCs w:val="28"/>
                <w:lang w:eastAsia="ru-RU"/>
              </w:rPr>
            </w:pPr>
            <w:r>
              <w:rPr>
                <w:rFonts w:eastAsia="Times New Roman"/>
                <w:sz w:val="28"/>
                <w:szCs w:val="28"/>
                <w:lang w:eastAsia="ru-RU"/>
              </w:rPr>
              <w:t>Про взяття на квартирний облік.</w:t>
            </w:r>
          </w:p>
        </w:tc>
        <w:tc>
          <w:tcPr>
            <w:tcW w:w="1276" w:type="dxa"/>
            <w:tcBorders>
              <w:top w:val="single" w:sz="4" w:space="0" w:color="auto"/>
              <w:left w:val="single" w:sz="4" w:space="0" w:color="auto"/>
              <w:bottom w:val="single" w:sz="4" w:space="0" w:color="auto"/>
              <w:right w:val="single" w:sz="4" w:space="0" w:color="auto"/>
            </w:tcBorders>
          </w:tcPr>
          <w:p w:rsidR="00152453" w:rsidRDefault="00F2117B">
            <w:pPr>
              <w:spacing w:line="252" w:lineRule="auto"/>
              <w:jc w:val="center"/>
              <w:rPr>
                <w:rFonts w:eastAsia="Times New Roman"/>
                <w:sz w:val="28"/>
                <w:szCs w:val="28"/>
              </w:rPr>
            </w:pPr>
            <w:r>
              <w:rPr>
                <w:rFonts w:eastAsia="Times New Roman"/>
                <w:sz w:val="28"/>
                <w:szCs w:val="28"/>
              </w:rPr>
              <w:t>101</w:t>
            </w:r>
          </w:p>
        </w:tc>
      </w:tr>
      <w:tr w:rsidR="00152453" w:rsidTr="00ED2334">
        <w:trPr>
          <w:trHeight w:val="285"/>
        </w:trPr>
        <w:tc>
          <w:tcPr>
            <w:tcW w:w="993" w:type="dxa"/>
            <w:tcBorders>
              <w:top w:val="single" w:sz="4" w:space="0" w:color="auto"/>
              <w:left w:val="single" w:sz="4" w:space="0" w:color="auto"/>
              <w:bottom w:val="single" w:sz="4" w:space="0" w:color="auto"/>
              <w:right w:val="single" w:sz="4" w:space="0" w:color="auto"/>
            </w:tcBorders>
            <w:hideMark/>
          </w:tcPr>
          <w:p w:rsidR="00152453" w:rsidRDefault="00152453">
            <w:pPr>
              <w:pStyle w:val="a3"/>
              <w:tabs>
                <w:tab w:val="left" w:pos="460"/>
              </w:tabs>
              <w:spacing w:after="200" w:line="276" w:lineRule="auto"/>
              <w:jc w:val="both"/>
              <w:rPr>
                <w:rFonts w:ascii="Times New Roman" w:hAnsi="Times New Roman"/>
                <w:sz w:val="28"/>
                <w:szCs w:val="28"/>
                <w:lang w:val="uk-UA" w:eastAsia="uk-UA"/>
              </w:rPr>
            </w:pPr>
            <w:r>
              <w:rPr>
                <w:rFonts w:ascii="Times New Roman" w:hAnsi="Times New Roman"/>
                <w:sz w:val="28"/>
                <w:szCs w:val="28"/>
                <w:lang w:val="uk-UA" w:eastAsia="uk-UA"/>
              </w:rPr>
              <w:t>15</w:t>
            </w:r>
          </w:p>
        </w:tc>
        <w:tc>
          <w:tcPr>
            <w:tcW w:w="7513" w:type="dxa"/>
            <w:tcBorders>
              <w:top w:val="single" w:sz="4" w:space="0" w:color="auto"/>
              <w:left w:val="single" w:sz="4" w:space="0" w:color="auto"/>
              <w:bottom w:val="single" w:sz="4" w:space="0" w:color="auto"/>
              <w:right w:val="single" w:sz="4" w:space="0" w:color="auto"/>
            </w:tcBorders>
          </w:tcPr>
          <w:p w:rsidR="00152453" w:rsidRPr="00ED2334" w:rsidRDefault="00ED2334" w:rsidP="00ED2334">
            <w:pPr>
              <w:spacing w:line="240" w:lineRule="exact"/>
              <w:jc w:val="both"/>
              <w:rPr>
                <w:rFonts w:eastAsia="Times New Roman"/>
                <w:sz w:val="28"/>
                <w:szCs w:val="28"/>
                <w:lang w:eastAsia="ru-RU"/>
              </w:rPr>
            </w:pPr>
            <w:r>
              <w:rPr>
                <w:rFonts w:eastAsia="Times New Roman"/>
                <w:sz w:val="28"/>
                <w:szCs w:val="28"/>
                <w:lang w:eastAsia="ru-RU"/>
              </w:rPr>
              <w:t>Про взяття на квартирний облік.</w:t>
            </w:r>
          </w:p>
        </w:tc>
        <w:tc>
          <w:tcPr>
            <w:tcW w:w="1276" w:type="dxa"/>
            <w:tcBorders>
              <w:top w:val="single" w:sz="4" w:space="0" w:color="auto"/>
              <w:left w:val="single" w:sz="4" w:space="0" w:color="auto"/>
              <w:bottom w:val="single" w:sz="4" w:space="0" w:color="auto"/>
              <w:right w:val="single" w:sz="4" w:space="0" w:color="auto"/>
            </w:tcBorders>
          </w:tcPr>
          <w:p w:rsidR="00152453" w:rsidRDefault="00F2117B">
            <w:pPr>
              <w:spacing w:line="252" w:lineRule="auto"/>
              <w:jc w:val="center"/>
              <w:rPr>
                <w:rFonts w:eastAsia="Times New Roman"/>
                <w:sz w:val="28"/>
                <w:szCs w:val="28"/>
              </w:rPr>
            </w:pPr>
            <w:r>
              <w:rPr>
                <w:rFonts w:eastAsia="Times New Roman"/>
                <w:sz w:val="28"/>
                <w:szCs w:val="28"/>
              </w:rPr>
              <w:t>102</w:t>
            </w:r>
          </w:p>
        </w:tc>
      </w:tr>
      <w:tr w:rsidR="00152453" w:rsidTr="00ED2334">
        <w:trPr>
          <w:trHeight w:val="285"/>
        </w:trPr>
        <w:tc>
          <w:tcPr>
            <w:tcW w:w="993" w:type="dxa"/>
            <w:tcBorders>
              <w:top w:val="single" w:sz="4" w:space="0" w:color="auto"/>
              <w:left w:val="single" w:sz="4" w:space="0" w:color="auto"/>
              <w:bottom w:val="single" w:sz="4" w:space="0" w:color="auto"/>
              <w:right w:val="single" w:sz="4" w:space="0" w:color="auto"/>
            </w:tcBorders>
            <w:hideMark/>
          </w:tcPr>
          <w:p w:rsidR="00152453" w:rsidRDefault="00152453">
            <w:pPr>
              <w:pStyle w:val="a3"/>
              <w:tabs>
                <w:tab w:val="left" w:pos="460"/>
              </w:tabs>
              <w:spacing w:after="200" w:line="276" w:lineRule="auto"/>
              <w:jc w:val="both"/>
              <w:rPr>
                <w:rFonts w:ascii="Times New Roman" w:hAnsi="Times New Roman"/>
                <w:sz w:val="28"/>
                <w:szCs w:val="28"/>
                <w:lang w:val="uk-UA" w:eastAsia="uk-UA"/>
              </w:rPr>
            </w:pPr>
            <w:r>
              <w:rPr>
                <w:rFonts w:ascii="Times New Roman" w:hAnsi="Times New Roman"/>
                <w:sz w:val="28"/>
                <w:szCs w:val="28"/>
                <w:lang w:val="uk-UA" w:eastAsia="uk-UA"/>
              </w:rPr>
              <w:t>16</w:t>
            </w:r>
          </w:p>
        </w:tc>
        <w:tc>
          <w:tcPr>
            <w:tcW w:w="7513" w:type="dxa"/>
            <w:tcBorders>
              <w:top w:val="single" w:sz="4" w:space="0" w:color="auto"/>
              <w:left w:val="single" w:sz="4" w:space="0" w:color="auto"/>
              <w:bottom w:val="single" w:sz="4" w:space="0" w:color="auto"/>
              <w:right w:val="single" w:sz="4" w:space="0" w:color="auto"/>
            </w:tcBorders>
          </w:tcPr>
          <w:p w:rsidR="00152453" w:rsidRPr="00ED2334" w:rsidRDefault="00ED2334" w:rsidP="00ED2334">
            <w:pPr>
              <w:spacing w:line="252" w:lineRule="auto"/>
              <w:jc w:val="both"/>
              <w:rPr>
                <w:rFonts w:eastAsia="Times New Roman"/>
                <w:iCs/>
                <w:sz w:val="28"/>
                <w:szCs w:val="28"/>
                <w:lang w:eastAsia="ru-RU"/>
              </w:rPr>
            </w:pPr>
            <w:r>
              <w:rPr>
                <w:iCs/>
                <w:color w:val="000000"/>
                <w:sz w:val="28"/>
                <w:szCs w:val="28"/>
              </w:rPr>
              <w:t xml:space="preserve">Про </w:t>
            </w:r>
            <w:r>
              <w:rPr>
                <w:rFonts w:eastAsia="Times New Roman"/>
                <w:iCs/>
                <w:sz w:val="28"/>
                <w:szCs w:val="28"/>
                <w:lang w:eastAsia="ru-RU"/>
              </w:rPr>
              <w:t>надання статусу дитини, яка постраждала внаслідок воєнних дій та збройних конфліктів.</w:t>
            </w:r>
          </w:p>
        </w:tc>
        <w:tc>
          <w:tcPr>
            <w:tcW w:w="1276" w:type="dxa"/>
            <w:tcBorders>
              <w:top w:val="single" w:sz="4" w:space="0" w:color="auto"/>
              <w:left w:val="single" w:sz="4" w:space="0" w:color="auto"/>
              <w:bottom w:val="single" w:sz="4" w:space="0" w:color="auto"/>
              <w:right w:val="single" w:sz="4" w:space="0" w:color="auto"/>
            </w:tcBorders>
          </w:tcPr>
          <w:p w:rsidR="00152453" w:rsidRDefault="00F2117B">
            <w:pPr>
              <w:spacing w:line="252" w:lineRule="auto"/>
              <w:jc w:val="center"/>
              <w:rPr>
                <w:rFonts w:eastAsia="Times New Roman"/>
                <w:sz w:val="28"/>
                <w:szCs w:val="28"/>
              </w:rPr>
            </w:pPr>
            <w:r>
              <w:rPr>
                <w:rFonts w:eastAsia="Times New Roman"/>
                <w:sz w:val="28"/>
                <w:szCs w:val="28"/>
              </w:rPr>
              <w:t>103</w:t>
            </w:r>
          </w:p>
        </w:tc>
      </w:tr>
      <w:tr w:rsidR="00152453" w:rsidTr="00ED2334">
        <w:trPr>
          <w:trHeight w:val="270"/>
        </w:trPr>
        <w:tc>
          <w:tcPr>
            <w:tcW w:w="993" w:type="dxa"/>
            <w:tcBorders>
              <w:top w:val="single" w:sz="4" w:space="0" w:color="auto"/>
              <w:left w:val="single" w:sz="4" w:space="0" w:color="auto"/>
              <w:bottom w:val="single" w:sz="4" w:space="0" w:color="auto"/>
              <w:right w:val="single" w:sz="4" w:space="0" w:color="auto"/>
            </w:tcBorders>
            <w:hideMark/>
          </w:tcPr>
          <w:p w:rsidR="00152453" w:rsidRDefault="00152453">
            <w:pPr>
              <w:pStyle w:val="a3"/>
              <w:tabs>
                <w:tab w:val="left" w:pos="460"/>
              </w:tabs>
              <w:spacing w:after="200" w:line="276" w:lineRule="auto"/>
              <w:jc w:val="both"/>
              <w:rPr>
                <w:rFonts w:ascii="Times New Roman" w:hAnsi="Times New Roman"/>
                <w:sz w:val="28"/>
                <w:szCs w:val="28"/>
                <w:lang w:val="uk-UA" w:eastAsia="uk-UA"/>
              </w:rPr>
            </w:pPr>
            <w:r>
              <w:rPr>
                <w:rFonts w:ascii="Times New Roman" w:hAnsi="Times New Roman"/>
                <w:sz w:val="28"/>
                <w:szCs w:val="28"/>
                <w:lang w:val="uk-UA" w:eastAsia="uk-UA"/>
              </w:rPr>
              <w:t>17</w:t>
            </w:r>
          </w:p>
        </w:tc>
        <w:tc>
          <w:tcPr>
            <w:tcW w:w="7513" w:type="dxa"/>
            <w:tcBorders>
              <w:top w:val="single" w:sz="4" w:space="0" w:color="auto"/>
              <w:left w:val="single" w:sz="4" w:space="0" w:color="auto"/>
              <w:bottom w:val="single" w:sz="4" w:space="0" w:color="auto"/>
              <w:right w:val="single" w:sz="4" w:space="0" w:color="auto"/>
            </w:tcBorders>
          </w:tcPr>
          <w:p w:rsidR="00152453" w:rsidRPr="00ED2334" w:rsidRDefault="00ED2334" w:rsidP="00ED2334">
            <w:pPr>
              <w:spacing w:line="252" w:lineRule="auto"/>
              <w:jc w:val="both"/>
              <w:rPr>
                <w:rFonts w:eastAsia="Times New Roman"/>
                <w:iCs/>
                <w:sz w:val="28"/>
                <w:szCs w:val="28"/>
                <w:lang w:eastAsia="ru-RU"/>
              </w:rPr>
            </w:pPr>
            <w:r>
              <w:rPr>
                <w:iCs/>
                <w:color w:val="000000"/>
                <w:sz w:val="28"/>
                <w:szCs w:val="28"/>
              </w:rPr>
              <w:t xml:space="preserve">Про </w:t>
            </w:r>
            <w:r>
              <w:rPr>
                <w:rFonts w:eastAsia="Times New Roman"/>
                <w:iCs/>
                <w:sz w:val="28"/>
                <w:szCs w:val="28"/>
                <w:lang w:eastAsia="ru-RU"/>
              </w:rPr>
              <w:t>надання статусу дитини, яка постраждала внаслідок воєнних дій та збройних конфліктів.</w:t>
            </w:r>
          </w:p>
        </w:tc>
        <w:tc>
          <w:tcPr>
            <w:tcW w:w="1276" w:type="dxa"/>
            <w:tcBorders>
              <w:top w:val="single" w:sz="4" w:space="0" w:color="auto"/>
              <w:left w:val="single" w:sz="4" w:space="0" w:color="auto"/>
              <w:bottom w:val="single" w:sz="4" w:space="0" w:color="auto"/>
              <w:right w:val="single" w:sz="4" w:space="0" w:color="auto"/>
            </w:tcBorders>
          </w:tcPr>
          <w:p w:rsidR="00152453" w:rsidRDefault="00F2117B">
            <w:pPr>
              <w:spacing w:line="252" w:lineRule="auto"/>
              <w:jc w:val="center"/>
              <w:rPr>
                <w:rFonts w:eastAsia="Times New Roman"/>
                <w:sz w:val="28"/>
                <w:szCs w:val="28"/>
              </w:rPr>
            </w:pPr>
            <w:r>
              <w:rPr>
                <w:rFonts w:eastAsia="Times New Roman"/>
                <w:sz w:val="28"/>
                <w:szCs w:val="28"/>
              </w:rPr>
              <w:t>104</w:t>
            </w:r>
          </w:p>
        </w:tc>
      </w:tr>
      <w:tr w:rsidR="00152453" w:rsidTr="00ED2334">
        <w:trPr>
          <w:trHeight w:val="285"/>
        </w:trPr>
        <w:tc>
          <w:tcPr>
            <w:tcW w:w="993" w:type="dxa"/>
            <w:tcBorders>
              <w:top w:val="single" w:sz="4" w:space="0" w:color="auto"/>
              <w:left w:val="single" w:sz="4" w:space="0" w:color="auto"/>
              <w:bottom w:val="single" w:sz="4" w:space="0" w:color="auto"/>
              <w:right w:val="single" w:sz="4" w:space="0" w:color="auto"/>
            </w:tcBorders>
            <w:hideMark/>
          </w:tcPr>
          <w:p w:rsidR="00152453" w:rsidRDefault="00152453">
            <w:pPr>
              <w:pStyle w:val="a3"/>
              <w:tabs>
                <w:tab w:val="left" w:pos="460"/>
              </w:tabs>
              <w:spacing w:after="200" w:line="276" w:lineRule="auto"/>
              <w:jc w:val="both"/>
              <w:rPr>
                <w:rFonts w:ascii="Times New Roman" w:hAnsi="Times New Roman"/>
                <w:sz w:val="28"/>
                <w:szCs w:val="28"/>
                <w:lang w:val="uk-UA" w:eastAsia="uk-UA"/>
              </w:rPr>
            </w:pPr>
            <w:r>
              <w:rPr>
                <w:rFonts w:ascii="Times New Roman" w:hAnsi="Times New Roman"/>
                <w:sz w:val="28"/>
                <w:szCs w:val="28"/>
                <w:lang w:val="uk-UA" w:eastAsia="uk-UA"/>
              </w:rPr>
              <w:t>18</w:t>
            </w:r>
          </w:p>
        </w:tc>
        <w:tc>
          <w:tcPr>
            <w:tcW w:w="7513" w:type="dxa"/>
            <w:tcBorders>
              <w:top w:val="single" w:sz="4" w:space="0" w:color="auto"/>
              <w:left w:val="single" w:sz="4" w:space="0" w:color="auto"/>
              <w:bottom w:val="single" w:sz="4" w:space="0" w:color="auto"/>
              <w:right w:val="single" w:sz="4" w:space="0" w:color="auto"/>
            </w:tcBorders>
          </w:tcPr>
          <w:p w:rsidR="00152453" w:rsidRPr="00ED2334" w:rsidRDefault="00ED2334" w:rsidP="00ED2334">
            <w:pPr>
              <w:spacing w:line="252" w:lineRule="auto"/>
              <w:jc w:val="both"/>
              <w:rPr>
                <w:rFonts w:eastAsia="Times New Roman"/>
                <w:iCs/>
                <w:sz w:val="28"/>
                <w:szCs w:val="28"/>
                <w:lang w:eastAsia="ru-RU"/>
              </w:rPr>
            </w:pPr>
            <w:r>
              <w:rPr>
                <w:iCs/>
                <w:color w:val="000000"/>
                <w:sz w:val="28"/>
                <w:szCs w:val="28"/>
              </w:rPr>
              <w:t xml:space="preserve">Про </w:t>
            </w:r>
            <w:r>
              <w:rPr>
                <w:rFonts w:eastAsia="Times New Roman"/>
                <w:iCs/>
                <w:sz w:val="28"/>
                <w:szCs w:val="28"/>
                <w:lang w:eastAsia="ru-RU"/>
              </w:rPr>
              <w:t>надання статусу дитини, яка постраждала внаслідок воєнних дій та збройних конфліктів.</w:t>
            </w:r>
          </w:p>
        </w:tc>
        <w:tc>
          <w:tcPr>
            <w:tcW w:w="1276" w:type="dxa"/>
            <w:tcBorders>
              <w:top w:val="single" w:sz="4" w:space="0" w:color="auto"/>
              <w:left w:val="single" w:sz="4" w:space="0" w:color="auto"/>
              <w:bottom w:val="single" w:sz="4" w:space="0" w:color="auto"/>
              <w:right w:val="single" w:sz="4" w:space="0" w:color="auto"/>
            </w:tcBorders>
          </w:tcPr>
          <w:p w:rsidR="00152453" w:rsidRDefault="00F2117B">
            <w:pPr>
              <w:spacing w:line="252" w:lineRule="auto"/>
              <w:jc w:val="center"/>
              <w:rPr>
                <w:rFonts w:eastAsia="Times New Roman"/>
                <w:sz w:val="28"/>
                <w:szCs w:val="28"/>
              </w:rPr>
            </w:pPr>
            <w:r>
              <w:rPr>
                <w:rFonts w:eastAsia="Times New Roman"/>
                <w:sz w:val="28"/>
                <w:szCs w:val="28"/>
              </w:rPr>
              <w:t>105</w:t>
            </w:r>
          </w:p>
        </w:tc>
      </w:tr>
      <w:tr w:rsidR="00152453" w:rsidTr="00ED2334">
        <w:trPr>
          <w:trHeight w:val="330"/>
        </w:trPr>
        <w:tc>
          <w:tcPr>
            <w:tcW w:w="993" w:type="dxa"/>
            <w:tcBorders>
              <w:top w:val="single" w:sz="4" w:space="0" w:color="auto"/>
              <w:left w:val="single" w:sz="4" w:space="0" w:color="auto"/>
              <w:bottom w:val="single" w:sz="4" w:space="0" w:color="auto"/>
              <w:right w:val="single" w:sz="4" w:space="0" w:color="auto"/>
            </w:tcBorders>
            <w:hideMark/>
          </w:tcPr>
          <w:p w:rsidR="00152453" w:rsidRDefault="00152453">
            <w:pPr>
              <w:pStyle w:val="a3"/>
              <w:tabs>
                <w:tab w:val="left" w:pos="460"/>
              </w:tabs>
              <w:spacing w:after="200" w:line="276" w:lineRule="auto"/>
              <w:jc w:val="both"/>
              <w:rPr>
                <w:rFonts w:ascii="Times New Roman" w:hAnsi="Times New Roman"/>
                <w:sz w:val="28"/>
                <w:szCs w:val="28"/>
                <w:lang w:val="uk-UA" w:eastAsia="uk-UA"/>
              </w:rPr>
            </w:pPr>
            <w:r>
              <w:rPr>
                <w:rFonts w:ascii="Times New Roman" w:hAnsi="Times New Roman"/>
                <w:sz w:val="28"/>
                <w:szCs w:val="28"/>
                <w:lang w:val="uk-UA" w:eastAsia="uk-UA"/>
              </w:rPr>
              <w:t>19</w:t>
            </w:r>
          </w:p>
        </w:tc>
        <w:tc>
          <w:tcPr>
            <w:tcW w:w="7513" w:type="dxa"/>
            <w:tcBorders>
              <w:top w:val="single" w:sz="4" w:space="0" w:color="auto"/>
              <w:left w:val="single" w:sz="4" w:space="0" w:color="auto"/>
              <w:bottom w:val="single" w:sz="4" w:space="0" w:color="auto"/>
              <w:right w:val="single" w:sz="4" w:space="0" w:color="auto"/>
            </w:tcBorders>
          </w:tcPr>
          <w:p w:rsidR="00152453" w:rsidRPr="00ED2334" w:rsidRDefault="00ED2334" w:rsidP="00ED2334">
            <w:pPr>
              <w:spacing w:line="252" w:lineRule="auto"/>
              <w:jc w:val="both"/>
              <w:rPr>
                <w:rFonts w:eastAsia="Times New Roman"/>
                <w:iCs/>
                <w:sz w:val="28"/>
                <w:szCs w:val="28"/>
                <w:lang w:eastAsia="ru-RU"/>
              </w:rPr>
            </w:pPr>
            <w:r>
              <w:rPr>
                <w:iCs/>
                <w:color w:val="000000"/>
                <w:sz w:val="28"/>
                <w:szCs w:val="28"/>
              </w:rPr>
              <w:t xml:space="preserve">Про </w:t>
            </w:r>
            <w:r>
              <w:rPr>
                <w:rFonts w:eastAsia="Times New Roman"/>
                <w:iCs/>
                <w:sz w:val="28"/>
                <w:szCs w:val="28"/>
                <w:lang w:eastAsia="ru-RU"/>
              </w:rPr>
              <w:t>надання статусу дитини, яка постраждала внаслідок воєнних дій та збройних конфліктів.</w:t>
            </w:r>
          </w:p>
        </w:tc>
        <w:tc>
          <w:tcPr>
            <w:tcW w:w="1276" w:type="dxa"/>
            <w:tcBorders>
              <w:top w:val="single" w:sz="4" w:space="0" w:color="auto"/>
              <w:left w:val="single" w:sz="4" w:space="0" w:color="auto"/>
              <w:bottom w:val="single" w:sz="4" w:space="0" w:color="auto"/>
              <w:right w:val="single" w:sz="4" w:space="0" w:color="auto"/>
            </w:tcBorders>
          </w:tcPr>
          <w:p w:rsidR="00152453" w:rsidRDefault="00F2117B">
            <w:pPr>
              <w:spacing w:line="252" w:lineRule="auto"/>
              <w:jc w:val="center"/>
              <w:rPr>
                <w:rFonts w:eastAsia="Times New Roman"/>
                <w:sz w:val="28"/>
                <w:szCs w:val="28"/>
              </w:rPr>
            </w:pPr>
            <w:r>
              <w:rPr>
                <w:rFonts w:eastAsia="Times New Roman"/>
                <w:sz w:val="28"/>
                <w:szCs w:val="28"/>
              </w:rPr>
              <w:t>106</w:t>
            </w:r>
          </w:p>
        </w:tc>
      </w:tr>
      <w:tr w:rsidR="00152453" w:rsidTr="00ED2334">
        <w:trPr>
          <w:trHeight w:val="285"/>
        </w:trPr>
        <w:tc>
          <w:tcPr>
            <w:tcW w:w="993" w:type="dxa"/>
            <w:tcBorders>
              <w:top w:val="single" w:sz="4" w:space="0" w:color="auto"/>
              <w:left w:val="single" w:sz="4" w:space="0" w:color="auto"/>
              <w:bottom w:val="single" w:sz="4" w:space="0" w:color="auto"/>
              <w:right w:val="single" w:sz="4" w:space="0" w:color="auto"/>
            </w:tcBorders>
            <w:hideMark/>
          </w:tcPr>
          <w:p w:rsidR="00152453" w:rsidRDefault="00152453">
            <w:pPr>
              <w:pStyle w:val="a3"/>
              <w:tabs>
                <w:tab w:val="left" w:pos="460"/>
              </w:tabs>
              <w:spacing w:after="200" w:line="276" w:lineRule="auto"/>
              <w:jc w:val="both"/>
              <w:rPr>
                <w:rFonts w:ascii="Times New Roman" w:hAnsi="Times New Roman"/>
                <w:sz w:val="28"/>
                <w:szCs w:val="28"/>
                <w:lang w:val="uk-UA" w:eastAsia="uk-UA"/>
              </w:rPr>
            </w:pPr>
            <w:r>
              <w:rPr>
                <w:rFonts w:ascii="Times New Roman" w:hAnsi="Times New Roman"/>
                <w:sz w:val="28"/>
                <w:szCs w:val="28"/>
                <w:lang w:val="uk-UA" w:eastAsia="uk-UA"/>
              </w:rPr>
              <w:t>20</w:t>
            </w:r>
          </w:p>
        </w:tc>
        <w:tc>
          <w:tcPr>
            <w:tcW w:w="7513" w:type="dxa"/>
            <w:tcBorders>
              <w:top w:val="single" w:sz="4" w:space="0" w:color="auto"/>
              <w:left w:val="single" w:sz="4" w:space="0" w:color="auto"/>
              <w:bottom w:val="single" w:sz="4" w:space="0" w:color="auto"/>
              <w:right w:val="single" w:sz="4" w:space="0" w:color="auto"/>
            </w:tcBorders>
          </w:tcPr>
          <w:p w:rsidR="00152453" w:rsidRPr="00ED2334" w:rsidRDefault="00ED2334" w:rsidP="00ED2334">
            <w:pPr>
              <w:spacing w:line="240" w:lineRule="exact"/>
              <w:outlineLvl w:val="1"/>
              <w:rPr>
                <w:rFonts w:eastAsiaTheme="minorEastAsia"/>
                <w:sz w:val="28"/>
                <w:szCs w:val="28"/>
                <w:lang w:eastAsia="ru-RU"/>
              </w:rPr>
            </w:pPr>
            <w:r>
              <w:rPr>
                <w:rFonts w:eastAsia="Times New Roman"/>
                <w:color w:val="000000"/>
                <w:sz w:val="28"/>
                <w:szCs w:val="28"/>
                <w:lang w:eastAsia="ru-RU"/>
              </w:rPr>
              <w:t xml:space="preserve">Про затвердження висновку щодо визначення ступеня індивідуальних потреб особи, яка потребує надання соціальних послуг  </w:t>
            </w:r>
            <w:r>
              <w:rPr>
                <w:rFonts w:eastAsiaTheme="minorEastAsia"/>
                <w:sz w:val="28"/>
                <w:szCs w:val="28"/>
                <w:lang w:eastAsia="ru-RU"/>
              </w:rPr>
              <w:t xml:space="preserve"> з догляду на непрофесійній основі, та розрахунку компенсації соціальних послуг, які надаються на непрофесійній основі.</w:t>
            </w:r>
          </w:p>
        </w:tc>
        <w:tc>
          <w:tcPr>
            <w:tcW w:w="1276" w:type="dxa"/>
            <w:tcBorders>
              <w:top w:val="single" w:sz="4" w:space="0" w:color="auto"/>
              <w:left w:val="single" w:sz="4" w:space="0" w:color="auto"/>
              <w:bottom w:val="single" w:sz="4" w:space="0" w:color="auto"/>
              <w:right w:val="single" w:sz="4" w:space="0" w:color="auto"/>
            </w:tcBorders>
          </w:tcPr>
          <w:p w:rsidR="00152453" w:rsidRDefault="00F2117B">
            <w:pPr>
              <w:spacing w:line="252" w:lineRule="auto"/>
              <w:jc w:val="center"/>
              <w:rPr>
                <w:rFonts w:eastAsia="Times New Roman"/>
                <w:sz w:val="28"/>
                <w:szCs w:val="28"/>
              </w:rPr>
            </w:pPr>
            <w:r>
              <w:rPr>
                <w:rFonts w:eastAsia="Times New Roman"/>
                <w:sz w:val="28"/>
                <w:szCs w:val="28"/>
              </w:rPr>
              <w:t>107</w:t>
            </w:r>
          </w:p>
        </w:tc>
      </w:tr>
      <w:tr w:rsidR="00152453" w:rsidTr="00ED2334">
        <w:trPr>
          <w:trHeight w:val="270"/>
        </w:trPr>
        <w:tc>
          <w:tcPr>
            <w:tcW w:w="993" w:type="dxa"/>
            <w:tcBorders>
              <w:top w:val="single" w:sz="4" w:space="0" w:color="auto"/>
              <w:left w:val="single" w:sz="4" w:space="0" w:color="auto"/>
              <w:bottom w:val="single" w:sz="4" w:space="0" w:color="auto"/>
              <w:right w:val="single" w:sz="4" w:space="0" w:color="auto"/>
            </w:tcBorders>
            <w:hideMark/>
          </w:tcPr>
          <w:p w:rsidR="00152453" w:rsidRDefault="00152453">
            <w:pPr>
              <w:pStyle w:val="a3"/>
              <w:tabs>
                <w:tab w:val="left" w:pos="460"/>
              </w:tabs>
              <w:spacing w:after="200" w:line="276" w:lineRule="auto"/>
              <w:jc w:val="both"/>
              <w:rPr>
                <w:rFonts w:ascii="Times New Roman" w:hAnsi="Times New Roman"/>
                <w:sz w:val="28"/>
                <w:szCs w:val="28"/>
                <w:lang w:val="uk-UA" w:eastAsia="uk-UA"/>
              </w:rPr>
            </w:pPr>
            <w:r>
              <w:rPr>
                <w:rFonts w:ascii="Times New Roman" w:hAnsi="Times New Roman"/>
                <w:sz w:val="28"/>
                <w:szCs w:val="28"/>
                <w:lang w:val="uk-UA" w:eastAsia="uk-UA"/>
              </w:rPr>
              <w:t>21</w:t>
            </w:r>
          </w:p>
        </w:tc>
        <w:tc>
          <w:tcPr>
            <w:tcW w:w="7513" w:type="dxa"/>
            <w:tcBorders>
              <w:top w:val="single" w:sz="4" w:space="0" w:color="auto"/>
              <w:left w:val="single" w:sz="4" w:space="0" w:color="auto"/>
              <w:bottom w:val="single" w:sz="4" w:space="0" w:color="auto"/>
              <w:right w:val="single" w:sz="4" w:space="0" w:color="auto"/>
            </w:tcBorders>
          </w:tcPr>
          <w:p w:rsidR="00152453" w:rsidRPr="00ED2334" w:rsidRDefault="00ED2334" w:rsidP="00ED2334">
            <w:pPr>
              <w:spacing w:line="240" w:lineRule="exact"/>
              <w:outlineLvl w:val="1"/>
              <w:rPr>
                <w:rFonts w:eastAsiaTheme="minorEastAsia"/>
                <w:sz w:val="28"/>
                <w:szCs w:val="28"/>
                <w:lang w:eastAsia="ru-RU"/>
              </w:rPr>
            </w:pPr>
            <w:r>
              <w:rPr>
                <w:rFonts w:eastAsia="Times New Roman"/>
                <w:color w:val="000000"/>
                <w:sz w:val="28"/>
                <w:szCs w:val="28"/>
                <w:lang w:eastAsia="ru-RU"/>
              </w:rPr>
              <w:t xml:space="preserve">Про затвердження висновку щодо визначення ступеня індивідуальних потреб особи, яка потребує надання соціальних послуг  </w:t>
            </w:r>
            <w:r>
              <w:rPr>
                <w:rFonts w:eastAsiaTheme="minorEastAsia"/>
                <w:sz w:val="28"/>
                <w:szCs w:val="28"/>
                <w:lang w:eastAsia="ru-RU"/>
              </w:rPr>
              <w:t xml:space="preserve"> з догляду на непрофесійній основі, та розрахунку компенсації соціальних послуг, які надаються на непрофесійній основі.</w:t>
            </w:r>
          </w:p>
        </w:tc>
        <w:tc>
          <w:tcPr>
            <w:tcW w:w="1276" w:type="dxa"/>
            <w:tcBorders>
              <w:top w:val="single" w:sz="4" w:space="0" w:color="auto"/>
              <w:left w:val="single" w:sz="4" w:space="0" w:color="auto"/>
              <w:bottom w:val="single" w:sz="4" w:space="0" w:color="auto"/>
              <w:right w:val="single" w:sz="4" w:space="0" w:color="auto"/>
            </w:tcBorders>
          </w:tcPr>
          <w:p w:rsidR="00152453" w:rsidRDefault="00F2117B">
            <w:pPr>
              <w:spacing w:line="252" w:lineRule="auto"/>
              <w:jc w:val="center"/>
              <w:rPr>
                <w:rFonts w:eastAsia="Times New Roman"/>
                <w:sz w:val="28"/>
                <w:szCs w:val="28"/>
              </w:rPr>
            </w:pPr>
            <w:r>
              <w:rPr>
                <w:rFonts w:eastAsia="Times New Roman"/>
                <w:sz w:val="28"/>
                <w:szCs w:val="28"/>
              </w:rPr>
              <w:t>108</w:t>
            </w:r>
          </w:p>
        </w:tc>
      </w:tr>
      <w:tr w:rsidR="00152453" w:rsidTr="00ED2334">
        <w:trPr>
          <w:trHeight w:val="255"/>
        </w:trPr>
        <w:tc>
          <w:tcPr>
            <w:tcW w:w="993" w:type="dxa"/>
            <w:tcBorders>
              <w:top w:val="single" w:sz="4" w:space="0" w:color="auto"/>
              <w:left w:val="single" w:sz="4" w:space="0" w:color="auto"/>
              <w:bottom w:val="single" w:sz="4" w:space="0" w:color="auto"/>
              <w:right w:val="single" w:sz="4" w:space="0" w:color="auto"/>
            </w:tcBorders>
            <w:hideMark/>
          </w:tcPr>
          <w:p w:rsidR="00152453" w:rsidRDefault="00152453">
            <w:pPr>
              <w:pStyle w:val="a3"/>
              <w:tabs>
                <w:tab w:val="left" w:pos="460"/>
              </w:tabs>
              <w:spacing w:after="200" w:line="276" w:lineRule="auto"/>
              <w:jc w:val="both"/>
              <w:rPr>
                <w:rFonts w:ascii="Times New Roman" w:hAnsi="Times New Roman"/>
                <w:sz w:val="28"/>
                <w:szCs w:val="28"/>
                <w:lang w:val="uk-UA" w:eastAsia="uk-UA"/>
              </w:rPr>
            </w:pPr>
            <w:r>
              <w:rPr>
                <w:rFonts w:ascii="Times New Roman" w:hAnsi="Times New Roman"/>
                <w:sz w:val="28"/>
                <w:szCs w:val="28"/>
                <w:lang w:val="uk-UA" w:eastAsia="uk-UA"/>
              </w:rPr>
              <w:t>22</w:t>
            </w:r>
          </w:p>
        </w:tc>
        <w:tc>
          <w:tcPr>
            <w:tcW w:w="7513" w:type="dxa"/>
            <w:tcBorders>
              <w:top w:val="single" w:sz="4" w:space="0" w:color="auto"/>
              <w:left w:val="single" w:sz="4" w:space="0" w:color="auto"/>
              <w:bottom w:val="single" w:sz="4" w:space="0" w:color="auto"/>
              <w:right w:val="single" w:sz="4" w:space="0" w:color="auto"/>
            </w:tcBorders>
          </w:tcPr>
          <w:p w:rsidR="00152453" w:rsidRPr="00ED2334" w:rsidRDefault="00ED2334" w:rsidP="00ED2334">
            <w:pPr>
              <w:spacing w:line="240" w:lineRule="exact"/>
              <w:outlineLvl w:val="1"/>
              <w:rPr>
                <w:rFonts w:eastAsiaTheme="minorEastAsia"/>
                <w:sz w:val="28"/>
                <w:szCs w:val="28"/>
                <w:lang w:eastAsia="ru-RU"/>
              </w:rPr>
            </w:pPr>
            <w:r>
              <w:rPr>
                <w:rFonts w:eastAsia="Times New Roman"/>
                <w:color w:val="000000"/>
                <w:sz w:val="28"/>
                <w:szCs w:val="28"/>
                <w:lang w:eastAsia="ru-RU"/>
              </w:rPr>
              <w:t xml:space="preserve">Про затвердження висновку щодо визначення ступеня індивідуальних потреб особи, яка потребує надання соціальних послуг  </w:t>
            </w:r>
            <w:r>
              <w:rPr>
                <w:rFonts w:eastAsiaTheme="minorEastAsia"/>
                <w:sz w:val="28"/>
                <w:szCs w:val="28"/>
                <w:lang w:eastAsia="ru-RU"/>
              </w:rPr>
              <w:t xml:space="preserve"> з догляду на непрофесійній основі, та розрахунку компенсації соціальних послуг, які надаються на непрофесійній основі.</w:t>
            </w:r>
          </w:p>
        </w:tc>
        <w:tc>
          <w:tcPr>
            <w:tcW w:w="1276" w:type="dxa"/>
            <w:tcBorders>
              <w:top w:val="single" w:sz="4" w:space="0" w:color="auto"/>
              <w:left w:val="single" w:sz="4" w:space="0" w:color="auto"/>
              <w:bottom w:val="single" w:sz="4" w:space="0" w:color="auto"/>
              <w:right w:val="single" w:sz="4" w:space="0" w:color="auto"/>
            </w:tcBorders>
          </w:tcPr>
          <w:p w:rsidR="00152453" w:rsidRDefault="00F2117B">
            <w:pPr>
              <w:spacing w:line="252" w:lineRule="auto"/>
              <w:jc w:val="center"/>
              <w:rPr>
                <w:rFonts w:eastAsia="Times New Roman"/>
                <w:sz w:val="28"/>
                <w:szCs w:val="28"/>
              </w:rPr>
            </w:pPr>
            <w:r>
              <w:rPr>
                <w:rFonts w:eastAsia="Times New Roman"/>
                <w:sz w:val="28"/>
                <w:szCs w:val="28"/>
              </w:rPr>
              <w:t>109</w:t>
            </w:r>
          </w:p>
        </w:tc>
      </w:tr>
      <w:tr w:rsidR="00152453" w:rsidTr="00ED2334">
        <w:trPr>
          <w:trHeight w:val="330"/>
        </w:trPr>
        <w:tc>
          <w:tcPr>
            <w:tcW w:w="993" w:type="dxa"/>
            <w:tcBorders>
              <w:top w:val="single" w:sz="4" w:space="0" w:color="auto"/>
              <w:left w:val="single" w:sz="4" w:space="0" w:color="auto"/>
              <w:bottom w:val="single" w:sz="4" w:space="0" w:color="auto"/>
              <w:right w:val="single" w:sz="4" w:space="0" w:color="auto"/>
            </w:tcBorders>
            <w:hideMark/>
          </w:tcPr>
          <w:p w:rsidR="00152453" w:rsidRDefault="00152453">
            <w:pPr>
              <w:pStyle w:val="a3"/>
              <w:tabs>
                <w:tab w:val="left" w:pos="460"/>
              </w:tabs>
              <w:spacing w:after="200" w:line="276" w:lineRule="auto"/>
              <w:jc w:val="both"/>
              <w:rPr>
                <w:rFonts w:ascii="Times New Roman" w:hAnsi="Times New Roman"/>
                <w:sz w:val="28"/>
                <w:szCs w:val="28"/>
                <w:lang w:val="uk-UA" w:eastAsia="uk-UA"/>
              </w:rPr>
            </w:pPr>
            <w:r>
              <w:rPr>
                <w:rFonts w:ascii="Times New Roman" w:hAnsi="Times New Roman"/>
                <w:sz w:val="28"/>
                <w:szCs w:val="28"/>
                <w:lang w:val="uk-UA" w:eastAsia="uk-UA"/>
              </w:rPr>
              <w:t>23</w:t>
            </w:r>
          </w:p>
        </w:tc>
        <w:tc>
          <w:tcPr>
            <w:tcW w:w="7513" w:type="dxa"/>
            <w:tcBorders>
              <w:top w:val="single" w:sz="4" w:space="0" w:color="auto"/>
              <w:left w:val="single" w:sz="4" w:space="0" w:color="auto"/>
              <w:bottom w:val="single" w:sz="4" w:space="0" w:color="auto"/>
              <w:right w:val="single" w:sz="4" w:space="0" w:color="auto"/>
            </w:tcBorders>
          </w:tcPr>
          <w:p w:rsidR="00152453" w:rsidRPr="00ED2334" w:rsidRDefault="00ED2334" w:rsidP="00ED2334">
            <w:pPr>
              <w:spacing w:line="240" w:lineRule="exact"/>
              <w:outlineLvl w:val="1"/>
              <w:rPr>
                <w:rFonts w:eastAsiaTheme="minorEastAsia"/>
                <w:sz w:val="28"/>
                <w:szCs w:val="28"/>
                <w:lang w:eastAsia="ru-RU"/>
              </w:rPr>
            </w:pPr>
            <w:r>
              <w:rPr>
                <w:rFonts w:eastAsia="Times New Roman"/>
                <w:color w:val="000000"/>
                <w:sz w:val="28"/>
                <w:szCs w:val="28"/>
                <w:lang w:eastAsia="ru-RU"/>
              </w:rPr>
              <w:t xml:space="preserve">Про затвердження висновку щодо визначення ступеня індивідуальних потреб особи, яка потребує надання соціальних послуг  </w:t>
            </w:r>
            <w:r>
              <w:rPr>
                <w:rFonts w:eastAsiaTheme="minorEastAsia"/>
                <w:sz w:val="28"/>
                <w:szCs w:val="28"/>
                <w:lang w:eastAsia="ru-RU"/>
              </w:rPr>
              <w:t xml:space="preserve"> з догляду на непрофесійній основі, та розрахунку компенсації соціальних послуг, які надаються на непрофесійній основі.</w:t>
            </w:r>
          </w:p>
        </w:tc>
        <w:tc>
          <w:tcPr>
            <w:tcW w:w="1276" w:type="dxa"/>
            <w:tcBorders>
              <w:top w:val="single" w:sz="4" w:space="0" w:color="auto"/>
              <w:left w:val="single" w:sz="4" w:space="0" w:color="auto"/>
              <w:bottom w:val="single" w:sz="4" w:space="0" w:color="auto"/>
              <w:right w:val="single" w:sz="4" w:space="0" w:color="auto"/>
            </w:tcBorders>
          </w:tcPr>
          <w:p w:rsidR="00152453" w:rsidRDefault="00F2117B">
            <w:pPr>
              <w:spacing w:line="252" w:lineRule="auto"/>
              <w:jc w:val="center"/>
              <w:rPr>
                <w:rFonts w:eastAsia="Times New Roman"/>
                <w:sz w:val="28"/>
                <w:szCs w:val="28"/>
              </w:rPr>
            </w:pPr>
            <w:r>
              <w:rPr>
                <w:rFonts w:eastAsia="Times New Roman"/>
                <w:sz w:val="28"/>
                <w:szCs w:val="28"/>
              </w:rPr>
              <w:t>110</w:t>
            </w:r>
          </w:p>
        </w:tc>
      </w:tr>
      <w:tr w:rsidR="00152453" w:rsidTr="00ED2334">
        <w:trPr>
          <w:trHeight w:val="345"/>
        </w:trPr>
        <w:tc>
          <w:tcPr>
            <w:tcW w:w="993" w:type="dxa"/>
            <w:tcBorders>
              <w:top w:val="single" w:sz="4" w:space="0" w:color="auto"/>
              <w:left w:val="single" w:sz="4" w:space="0" w:color="auto"/>
              <w:bottom w:val="single" w:sz="4" w:space="0" w:color="auto"/>
              <w:right w:val="single" w:sz="4" w:space="0" w:color="auto"/>
            </w:tcBorders>
            <w:hideMark/>
          </w:tcPr>
          <w:p w:rsidR="00152453" w:rsidRDefault="00152453">
            <w:pPr>
              <w:pStyle w:val="a3"/>
              <w:tabs>
                <w:tab w:val="left" w:pos="460"/>
              </w:tabs>
              <w:spacing w:after="200" w:line="276" w:lineRule="auto"/>
              <w:jc w:val="both"/>
              <w:rPr>
                <w:rFonts w:ascii="Times New Roman" w:hAnsi="Times New Roman"/>
                <w:sz w:val="28"/>
                <w:szCs w:val="28"/>
                <w:lang w:val="uk-UA" w:eastAsia="uk-UA"/>
              </w:rPr>
            </w:pPr>
            <w:r>
              <w:rPr>
                <w:rFonts w:ascii="Times New Roman" w:hAnsi="Times New Roman"/>
                <w:sz w:val="28"/>
                <w:szCs w:val="28"/>
                <w:lang w:val="uk-UA" w:eastAsia="uk-UA"/>
              </w:rPr>
              <w:t>24</w:t>
            </w:r>
          </w:p>
        </w:tc>
        <w:tc>
          <w:tcPr>
            <w:tcW w:w="7513" w:type="dxa"/>
            <w:tcBorders>
              <w:top w:val="single" w:sz="4" w:space="0" w:color="auto"/>
              <w:left w:val="single" w:sz="4" w:space="0" w:color="auto"/>
              <w:bottom w:val="single" w:sz="4" w:space="0" w:color="auto"/>
              <w:right w:val="single" w:sz="4" w:space="0" w:color="auto"/>
            </w:tcBorders>
          </w:tcPr>
          <w:p w:rsidR="00152453" w:rsidRPr="00ED2334" w:rsidRDefault="00ED2334" w:rsidP="00ED2334">
            <w:pPr>
              <w:spacing w:line="240" w:lineRule="exact"/>
              <w:jc w:val="both"/>
              <w:outlineLvl w:val="1"/>
              <w:rPr>
                <w:rFonts w:eastAsia="Times New Roman"/>
                <w:sz w:val="28"/>
                <w:szCs w:val="28"/>
                <w:lang w:eastAsia="ru-RU"/>
              </w:rPr>
            </w:pPr>
            <w:r>
              <w:rPr>
                <w:rFonts w:eastAsia="Times New Roman"/>
                <w:color w:val="000000"/>
                <w:sz w:val="28"/>
                <w:szCs w:val="28"/>
                <w:lang w:eastAsia="ru-RU"/>
              </w:rPr>
              <w:t xml:space="preserve">Про затвердження висновку щодо визначення ступеня індивідуальних потреб особи, яка потребує надання соціальних послуг  </w:t>
            </w:r>
            <w:r>
              <w:rPr>
                <w:rFonts w:eastAsia="Times New Roman"/>
                <w:sz w:val="28"/>
                <w:szCs w:val="28"/>
                <w:lang w:eastAsia="ru-RU"/>
              </w:rPr>
              <w:t xml:space="preserve"> з догляду на непрофесійній основі.</w:t>
            </w:r>
          </w:p>
        </w:tc>
        <w:tc>
          <w:tcPr>
            <w:tcW w:w="1276" w:type="dxa"/>
            <w:tcBorders>
              <w:top w:val="single" w:sz="4" w:space="0" w:color="auto"/>
              <w:left w:val="single" w:sz="4" w:space="0" w:color="auto"/>
              <w:bottom w:val="single" w:sz="4" w:space="0" w:color="auto"/>
              <w:right w:val="single" w:sz="4" w:space="0" w:color="auto"/>
            </w:tcBorders>
          </w:tcPr>
          <w:p w:rsidR="00152453" w:rsidRDefault="00F2117B">
            <w:pPr>
              <w:spacing w:line="252" w:lineRule="auto"/>
              <w:jc w:val="center"/>
              <w:rPr>
                <w:rFonts w:eastAsia="Times New Roman"/>
                <w:sz w:val="28"/>
                <w:szCs w:val="28"/>
              </w:rPr>
            </w:pPr>
            <w:r>
              <w:rPr>
                <w:rFonts w:eastAsia="Times New Roman"/>
                <w:sz w:val="28"/>
                <w:szCs w:val="28"/>
              </w:rPr>
              <w:t>111</w:t>
            </w:r>
          </w:p>
        </w:tc>
      </w:tr>
      <w:tr w:rsidR="00152453" w:rsidTr="00ED2334">
        <w:trPr>
          <w:trHeight w:val="915"/>
        </w:trPr>
        <w:tc>
          <w:tcPr>
            <w:tcW w:w="993" w:type="dxa"/>
            <w:tcBorders>
              <w:top w:val="single" w:sz="4" w:space="0" w:color="auto"/>
              <w:left w:val="single" w:sz="4" w:space="0" w:color="auto"/>
              <w:bottom w:val="single" w:sz="4" w:space="0" w:color="auto"/>
              <w:right w:val="single" w:sz="4" w:space="0" w:color="auto"/>
            </w:tcBorders>
            <w:hideMark/>
          </w:tcPr>
          <w:p w:rsidR="00152453" w:rsidRDefault="00152453">
            <w:pPr>
              <w:pStyle w:val="a3"/>
              <w:tabs>
                <w:tab w:val="left" w:pos="460"/>
              </w:tabs>
              <w:spacing w:after="200" w:line="276" w:lineRule="auto"/>
              <w:jc w:val="both"/>
              <w:rPr>
                <w:rFonts w:ascii="Times New Roman" w:hAnsi="Times New Roman"/>
                <w:sz w:val="28"/>
                <w:szCs w:val="28"/>
                <w:lang w:val="uk-UA" w:eastAsia="uk-UA"/>
              </w:rPr>
            </w:pPr>
            <w:r>
              <w:rPr>
                <w:rFonts w:ascii="Times New Roman" w:hAnsi="Times New Roman"/>
                <w:sz w:val="28"/>
                <w:szCs w:val="28"/>
                <w:lang w:val="uk-UA" w:eastAsia="uk-UA"/>
              </w:rPr>
              <w:t>25</w:t>
            </w:r>
          </w:p>
        </w:tc>
        <w:tc>
          <w:tcPr>
            <w:tcW w:w="7513" w:type="dxa"/>
            <w:tcBorders>
              <w:top w:val="single" w:sz="4" w:space="0" w:color="auto"/>
              <w:left w:val="single" w:sz="4" w:space="0" w:color="auto"/>
              <w:bottom w:val="single" w:sz="4" w:space="0" w:color="auto"/>
              <w:right w:val="single" w:sz="4" w:space="0" w:color="auto"/>
            </w:tcBorders>
          </w:tcPr>
          <w:p w:rsidR="00152453" w:rsidRPr="00ED2334" w:rsidRDefault="00ED2334" w:rsidP="00ED2334">
            <w:pPr>
              <w:spacing w:line="240" w:lineRule="exact"/>
              <w:jc w:val="both"/>
              <w:outlineLvl w:val="1"/>
              <w:rPr>
                <w:rFonts w:eastAsia="Times New Roman"/>
                <w:sz w:val="28"/>
                <w:szCs w:val="28"/>
                <w:lang w:eastAsia="ru-RU"/>
              </w:rPr>
            </w:pPr>
            <w:r>
              <w:rPr>
                <w:rFonts w:eastAsia="Times New Roman"/>
                <w:color w:val="000000"/>
                <w:sz w:val="28"/>
                <w:szCs w:val="28"/>
                <w:lang w:eastAsia="ru-RU"/>
              </w:rPr>
              <w:t xml:space="preserve">Про затвердження висновку щодо визначення ступеня індивідуальних потреб особи, яка потребує надання соціальних послуг  </w:t>
            </w:r>
            <w:r>
              <w:rPr>
                <w:rFonts w:eastAsia="Times New Roman"/>
                <w:sz w:val="28"/>
                <w:szCs w:val="28"/>
                <w:lang w:eastAsia="ru-RU"/>
              </w:rPr>
              <w:t xml:space="preserve"> з догляду на непрофесійній основі.</w:t>
            </w:r>
          </w:p>
        </w:tc>
        <w:tc>
          <w:tcPr>
            <w:tcW w:w="1276" w:type="dxa"/>
            <w:tcBorders>
              <w:top w:val="single" w:sz="4" w:space="0" w:color="auto"/>
              <w:left w:val="single" w:sz="4" w:space="0" w:color="auto"/>
              <w:bottom w:val="single" w:sz="4" w:space="0" w:color="auto"/>
              <w:right w:val="single" w:sz="4" w:space="0" w:color="auto"/>
            </w:tcBorders>
          </w:tcPr>
          <w:p w:rsidR="00152453" w:rsidRDefault="00F2117B">
            <w:pPr>
              <w:spacing w:line="252" w:lineRule="auto"/>
              <w:jc w:val="center"/>
              <w:rPr>
                <w:rFonts w:eastAsia="Times New Roman"/>
                <w:sz w:val="28"/>
                <w:szCs w:val="28"/>
              </w:rPr>
            </w:pPr>
            <w:r>
              <w:rPr>
                <w:rFonts w:eastAsia="Times New Roman"/>
                <w:sz w:val="28"/>
                <w:szCs w:val="28"/>
              </w:rPr>
              <w:t>112</w:t>
            </w:r>
          </w:p>
        </w:tc>
      </w:tr>
      <w:tr w:rsidR="00152453" w:rsidTr="00ED2334">
        <w:trPr>
          <w:trHeight w:val="240"/>
        </w:trPr>
        <w:tc>
          <w:tcPr>
            <w:tcW w:w="993" w:type="dxa"/>
            <w:tcBorders>
              <w:top w:val="single" w:sz="4" w:space="0" w:color="auto"/>
              <w:left w:val="single" w:sz="4" w:space="0" w:color="auto"/>
              <w:bottom w:val="single" w:sz="4" w:space="0" w:color="auto"/>
              <w:right w:val="single" w:sz="4" w:space="0" w:color="auto"/>
            </w:tcBorders>
            <w:hideMark/>
          </w:tcPr>
          <w:p w:rsidR="00152453" w:rsidRDefault="00152453">
            <w:pPr>
              <w:pStyle w:val="a3"/>
              <w:tabs>
                <w:tab w:val="left" w:pos="460"/>
              </w:tabs>
              <w:spacing w:after="200" w:line="276" w:lineRule="auto"/>
              <w:jc w:val="both"/>
              <w:rPr>
                <w:rFonts w:ascii="Times New Roman" w:hAnsi="Times New Roman"/>
                <w:sz w:val="28"/>
                <w:szCs w:val="28"/>
                <w:lang w:val="uk-UA" w:eastAsia="uk-UA"/>
              </w:rPr>
            </w:pPr>
            <w:r>
              <w:rPr>
                <w:rFonts w:ascii="Times New Roman" w:hAnsi="Times New Roman"/>
                <w:sz w:val="28"/>
                <w:szCs w:val="28"/>
                <w:lang w:val="uk-UA" w:eastAsia="uk-UA"/>
              </w:rPr>
              <w:t>26</w:t>
            </w:r>
          </w:p>
        </w:tc>
        <w:tc>
          <w:tcPr>
            <w:tcW w:w="7513" w:type="dxa"/>
            <w:tcBorders>
              <w:top w:val="single" w:sz="4" w:space="0" w:color="auto"/>
              <w:left w:val="single" w:sz="4" w:space="0" w:color="auto"/>
              <w:bottom w:val="single" w:sz="4" w:space="0" w:color="auto"/>
              <w:right w:val="single" w:sz="4" w:space="0" w:color="auto"/>
            </w:tcBorders>
          </w:tcPr>
          <w:p w:rsidR="00152453" w:rsidRPr="00ED2334" w:rsidRDefault="00ED2334" w:rsidP="00ED2334">
            <w:pPr>
              <w:spacing w:line="240" w:lineRule="exact"/>
              <w:jc w:val="both"/>
              <w:outlineLvl w:val="1"/>
              <w:rPr>
                <w:rFonts w:eastAsia="Times New Roman"/>
                <w:sz w:val="28"/>
                <w:szCs w:val="28"/>
                <w:lang w:eastAsia="ru-RU"/>
              </w:rPr>
            </w:pPr>
            <w:r>
              <w:rPr>
                <w:rFonts w:eastAsia="Times New Roman"/>
                <w:color w:val="000000"/>
                <w:sz w:val="28"/>
                <w:szCs w:val="28"/>
                <w:lang w:eastAsia="ru-RU"/>
              </w:rPr>
              <w:t xml:space="preserve">Про затвердження висновку щодо визначення ступеня індивідуальних потреб особи, яка потребує надання соціальних послуг  </w:t>
            </w:r>
            <w:r>
              <w:rPr>
                <w:rFonts w:eastAsia="Times New Roman"/>
                <w:sz w:val="28"/>
                <w:szCs w:val="28"/>
                <w:lang w:eastAsia="ru-RU"/>
              </w:rPr>
              <w:t xml:space="preserve"> з догляду на непрофесійній основі.</w:t>
            </w:r>
          </w:p>
        </w:tc>
        <w:tc>
          <w:tcPr>
            <w:tcW w:w="1276" w:type="dxa"/>
            <w:tcBorders>
              <w:top w:val="single" w:sz="4" w:space="0" w:color="auto"/>
              <w:left w:val="single" w:sz="4" w:space="0" w:color="auto"/>
              <w:bottom w:val="single" w:sz="4" w:space="0" w:color="auto"/>
              <w:right w:val="single" w:sz="4" w:space="0" w:color="auto"/>
            </w:tcBorders>
          </w:tcPr>
          <w:p w:rsidR="00152453" w:rsidRDefault="00F2117B">
            <w:pPr>
              <w:spacing w:line="252" w:lineRule="auto"/>
              <w:jc w:val="center"/>
              <w:rPr>
                <w:rFonts w:eastAsia="Times New Roman"/>
                <w:sz w:val="28"/>
                <w:szCs w:val="28"/>
              </w:rPr>
            </w:pPr>
            <w:r>
              <w:rPr>
                <w:rFonts w:eastAsia="Times New Roman"/>
                <w:sz w:val="28"/>
                <w:szCs w:val="28"/>
              </w:rPr>
              <w:t>113</w:t>
            </w:r>
          </w:p>
        </w:tc>
      </w:tr>
      <w:tr w:rsidR="00152453" w:rsidTr="00ED2334">
        <w:trPr>
          <w:trHeight w:val="315"/>
        </w:trPr>
        <w:tc>
          <w:tcPr>
            <w:tcW w:w="993" w:type="dxa"/>
            <w:tcBorders>
              <w:top w:val="single" w:sz="4" w:space="0" w:color="auto"/>
              <w:left w:val="single" w:sz="4" w:space="0" w:color="auto"/>
              <w:bottom w:val="single" w:sz="4" w:space="0" w:color="auto"/>
              <w:right w:val="single" w:sz="4" w:space="0" w:color="auto"/>
            </w:tcBorders>
            <w:hideMark/>
          </w:tcPr>
          <w:p w:rsidR="00152453" w:rsidRDefault="00152453">
            <w:pPr>
              <w:pStyle w:val="a3"/>
              <w:tabs>
                <w:tab w:val="left" w:pos="460"/>
              </w:tabs>
              <w:spacing w:after="200" w:line="276" w:lineRule="auto"/>
              <w:jc w:val="both"/>
              <w:rPr>
                <w:rFonts w:ascii="Times New Roman" w:hAnsi="Times New Roman"/>
                <w:sz w:val="28"/>
                <w:szCs w:val="28"/>
                <w:lang w:val="uk-UA" w:eastAsia="uk-UA"/>
              </w:rPr>
            </w:pPr>
            <w:r>
              <w:rPr>
                <w:rFonts w:ascii="Times New Roman" w:hAnsi="Times New Roman"/>
                <w:sz w:val="28"/>
                <w:szCs w:val="28"/>
                <w:lang w:val="uk-UA" w:eastAsia="uk-UA"/>
              </w:rPr>
              <w:t>27</w:t>
            </w:r>
          </w:p>
        </w:tc>
        <w:tc>
          <w:tcPr>
            <w:tcW w:w="7513" w:type="dxa"/>
            <w:tcBorders>
              <w:top w:val="single" w:sz="4" w:space="0" w:color="auto"/>
              <w:left w:val="single" w:sz="4" w:space="0" w:color="auto"/>
              <w:bottom w:val="single" w:sz="4" w:space="0" w:color="auto"/>
              <w:right w:val="single" w:sz="4" w:space="0" w:color="auto"/>
            </w:tcBorders>
          </w:tcPr>
          <w:p w:rsidR="00152453" w:rsidRDefault="00ED2334" w:rsidP="00ED2334">
            <w:pPr>
              <w:spacing w:line="240" w:lineRule="exact"/>
              <w:jc w:val="both"/>
              <w:outlineLvl w:val="1"/>
              <w:rPr>
                <w:rFonts w:eastAsia="Times New Roman"/>
                <w:sz w:val="28"/>
                <w:szCs w:val="28"/>
                <w:lang w:eastAsia="ru-RU"/>
              </w:rPr>
            </w:pPr>
            <w:r>
              <w:rPr>
                <w:rFonts w:eastAsia="Times New Roman"/>
                <w:color w:val="000000"/>
                <w:sz w:val="28"/>
                <w:szCs w:val="28"/>
                <w:lang w:eastAsia="ru-RU"/>
              </w:rPr>
              <w:t xml:space="preserve">Про затвердження висновку щодо визначення ступеня індивідуальних потреб особи, яка потребує надання соціальних послуг  </w:t>
            </w:r>
            <w:r>
              <w:rPr>
                <w:rFonts w:eastAsia="Times New Roman"/>
                <w:sz w:val="28"/>
                <w:szCs w:val="28"/>
                <w:lang w:eastAsia="ru-RU"/>
              </w:rPr>
              <w:t xml:space="preserve"> з догляду на непрофесійній основі.</w:t>
            </w:r>
          </w:p>
        </w:tc>
        <w:tc>
          <w:tcPr>
            <w:tcW w:w="1276" w:type="dxa"/>
            <w:tcBorders>
              <w:top w:val="single" w:sz="4" w:space="0" w:color="auto"/>
              <w:left w:val="single" w:sz="4" w:space="0" w:color="auto"/>
              <w:bottom w:val="single" w:sz="4" w:space="0" w:color="auto"/>
              <w:right w:val="single" w:sz="4" w:space="0" w:color="auto"/>
            </w:tcBorders>
          </w:tcPr>
          <w:p w:rsidR="00152453" w:rsidRDefault="00F2117B">
            <w:pPr>
              <w:spacing w:line="252" w:lineRule="auto"/>
              <w:jc w:val="center"/>
              <w:rPr>
                <w:rFonts w:eastAsia="Times New Roman"/>
                <w:sz w:val="28"/>
                <w:szCs w:val="28"/>
              </w:rPr>
            </w:pPr>
            <w:r>
              <w:rPr>
                <w:rFonts w:eastAsia="Times New Roman"/>
                <w:sz w:val="28"/>
                <w:szCs w:val="28"/>
              </w:rPr>
              <w:t>114</w:t>
            </w:r>
          </w:p>
        </w:tc>
      </w:tr>
      <w:tr w:rsidR="00152453" w:rsidTr="00ED2334">
        <w:trPr>
          <w:trHeight w:val="285"/>
        </w:trPr>
        <w:tc>
          <w:tcPr>
            <w:tcW w:w="993" w:type="dxa"/>
            <w:tcBorders>
              <w:top w:val="single" w:sz="4" w:space="0" w:color="auto"/>
              <w:left w:val="single" w:sz="4" w:space="0" w:color="auto"/>
              <w:bottom w:val="single" w:sz="4" w:space="0" w:color="auto"/>
              <w:right w:val="single" w:sz="4" w:space="0" w:color="auto"/>
            </w:tcBorders>
            <w:hideMark/>
          </w:tcPr>
          <w:p w:rsidR="00152453" w:rsidRDefault="00152453">
            <w:pPr>
              <w:pStyle w:val="a3"/>
              <w:tabs>
                <w:tab w:val="left" w:pos="460"/>
              </w:tabs>
              <w:spacing w:after="200" w:line="276" w:lineRule="auto"/>
              <w:jc w:val="both"/>
              <w:rPr>
                <w:rFonts w:ascii="Times New Roman" w:hAnsi="Times New Roman"/>
                <w:sz w:val="28"/>
                <w:szCs w:val="28"/>
                <w:lang w:val="uk-UA" w:eastAsia="uk-UA"/>
              </w:rPr>
            </w:pPr>
            <w:r>
              <w:rPr>
                <w:rFonts w:ascii="Times New Roman" w:hAnsi="Times New Roman"/>
                <w:sz w:val="28"/>
                <w:szCs w:val="28"/>
                <w:lang w:val="uk-UA" w:eastAsia="uk-UA"/>
              </w:rPr>
              <w:lastRenderedPageBreak/>
              <w:t>28</w:t>
            </w:r>
          </w:p>
        </w:tc>
        <w:tc>
          <w:tcPr>
            <w:tcW w:w="7513" w:type="dxa"/>
            <w:tcBorders>
              <w:top w:val="single" w:sz="4" w:space="0" w:color="auto"/>
              <w:left w:val="single" w:sz="4" w:space="0" w:color="auto"/>
              <w:bottom w:val="single" w:sz="4" w:space="0" w:color="auto"/>
              <w:right w:val="single" w:sz="4" w:space="0" w:color="auto"/>
            </w:tcBorders>
          </w:tcPr>
          <w:p w:rsidR="00152453" w:rsidRPr="00ED2334" w:rsidRDefault="00ED2334" w:rsidP="00ED2334">
            <w:pPr>
              <w:spacing w:line="240" w:lineRule="exact"/>
              <w:jc w:val="both"/>
              <w:outlineLvl w:val="1"/>
              <w:rPr>
                <w:rFonts w:eastAsia="Times New Roman"/>
                <w:sz w:val="28"/>
                <w:szCs w:val="28"/>
                <w:lang w:eastAsia="ru-RU"/>
              </w:rPr>
            </w:pPr>
            <w:r>
              <w:rPr>
                <w:rFonts w:eastAsia="Times New Roman"/>
                <w:color w:val="000000"/>
                <w:sz w:val="28"/>
                <w:szCs w:val="28"/>
                <w:lang w:eastAsia="ru-RU"/>
              </w:rPr>
              <w:t xml:space="preserve">Про затвердження висновку щодо визначення ступеня індивідуальних потреб особи, яка потребує надання соціальних послуг  </w:t>
            </w:r>
            <w:r>
              <w:rPr>
                <w:rFonts w:eastAsia="Times New Roman"/>
                <w:sz w:val="28"/>
                <w:szCs w:val="28"/>
                <w:lang w:eastAsia="ru-RU"/>
              </w:rPr>
              <w:t xml:space="preserve"> з догляду на непрофесійній основі.</w:t>
            </w:r>
          </w:p>
        </w:tc>
        <w:tc>
          <w:tcPr>
            <w:tcW w:w="1276" w:type="dxa"/>
            <w:tcBorders>
              <w:top w:val="single" w:sz="4" w:space="0" w:color="auto"/>
              <w:left w:val="single" w:sz="4" w:space="0" w:color="auto"/>
              <w:bottom w:val="single" w:sz="4" w:space="0" w:color="auto"/>
              <w:right w:val="single" w:sz="4" w:space="0" w:color="auto"/>
            </w:tcBorders>
          </w:tcPr>
          <w:p w:rsidR="00152453" w:rsidRDefault="00F2117B">
            <w:pPr>
              <w:spacing w:line="252" w:lineRule="auto"/>
              <w:jc w:val="center"/>
              <w:rPr>
                <w:rFonts w:eastAsia="Times New Roman"/>
                <w:sz w:val="28"/>
                <w:szCs w:val="28"/>
              </w:rPr>
            </w:pPr>
            <w:r>
              <w:rPr>
                <w:rFonts w:eastAsia="Times New Roman"/>
                <w:sz w:val="28"/>
                <w:szCs w:val="28"/>
              </w:rPr>
              <w:t>115</w:t>
            </w:r>
          </w:p>
        </w:tc>
      </w:tr>
      <w:tr w:rsidR="00152453" w:rsidTr="00ED2334">
        <w:trPr>
          <w:trHeight w:val="330"/>
        </w:trPr>
        <w:tc>
          <w:tcPr>
            <w:tcW w:w="993" w:type="dxa"/>
            <w:tcBorders>
              <w:top w:val="single" w:sz="4" w:space="0" w:color="auto"/>
              <w:left w:val="single" w:sz="4" w:space="0" w:color="auto"/>
              <w:bottom w:val="single" w:sz="4" w:space="0" w:color="auto"/>
              <w:right w:val="single" w:sz="4" w:space="0" w:color="auto"/>
            </w:tcBorders>
            <w:hideMark/>
          </w:tcPr>
          <w:p w:rsidR="00152453" w:rsidRDefault="00152453">
            <w:pPr>
              <w:pStyle w:val="a3"/>
              <w:tabs>
                <w:tab w:val="left" w:pos="460"/>
              </w:tabs>
              <w:spacing w:after="200" w:line="276" w:lineRule="auto"/>
              <w:jc w:val="both"/>
              <w:rPr>
                <w:rFonts w:ascii="Times New Roman" w:hAnsi="Times New Roman"/>
                <w:sz w:val="28"/>
                <w:szCs w:val="28"/>
                <w:lang w:val="uk-UA" w:eastAsia="uk-UA"/>
              </w:rPr>
            </w:pPr>
            <w:r>
              <w:rPr>
                <w:rFonts w:ascii="Times New Roman" w:hAnsi="Times New Roman"/>
                <w:sz w:val="28"/>
                <w:szCs w:val="28"/>
                <w:lang w:val="uk-UA" w:eastAsia="uk-UA"/>
              </w:rPr>
              <w:t>29</w:t>
            </w:r>
          </w:p>
        </w:tc>
        <w:tc>
          <w:tcPr>
            <w:tcW w:w="7513" w:type="dxa"/>
            <w:tcBorders>
              <w:top w:val="single" w:sz="4" w:space="0" w:color="auto"/>
              <w:left w:val="single" w:sz="4" w:space="0" w:color="auto"/>
              <w:bottom w:val="single" w:sz="4" w:space="0" w:color="auto"/>
              <w:right w:val="single" w:sz="4" w:space="0" w:color="auto"/>
            </w:tcBorders>
          </w:tcPr>
          <w:p w:rsidR="00152453" w:rsidRPr="00ED2334" w:rsidRDefault="00ED2334" w:rsidP="00ED2334">
            <w:pPr>
              <w:spacing w:line="240" w:lineRule="exact"/>
              <w:jc w:val="both"/>
              <w:outlineLvl w:val="1"/>
              <w:rPr>
                <w:rFonts w:eastAsia="Times New Roman"/>
                <w:sz w:val="28"/>
                <w:szCs w:val="28"/>
                <w:lang w:eastAsia="ru-RU"/>
              </w:rPr>
            </w:pPr>
            <w:r>
              <w:rPr>
                <w:rFonts w:eastAsia="Times New Roman"/>
                <w:color w:val="000000"/>
                <w:sz w:val="28"/>
                <w:szCs w:val="28"/>
                <w:lang w:eastAsia="ru-RU"/>
              </w:rPr>
              <w:t xml:space="preserve"> Про затвердження висновку щодо визначення ступеня індивідуальних потреб особи, яка потребує надання соціальних послуг  </w:t>
            </w:r>
            <w:r>
              <w:rPr>
                <w:rFonts w:eastAsiaTheme="minorEastAsia"/>
                <w:sz w:val="28"/>
                <w:szCs w:val="28"/>
                <w:lang w:eastAsia="ru-RU"/>
              </w:rPr>
              <w:t xml:space="preserve"> з догляду на непрофесійній основі, та розрахунку компенсації соціальних послуг, які надаються на непрофесійній основі.</w:t>
            </w:r>
          </w:p>
        </w:tc>
        <w:tc>
          <w:tcPr>
            <w:tcW w:w="1276" w:type="dxa"/>
            <w:tcBorders>
              <w:top w:val="single" w:sz="4" w:space="0" w:color="auto"/>
              <w:left w:val="single" w:sz="4" w:space="0" w:color="auto"/>
              <w:bottom w:val="single" w:sz="4" w:space="0" w:color="auto"/>
              <w:right w:val="single" w:sz="4" w:space="0" w:color="auto"/>
            </w:tcBorders>
          </w:tcPr>
          <w:p w:rsidR="00152453" w:rsidRDefault="00F2117B">
            <w:pPr>
              <w:spacing w:line="252" w:lineRule="auto"/>
              <w:jc w:val="center"/>
              <w:rPr>
                <w:rFonts w:eastAsia="Times New Roman"/>
                <w:sz w:val="28"/>
                <w:szCs w:val="28"/>
              </w:rPr>
            </w:pPr>
            <w:r>
              <w:rPr>
                <w:rFonts w:eastAsia="Times New Roman"/>
                <w:sz w:val="28"/>
                <w:szCs w:val="28"/>
              </w:rPr>
              <w:t>116</w:t>
            </w:r>
          </w:p>
        </w:tc>
      </w:tr>
      <w:tr w:rsidR="00ED2334" w:rsidTr="00ED2334">
        <w:trPr>
          <w:trHeight w:val="270"/>
        </w:trPr>
        <w:tc>
          <w:tcPr>
            <w:tcW w:w="993" w:type="dxa"/>
            <w:tcBorders>
              <w:top w:val="single" w:sz="4" w:space="0" w:color="auto"/>
              <w:left w:val="single" w:sz="4" w:space="0" w:color="auto"/>
              <w:bottom w:val="single" w:sz="4" w:space="0" w:color="auto"/>
              <w:right w:val="single" w:sz="4" w:space="0" w:color="auto"/>
            </w:tcBorders>
          </w:tcPr>
          <w:p w:rsidR="00ED2334" w:rsidRDefault="00ED2334" w:rsidP="00ED2334">
            <w:pPr>
              <w:pStyle w:val="a3"/>
              <w:tabs>
                <w:tab w:val="left" w:pos="460"/>
              </w:tabs>
              <w:spacing w:after="200" w:line="276" w:lineRule="auto"/>
              <w:jc w:val="both"/>
              <w:rPr>
                <w:rFonts w:ascii="Times New Roman" w:hAnsi="Times New Roman"/>
                <w:sz w:val="28"/>
                <w:szCs w:val="28"/>
                <w:lang w:val="uk-UA" w:eastAsia="uk-UA"/>
              </w:rPr>
            </w:pPr>
            <w:r>
              <w:rPr>
                <w:rFonts w:ascii="Times New Roman" w:hAnsi="Times New Roman"/>
                <w:sz w:val="28"/>
                <w:szCs w:val="28"/>
                <w:lang w:val="uk-UA" w:eastAsia="uk-UA"/>
              </w:rPr>
              <w:t>30</w:t>
            </w:r>
          </w:p>
        </w:tc>
        <w:tc>
          <w:tcPr>
            <w:tcW w:w="7513" w:type="dxa"/>
            <w:tcBorders>
              <w:top w:val="single" w:sz="4" w:space="0" w:color="auto"/>
              <w:left w:val="single" w:sz="4" w:space="0" w:color="auto"/>
              <w:bottom w:val="single" w:sz="4" w:space="0" w:color="auto"/>
              <w:right w:val="single" w:sz="4" w:space="0" w:color="auto"/>
            </w:tcBorders>
          </w:tcPr>
          <w:p w:rsidR="00ED2334" w:rsidRPr="00ED2334" w:rsidRDefault="00ED2334" w:rsidP="00ED2334">
            <w:pPr>
              <w:jc w:val="both"/>
              <w:rPr>
                <w:rFonts w:asciiTheme="minorHAnsi" w:hAnsiTheme="minorHAnsi"/>
                <w:sz w:val="28"/>
                <w:szCs w:val="28"/>
              </w:rPr>
            </w:pPr>
            <w:r>
              <w:rPr>
                <w:bCs/>
                <w:sz w:val="28"/>
                <w:szCs w:val="28"/>
              </w:rPr>
              <w:t xml:space="preserve">Про погодження графіка роботи </w:t>
            </w:r>
            <w:proofErr w:type="spellStart"/>
            <w:r>
              <w:rPr>
                <w:bCs/>
                <w:sz w:val="28"/>
                <w:szCs w:val="28"/>
                <w:lang w:val="en-US"/>
              </w:rPr>
              <w:t>Sunport</w:t>
            </w:r>
            <w:proofErr w:type="spellEnd"/>
            <w:r>
              <w:rPr>
                <w:bCs/>
                <w:sz w:val="28"/>
                <w:szCs w:val="28"/>
              </w:rPr>
              <w:t xml:space="preserve"> басейн на відкритому повітрі товариству з обмеженою відповідальністю «ДОБРЯН» в селищі Сонячне по вулиці Будівельників, 2е.</w:t>
            </w:r>
            <w:r>
              <w:rPr>
                <w:sz w:val="28"/>
                <w:szCs w:val="28"/>
              </w:rPr>
              <w:t xml:space="preserve">   </w:t>
            </w:r>
          </w:p>
        </w:tc>
        <w:tc>
          <w:tcPr>
            <w:tcW w:w="1276" w:type="dxa"/>
            <w:tcBorders>
              <w:top w:val="single" w:sz="4" w:space="0" w:color="auto"/>
              <w:left w:val="single" w:sz="4" w:space="0" w:color="auto"/>
              <w:bottom w:val="single" w:sz="4" w:space="0" w:color="auto"/>
              <w:right w:val="single" w:sz="4" w:space="0" w:color="auto"/>
            </w:tcBorders>
          </w:tcPr>
          <w:p w:rsidR="00ED2334" w:rsidRDefault="00F2117B">
            <w:pPr>
              <w:spacing w:line="252" w:lineRule="auto"/>
              <w:jc w:val="center"/>
              <w:rPr>
                <w:rFonts w:eastAsia="Times New Roman"/>
                <w:sz w:val="28"/>
                <w:szCs w:val="28"/>
              </w:rPr>
            </w:pPr>
            <w:r>
              <w:rPr>
                <w:rFonts w:eastAsia="Times New Roman"/>
                <w:sz w:val="28"/>
                <w:szCs w:val="28"/>
              </w:rPr>
              <w:t>117</w:t>
            </w:r>
          </w:p>
        </w:tc>
      </w:tr>
      <w:tr w:rsidR="00ED2334" w:rsidTr="00ED2334">
        <w:trPr>
          <w:trHeight w:val="285"/>
        </w:trPr>
        <w:tc>
          <w:tcPr>
            <w:tcW w:w="993" w:type="dxa"/>
            <w:tcBorders>
              <w:top w:val="single" w:sz="4" w:space="0" w:color="auto"/>
              <w:left w:val="single" w:sz="4" w:space="0" w:color="auto"/>
              <w:bottom w:val="single" w:sz="4" w:space="0" w:color="auto"/>
              <w:right w:val="single" w:sz="4" w:space="0" w:color="auto"/>
            </w:tcBorders>
          </w:tcPr>
          <w:p w:rsidR="00ED2334" w:rsidRDefault="00ED2334" w:rsidP="00ED2334">
            <w:pPr>
              <w:pStyle w:val="a3"/>
              <w:tabs>
                <w:tab w:val="left" w:pos="460"/>
              </w:tabs>
              <w:spacing w:after="200" w:line="276" w:lineRule="auto"/>
              <w:jc w:val="both"/>
              <w:rPr>
                <w:rFonts w:ascii="Times New Roman" w:hAnsi="Times New Roman"/>
                <w:sz w:val="28"/>
                <w:szCs w:val="28"/>
                <w:lang w:val="uk-UA" w:eastAsia="uk-UA"/>
              </w:rPr>
            </w:pPr>
            <w:r>
              <w:rPr>
                <w:rFonts w:ascii="Times New Roman" w:hAnsi="Times New Roman"/>
                <w:sz w:val="28"/>
                <w:szCs w:val="28"/>
                <w:lang w:val="uk-UA" w:eastAsia="uk-UA"/>
              </w:rPr>
              <w:t>31</w:t>
            </w:r>
          </w:p>
        </w:tc>
        <w:tc>
          <w:tcPr>
            <w:tcW w:w="7513" w:type="dxa"/>
            <w:tcBorders>
              <w:top w:val="single" w:sz="4" w:space="0" w:color="auto"/>
              <w:left w:val="single" w:sz="4" w:space="0" w:color="auto"/>
              <w:bottom w:val="single" w:sz="4" w:space="0" w:color="auto"/>
              <w:right w:val="single" w:sz="4" w:space="0" w:color="auto"/>
            </w:tcBorders>
          </w:tcPr>
          <w:p w:rsidR="00ED2334" w:rsidRPr="00ED2334" w:rsidRDefault="00ED2334" w:rsidP="00ED2334">
            <w:pPr>
              <w:jc w:val="both"/>
              <w:rPr>
                <w:sz w:val="28"/>
                <w:szCs w:val="28"/>
                <w:lang w:eastAsia="en-US"/>
              </w:rPr>
            </w:pPr>
            <w:r>
              <w:rPr>
                <w:sz w:val="28"/>
                <w:szCs w:val="28"/>
              </w:rPr>
              <w:t xml:space="preserve">Про надання дозволу на очищення земельних ділянок </w:t>
            </w:r>
            <w:bookmarkStart w:id="1" w:name="_Hlk114560914"/>
            <w:r>
              <w:rPr>
                <w:sz w:val="28"/>
                <w:szCs w:val="28"/>
              </w:rPr>
              <w:t xml:space="preserve">від самосіву дерев та чагарників </w:t>
            </w:r>
            <w:bookmarkEnd w:id="1"/>
            <w:r>
              <w:rPr>
                <w:sz w:val="28"/>
                <w:szCs w:val="28"/>
              </w:rPr>
              <w:t>ТОВ «</w:t>
            </w:r>
            <w:proofErr w:type="spellStart"/>
            <w:r>
              <w:rPr>
                <w:sz w:val="28"/>
                <w:szCs w:val="28"/>
              </w:rPr>
              <w:t>Александр</w:t>
            </w:r>
            <w:proofErr w:type="spellEnd"/>
            <w:r>
              <w:rPr>
                <w:sz w:val="28"/>
                <w:szCs w:val="28"/>
              </w:rPr>
              <w:t>-Агро».</w:t>
            </w:r>
          </w:p>
        </w:tc>
        <w:tc>
          <w:tcPr>
            <w:tcW w:w="1276" w:type="dxa"/>
            <w:tcBorders>
              <w:top w:val="single" w:sz="4" w:space="0" w:color="auto"/>
              <w:left w:val="single" w:sz="4" w:space="0" w:color="auto"/>
              <w:bottom w:val="single" w:sz="4" w:space="0" w:color="auto"/>
              <w:right w:val="single" w:sz="4" w:space="0" w:color="auto"/>
            </w:tcBorders>
          </w:tcPr>
          <w:p w:rsidR="00ED2334" w:rsidRDefault="00F2117B">
            <w:pPr>
              <w:spacing w:line="252" w:lineRule="auto"/>
              <w:jc w:val="center"/>
              <w:rPr>
                <w:rFonts w:eastAsia="Times New Roman"/>
                <w:sz w:val="28"/>
                <w:szCs w:val="28"/>
              </w:rPr>
            </w:pPr>
            <w:r>
              <w:rPr>
                <w:rFonts w:eastAsia="Times New Roman"/>
                <w:sz w:val="28"/>
                <w:szCs w:val="28"/>
              </w:rPr>
              <w:t>118</w:t>
            </w:r>
          </w:p>
        </w:tc>
      </w:tr>
    </w:tbl>
    <w:p w:rsidR="00152453" w:rsidRDefault="00152453" w:rsidP="00152453">
      <w:pPr>
        <w:jc w:val="both"/>
        <w:rPr>
          <w:sz w:val="28"/>
          <w:szCs w:val="28"/>
        </w:rPr>
      </w:pPr>
      <w:r>
        <w:rPr>
          <w:sz w:val="28"/>
          <w:szCs w:val="28"/>
        </w:rPr>
        <w:t xml:space="preserve"> </w:t>
      </w:r>
    </w:p>
    <w:p w:rsidR="00152453" w:rsidRDefault="00152453" w:rsidP="00152453">
      <w:pPr>
        <w:jc w:val="both"/>
        <w:rPr>
          <w:sz w:val="28"/>
          <w:szCs w:val="28"/>
        </w:rPr>
      </w:pPr>
      <w:r>
        <w:rPr>
          <w:sz w:val="28"/>
          <w:szCs w:val="28"/>
        </w:rPr>
        <w:t>Сільський голова                                                                     Денис КОРОТЕНКО</w:t>
      </w:r>
    </w:p>
    <w:p w:rsidR="00152453" w:rsidRDefault="00152453" w:rsidP="00152453">
      <w:pPr>
        <w:jc w:val="both"/>
        <w:rPr>
          <w:sz w:val="28"/>
          <w:szCs w:val="28"/>
          <w:lang w:val="ru-RU" w:eastAsia="en-US"/>
        </w:rPr>
      </w:pPr>
    </w:p>
    <w:p w:rsidR="00152453" w:rsidRDefault="00152453" w:rsidP="00152453">
      <w:pPr>
        <w:spacing w:line="240" w:lineRule="exact"/>
        <w:jc w:val="both"/>
        <w:outlineLvl w:val="1"/>
        <w:rPr>
          <w:rFonts w:eastAsia="Times New Roman"/>
          <w:color w:val="000000"/>
          <w:sz w:val="28"/>
          <w:szCs w:val="28"/>
          <w:lang w:eastAsia="ru-RU"/>
        </w:rPr>
      </w:pPr>
      <w:r>
        <w:rPr>
          <w:rFonts w:eastAsia="Times New Roman"/>
          <w:color w:val="000000"/>
          <w:sz w:val="28"/>
          <w:szCs w:val="28"/>
          <w:lang w:eastAsia="ru-RU"/>
        </w:rPr>
        <w:t xml:space="preserve"> </w:t>
      </w:r>
    </w:p>
    <w:p w:rsidR="00152453" w:rsidRDefault="00152453" w:rsidP="00152453"/>
    <w:p w:rsidR="00ED2334" w:rsidRDefault="00ED2334" w:rsidP="00ED2334">
      <w:pPr>
        <w:pStyle w:val="a3"/>
        <w:jc w:val="both"/>
        <w:rPr>
          <w:rFonts w:ascii="Times New Roman" w:eastAsiaTheme="minorHAnsi" w:hAnsi="Times New Roman" w:cs="Times New Roman"/>
          <w:color w:val="2C2C2C"/>
          <w:sz w:val="28"/>
          <w:szCs w:val="28"/>
          <w:shd w:val="clear" w:color="auto" w:fill="FFFFFF"/>
          <w:lang w:val="uk-UA"/>
        </w:rPr>
      </w:pPr>
      <w:r>
        <w:rPr>
          <w:rFonts w:ascii="Times New Roman" w:eastAsiaTheme="minorHAnsi" w:hAnsi="Times New Roman" w:cs="Times New Roman"/>
          <w:color w:val="2C2C2C"/>
          <w:sz w:val="28"/>
          <w:szCs w:val="28"/>
          <w:shd w:val="clear" w:color="auto" w:fill="FFFFFF"/>
          <w:lang w:val="uk-UA"/>
        </w:rPr>
        <w:t xml:space="preserve"> </w:t>
      </w:r>
    </w:p>
    <w:p w:rsidR="00ED2334" w:rsidRDefault="00ED2334" w:rsidP="00ED2334">
      <w:pPr>
        <w:pStyle w:val="a3"/>
        <w:jc w:val="both"/>
        <w:rPr>
          <w:rFonts w:ascii="Times New Roman" w:hAnsi="Times New Roman" w:cs="Times New Roman"/>
          <w:color w:val="2C2C2C"/>
          <w:sz w:val="28"/>
          <w:szCs w:val="28"/>
          <w:shd w:val="clear" w:color="auto" w:fill="FFFFFF"/>
          <w:lang w:val="uk-UA"/>
        </w:rPr>
      </w:pPr>
      <w:r>
        <w:rPr>
          <w:rFonts w:ascii="Times New Roman" w:hAnsi="Times New Roman" w:cs="Times New Roman"/>
          <w:color w:val="2C2C2C"/>
          <w:sz w:val="28"/>
          <w:szCs w:val="28"/>
          <w:shd w:val="clear" w:color="auto" w:fill="FFFFFF"/>
          <w:lang w:val="uk-UA"/>
        </w:rPr>
        <w:t xml:space="preserve"> </w:t>
      </w:r>
    </w:p>
    <w:p w:rsidR="00ED2334" w:rsidRDefault="00ED2334" w:rsidP="00ED2334">
      <w:pPr>
        <w:pStyle w:val="a3"/>
        <w:jc w:val="both"/>
        <w:rPr>
          <w:rFonts w:ascii="Times New Roman" w:hAnsi="Times New Roman" w:cs="Times New Roman"/>
          <w:sz w:val="28"/>
          <w:szCs w:val="28"/>
          <w:lang w:val="uk-UA"/>
        </w:rPr>
      </w:pPr>
      <w:r>
        <w:rPr>
          <w:rFonts w:ascii="Times New Roman" w:hAnsi="Times New Roman" w:cs="Times New Roman"/>
          <w:color w:val="000000" w:themeColor="text1"/>
          <w:sz w:val="28"/>
          <w:szCs w:val="28"/>
          <w:lang w:val="uk-UA"/>
        </w:rPr>
        <w:t xml:space="preserve"> </w:t>
      </w:r>
    </w:p>
    <w:p w:rsidR="00ED2334" w:rsidRDefault="00ED2334" w:rsidP="00ED2334">
      <w:pPr>
        <w:pStyle w:val="a3"/>
        <w:jc w:val="both"/>
        <w:rPr>
          <w:rFonts w:ascii="Times New Roman" w:hAnsi="Times New Roman" w:cs="Times New Roman"/>
          <w:sz w:val="28"/>
          <w:szCs w:val="28"/>
          <w:lang w:val="uk-UA"/>
        </w:rPr>
      </w:pPr>
    </w:p>
    <w:p w:rsidR="00ED2334" w:rsidRDefault="00ED2334" w:rsidP="00ED2334">
      <w:pPr>
        <w:spacing w:line="252" w:lineRule="auto"/>
        <w:jc w:val="both"/>
        <w:rPr>
          <w:rFonts w:eastAsia="Times New Roman"/>
          <w:iCs/>
          <w:sz w:val="28"/>
          <w:szCs w:val="28"/>
          <w:lang w:eastAsia="ru-RU"/>
        </w:rPr>
      </w:pPr>
      <w:r>
        <w:rPr>
          <w:rFonts w:eastAsia="Times New Roman"/>
          <w:iCs/>
          <w:sz w:val="28"/>
          <w:szCs w:val="28"/>
          <w:lang w:eastAsia="ru-RU"/>
        </w:rPr>
        <w:t xml:space="preserve"> </w:t>
      </w:r>
    </w:p>
    <w:p w:rsidR="00ED2334" w:rsidRDefault="00ED2334" w:rsidP="00ED2334">
      <w:pPr>
        <w:jc w:val="both"/>
        <w:rPr>
          <w:sz w:val="28"/>
          <w:szCs w:val="28"/>
        </w:rPr>
      </w:pPr>
      <w:r>
        <w:rPr>
          <w:sz w:val="28"/>
          <w:szCs w:val="28"/>
        </w:rPr>
        <w:t xml:space="preserve"> </w:t>
      </w:r>
    </w:p>
    <w:p w:rsidR="00ED2334" w:rsidRDefault="00F2117B" w:rsidP="00ED2334">
      <w:pPr>
        <w:rPr>
          <w:rFonts w:eastAsiaTheme="minorHAnsi"/>
          <w:sz w:val="28"/>
          <w:szCs w:val="28"/>
          <w:lang w:eastAsia="en-US"/>
        </w:rPr>
      </w:pPr>
      <w:r>
        <w:rPr>
          <w:sz w:val="28"/>
          <w:szCs w:val="28"/>
        </w:rPr>
        <w:t xml:space="preserve"> </w:t>
      </w:r>
    </w:p>
    <w:bookmarkEnd w:id="0"/>
    <w:p w:rsidR="00D1188E" w:rsidRDefault="00D1188E"/>
    <w:sectPr w:rsidR="00D118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E31"/>
    <w:rsid w:val="00152453"/>
    <w:rsid w:val="002E04D1"/>
    <w:rsid w:val="003D5E31"/>
    <w:rsid w:val="0041569E"/>
    <w:rsid w:val="00D1188E"/>
    <w:rsid w:val="00ED2334"/>
    <w:rsid w:val="00F211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F9953A-3059-4B03-B28A-491AA37E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34"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2453"/>
    <w:pPr>
      <w:suppressAutoHyphens/>
      <w:spacing w:after="0" w:line="240" w:lineRule="auto"/>
    </w:pPr>
    <w:rPr>
      <w:rFonts w:ascii="Times New Roman" w:eastAsia="Calibri" w:hAnsi="Times New Roman" w:cs="Times New Roman"/>
      <w:sz w:val="24"/>
      <w:szCs w:val="24"/>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 (веб) Знак1"/>
    <w:aliases w:val="Знак Знак,Обычный (веб) Знак Знак,Знак1 Знак Знак,Знак1 Знак1,Обычный (веб) Знак2 Знак,Обычный (веб) Знак1 Знак Знак,Знак Знак1 Знак Знак,Обычный (веб) Знак Знак Знак Знак,Знак1 Знак Знак Знак Знак,Знак1 Знак1 Знак Знак"/>
    <w:link w:val="a3"/>
    <w:uiPriority w:val="34"/>
    <w:locked/>
    <w:rsid w:val="00152453"/>
    <w:rPr>
      <w:rFonts w:ascii="Calibri" w:eastAsia="Times New Roman" w:hAnsi="Calibri" w:cs="Calibri"/>
    </w:rPr>
  </w:style>
  <w:style w:type="paragraph" w:styleId="a3">
    <w:name w:val="Normal (Web)"/>
    <w:aliases w:val="Знак,Обычный (веб) Знак,Знак1 Знак,Знак1,Обычный (веб) Знак2,Обычный (веб) Знак1 Знак,Знак Знак1 Знак,Обычный (веб) Знак Знак Знак,Знак1 Знак Знак Знак,Знак1 Знак1 Знак,Обычный (веб) Знак Знак1,Знак1 Знак2,Обычный (Web)"/>
    <w:link w:val="1"/>
    <w:uiPriority w:val="34"/>
    <w:unhideWhenUsed/>
    <w:qFormat/>
    <w:rsid w:val="00152453"/>
    <w:pPr>
      <w:spacing w:after="0" w:line="240" w:lineRule="auto"/>
    </w:pPr>
    <w:rPr>
      <w:rFonts w:ascii="Calibri" w:eastAsia="Times New Roman" w:hAnsi="Calibri" w:cs="Calibri"/>
    </w:rPr>
  </w:style>
  <w:style w:type="paragraph" w:customStyle="1" w:styleId="10">
    <w:name w:val="Без интервала1"/>
    <w:uiPriority w:val="99"/>
    <w:semiHidden/>
    <w:qFormat/>
    <w:rsid w:val="00152453"/>
    <w:pPr>
      <w:spacing w:after="0" w:line="240" w:lineRule="auto"/>
    </w:pPr>
    <w:rPr>
      <w:rFonts w:eastAsiaTheme="minorEastAsia"/>
      <w:lang w:eastAsia="ru-RU"/>
    </w:rPr>
  </w:style>
  <w:style w:type="paragraph" w:styleId="a4">
    <w:name w:val="Balloon Text"/>
    <w:basedOn w:val="a"/>
    <w:link w:val="a5"/>
    <w:uiPriority w:val="99"/>
    <w:semiHidden/>
    <w:unhideWhenUsed/>
    <w:rsid w:val="00F2117B"/>
    <w:rPr>
      <w:rFonts w:ascii="Segoe UI" w:hAnsi="Segoe UI" w:cs="Segoe UI"/>
      <w:sz w:val="18"/>
      <w:szCs w:val="18"/>
    </w:rPr>
  </w:style>
  <w:style w:type="character" w:customStyle="1" w:styleId="a5">
    <w:name w:val="Текст выноски Знак"/>
    <w:basedOn w:val="a0"/>
    <w:link w:val="a4"/>
    <w:uiPriority w:val="99"/>
    <w:semiHidden/>
    <w:rsid w:val="00F2117B"/>
    <w:rPr>
      <w:rFonts w:ascii="Segoe UI" w:eastAsia="Calibri" w:hAnsi="Segoe UI" w:cs="Segoe UI"/>
      <w:sz w:val="18"/>
      <w:szCs w:val="18"/>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944026">
      <w:bodyDiv w:val="1"/>
      <w:marLeft w:val="0"/>
      <w:marRight w:val="0"/>
      <w:marTop w:val="0"/>
      <w:marBottom w:val="0"/>
      <w:divBdr>
        <w:top w:val="none" w:sz="0" w:space="0" w:color="auto"/>
        <w:left w:val="none" w:sz="0" w:space="0" w:color="auto"/>
        <w:bottom w:val="none" w:sz="0" w:space="0" w:color="auto"/>
        <w:right w:val="none" w:sz="0" w:space="0" w:color="auto"/>
      </w:divBdr>
    </w:div>
    <w:div w:id="139666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793</Words>
  <Characters>4523</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9</cp:revision>
  <cp:lastPrinted>2024-04-10T11:51:00Z</cp:lastPrinted>
  <dcterms:created xsi:type="dcterms:W3CDTF">2024-03-26T11:51:00Z</dcterms:created>
  <dcterms:modified xsi:type="dcterms:W3CDTF">2024-04-10T11:51:00Z</dcterms:modified>
</cp:coreProperties>
</file>