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1D" w:rsidRPr="00F45D1D" w:rsidRDefault="00F45D1D" w:rsidP="00F45D1D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45D1D">
        <w:rPr>
          <w:rFonts w:ascii="Times New Roman" w:hAnsi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5" o:title=""/>
          </v:shape>
          <o:OLEObject Type="Embed" ProgID="Word.Picture.8" ShapeID="_x0000_i1025" DrawAspect="Content" ObjectID="_1774341051" r:id="rId6"/>
        </w:object>
      </w: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F45D1D">
        <w:rPr>
          <w:rFonts w:ascii="Times New Roman" w:hAnsi="Times New Roman"/>
          <w:sz w:val="28"/>
          <w:szCs w:val="28"/>
          <w:lang w:val="uk-UA"/>
        </w:rPr>
        <w:t>ШИРОКІВСЬКА СІЛЬСЬКА РАДА</w:t>
      </w: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45D1D"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45D1D"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F45D1D"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45D1D" w:rsidRPr="00F45D1D" w:rsidRDefault="00F45D1D" w:rsidP="00F45D1D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45D1D">
        <w:rPr>
          <w:rFonts w:ascii="Times New Roman" w:hAnsi="Times New Roman"/>
          <w:color w:val="000000"/>
          <w:sz w:val="28"/>
          <w:szCs w:val="28"/>
          <w:lang w:val="uk-UA"/>
        </w:rPr>
        <w:t>04.04.2024 року                               м. Запоріжжя                                            №94</w:t>
      </w:r>
    </w:p>
    <w:p w:rsidR="003B234E" w:rsidRPr="00F45D1D" w:rsidRDefault="00F45D1D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</w:t>
      </w:r>
    </w:p>
    <w:p w:rsidR="003B234E" w:rsidRDefault="003B234E" w:rsidP="003B234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внесення змін до кошторисних призначень</w:t>
      </w:r>
    </w:p>
    <w:p w:rsidR="003B234E" w:rsidRDefault="003B234E" w:rsidP="003B234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94D6A" w:rsidRDefault="003B234E" w:rsidP="003B234E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8,10 статті 23 Бюджетного кодексу України, рішенням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27.11.2020 року № 11 «Про делегування повноважень виконавчому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області», згідно рішення виконавчого комітету № 272 від 30 листопада 2022 року «Про організацію суспільно корисних робіт в умовах воєнного стану», згідно договору № 6 від 08 січня 2024 року, який укладено із Запорізьким ОЦЗ на суспільно корисні роботи  та розпорядження сільського голови  від 05.01.2024 року № 04/1 «Про створення тимчасових робочих місць для виконання суспільно корисних робіт», згідно акту № 32 прийому-передачі благодійної допомоги між Департаментом освіти і науки ЗОДА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сільською радою Запорізького району Запорізької області, згідно акту № 11 приймання-передачі матеріальних цінностей у вигляді благодійної допомоги між ЗОДА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сільською радою Запорізького району Запорізької області, </w:t>
      </w:r>
    </w:p>
    <w:p w:rsidR="003B234E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3B234E" w:rsidRDefault="003B234E" w:rsidP="003B234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 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коду 25020100 «Благодійні внески, гранти та дарунки» - 32 200,00 грн. (тридцять дві тисячі двісті грн.00коп.) (Додаток 1)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коду 25020200 «Надходження, що отримують бюджетні установи від підприємств, організацій, фізичних осіб та від інших бюджетних установ для виконання цільових заходів, у тому числі заходів з відчуження для суспільних потреб земельних ділянок та розміщених на них інших об’єктів нерухомого майна, що перебувають у приватній власності фізичних або юридичних осіб» на суму 1 104 768,38 грн.( один мільйон сто чотири тисячі сімсот шістдесят вісім грн. 38 коп.) (Додаток 2)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ТПКВКМБ 0113210 «</w:t>
      </w:r>
      <w:r w:rsidR="003B234E" w:rsidRPr="00E94D6A">
        <w:rPr>
          <w:rFonts w:ascii="Times New Roman" w:hAnsi="Times New Roman"/>
          <w:sz w:val="28"/>
          <w:szCs w:val="28"/>
          <w:lang w:val="uk-UA" w:eastAsia="en-US"/>
        </w:rPr>
        <w:t>Організація та проведення громадських робіт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» - спеціальний фонд у сумі 745 566,46 грн.(сімсот сорок п’ять тисяч п’ятсот шістдесят шість грн. 46 коп.)у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т.ч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>. за:</w:t>
      </w: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E94D6A">
        <w:rPr>
          <w:rFonts w:ascii="Times New Roman" w:hAnsi="Times New Roman"/>
          <w:sz w:val="28"/>
          <w:szCs w:val="28"/>
          <w:lang w:val="uk-UA"/>
        </w:rPr>
        <w:t>КЕКВ 2111 «Заробітна плата» - 614 961,29 грн.</w:t>
      </w: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E94D6A">
        <w:rPr>
          <w:rFonts w:ascii="Times New Roman" w:hAnsi="Times New Roman"/>
          <w:sz w:val="28"/>
          <w:szCs w:val="28"/>
          <w:lang w:val="uk-UA"/>
        </w:rPr>
        <w:t>КЕКВ 2120 «Нарахування на оплату праці» - 130 605,17 грн.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Збільшити кошторисні призначення по ТПКВКМБ 0110150 «Організаційне,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ради» - спеціальний фонд у сумі 391 401,92 грн.(триста дев’яносто одна тисяча чотириста одна грн. 92 коп.)у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т.ч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>. за:</w:t>
      </w: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E94D6A">
        <w:rPr>
          <w:rFonts w:ascii="Times New Roman" w:hAnsi="Times New Roman"/>
          <w:sz w:val="28"/>
          <w:szCs w:val="28"/>
          <w:lang w:val="uk-UA"/>
        </w:rPr>
        <w:t>КЕКВ 2210 – «Предмети, матеріали, обладнання та інвентар» - 17 464,37 грн.</w:t>
      </w: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E94D6A">
        <w:rPr>
          <w:rFonts w:ascii="Times New Roman" w:hAnsi="Times New Roman"/>
          <w:sz w:val="28"/>
          <w:szCs w:val="28"/>
          <w:lang w:val="uk-UA"/>
        </w:rPr>
        <w:t>КЕКВ 3110 – «Придбання обладнання і предметів довгострокового користування» - 373 937,55 грн.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Начальнику відділу бухгалтерського обліку та звітності-головному бухгалтеру,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Свіріній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О. здійснити необхідні  призначення та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зміни до бюджету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сільської ради на 2024 рік.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Затвердити це рішення на черговій сесії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сільської ради.</w:t>
      </w:r>
    </w:p>
    <w:p w:rsidR="003B234E" w:rsidRPr="00E94D6A" w:rsidRDefault="00E94D6A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7. </w:t>
      </w:r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 w:rsidR="003B234E" w:rsidRPr="00E94D6A">
        <w:rPr>
          <w:rFonts w:ascii="Times New Roman" w:hAnsi="Times New Roman"/>
          <w:sz w:val="28"/>
          <w:szCs w:val="28"/>
          <w:lang w:val="uk-UA"/>
        </w:rPr>
        <w:t>Свіркіна</w:t>
      </w:r>
      <w:proofErr w:type="spellEnd"/>
      <w:r w:rsidR="003B234E" w:rsidRPr="00E94D6A">
        <w:rPr>
          <w:rFonts w:ascii="Times New Roman" w:hAnsi="Times New Roman"/>
          <w:sz w:val="28"/>
          <w:szCs w:val="28"/>
          <w:lang w:val="uk-UA"/>
        </w:rPr>
        <w:t xml:space="preserve"> Д.</w:t>
      </w: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B234E" w:rsidRPr="00E94D6A" w:rsidRDefault="003B234E" w:rsidP="00E94D6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E94D6A">
        <w:rPr>
          <w:rFonts w:ascii="Times New Roman" w:hAnsi="Times New Roman"/>
          <w:sz w:val="28"/>
          <w:szCs w:val="28"/>
          <w:lang w:val="uk-UA"/>
        </w:rPr>
        <w:t xml:space="preserve">Сільський  голова                                                         </w:t>
      </w:r>
      <w:r w:rsidR="00E94D6A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E94D6A">
        <w:rPr>
          <w:rFonts w:ascii="Times New Roman" w:hAnsi="Times New Roman"/>
          <w:sz w:val="28"/>
          <w:szCs w:val="28"/>
          <w:lang w:val="uk-UA"/>
        </w:rPr>
        <w:t xml:space="preserve">     Денис КОРОТЕНКО  </w:t>
      </w: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08B1" w:rsidRDefault="000A08B1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08B1" w:rsidRDefault="000A08B1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0A08B1" w:rsidRDefault="000A08B1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                                 Додаток </w:t>
      </w:r>
      <w:r w:rsidR="003B234E">
        <w:rPr>
          <w:rFonts w:ascii="Times New Roman" w:hAnsi="Times New Roman"/>
          <w:sz w:val="28"/>
          <w:szCs w:val="28"/>
          <w:lang w:val="uk-UA"/>
        </w:rPr>
        <w:t xml:space="preserve"> 1 </w:t>
      </w: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до рішення в</w:t>
      </w:r>
      <w:r w:rsidR="003B234E">
        <w:rPr>
          <w:rFonts w:ascii="Times New Roman" w:hAnsi="Times New Roman"/>
          <w:sz w:val="28"/>
          <w:szCs w:val="28"/>
          <w:lang w:val="uk-UA"/>
        </w:rPr>
        <w:t xml:space="preserve">иконавчого комітету </w:t>
      </w: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</w:t>
      </w:r>
      <w:proofErr w:type="spellStart"/>
      <w:r w:rsidR="003B234E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B234E"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3B234E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від 04.04.2024 року </w:t>
      </w:r>
      <w:r w:rsidR="003B234E">
        <w:rPr>
          <w:rFonts w:ascii="Times New Roman" w:hAnsi="Times New Roman"/>
          <w:sz w:val="28"/>
          <w:szCs w:val="28"/>
          <w:lang w:val="uk-UA"/>
        </w:rPr>
        <w:t xml:space="preserve">№ 94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B234E" w:rsidRDefault="003B234E" w:rsidP="003B234E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Перелік майна</w:t>
      </w:r>
    </w:p>
    <w:p w:rsidR="003B234E" w:rsidRDefault="003B234E" w:rsidP="003B23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Сума (грн)</w:t>
            </w:r>
          </w:p>
        </w:tc>
      </w:tr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Електровелосипед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32 200,00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32 200,00</w:t>
            </w:r>
          </w:p>
        </w:tc>
      </w:tr>
      <w:tr w:rsidR="003B234E" w:rsidTr="003B234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ab/>
            </w:r>
          </w:p>
          <w:p w:rsidR="003B234E" w:rsidRDefault="003B234E">
            <w:pPr>
              <w:tabs>
                <w:tab w:val="left" w:pos="15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32 200,00</w:t>
            </w:r>
          </w:p>
        </w:tc>
      </w:tr>
    </w:tbl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Pr="000A08B1" w:rsidRDefault="000A08B1" w:rsidP="003B234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08B1">
        <w:rPr>
          <w:rFonts w:ascii="Times New Roman" w:hAnsi="Times New Roman"/>
          <w:sz w:val="28"/>
          <w:szCs w:val="28"/>
          <w:lang w:val="uk-UA"/>
        </w:rPr>
        <w:t xml:space="preserve">Керуючий справами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</w:t>
      </w:r>
      <w:r w:rsidRPr="000A08B1">
        <w:rPr>
          <w:rFonts w:ascii="Times New Roman" w:hAnsi="Times New Roman"/>
          <w:sz w:val="28"/>
          <w:szCs w:val="28"/>
          <w:lang w:val="uk-UA"/>
        </w:rPr>
        <w:t>Лариса ГОЛОВАНЬ</w:t>
      </w: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0A08B1" w:rsidRDefault="000A08B1" w:rsidP="003B234E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                                 Додаток  2 </w:t>
      </w: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до рішення виконавчого комітету </w:t>
      </w: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від 04.04.2024 року № 94  </w:t>
      </w:r>
    </w:p>
    <w:p w:rsidR="003B234E" w:rsidRDefault="000A08B1" w:rsidP="000A08B1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A08B1" w:rsidRDefault="000A08B1" w:rsidP="000A08B1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Перелік майна</w:t>
      </w:r>
    </w:p>
    <w:p w:rsidR="003B234E" w:rsidRDefault="003B234E" w:rsidP="003B23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Сума (грн)</w:t>
            </w:r>
          </w:p>
        </w:tc>
      </w:tr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Ноутбук (SL002247) - HP 245 G9,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Athlon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3050U, 14" FHD, 4GB, DDR4 2400, 128 GB SSD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9 236,15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341 737,55</w:t>
            </w:r>
          </w:p>
        </w:tc>
      </w:tr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Сумка для ноутбука (SL005314)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211,75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7 834,75</w:t>
            </w:r>
          </w:p>
        </w:tc>
      </w:tr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Навушники (SL003315)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173,25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6 410,25</w:t>
            </w:r>
          </w:p>
        </w:tc>
      </w:tr>
      <w:tr w:rsidR="003B234E" w:rsidTr="003B234E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Комп'ютерна миша (SL002646)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87,01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3 219,37</w:t>
            </w:r>
          </w:p>
        </w:tc>
      </w:tr>
      <w:tr w:rsidR="003B234E" w:rsidTr="003B234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34E" w:rsidRDefault="003B234E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ab/>
            </w:r>
          </w:p>
          <w:p w:rsidR="003B234E" w:rsidRDefault="003B234E">
            <w:pPr>
              <w:tabs>
                <w:tab w:val="left" w:pos="15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3B234E" w:rsidRDefault="003B23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359 201,92</w:t>
            </w:r>
          </w:p>
        </w:tc>
      </w:tr>
    </w:tbl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Default="003B234E" w:rsidP="003B234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34E" w:rsidRPr="000A08B1" w:rsidRDefault="000A08B1" w:rsidP="000A08B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A08B1">
        <w:rPr>
          <w:rFonts w:ascii="Times New Roman" w:hAnsi="Times New Roman"/>
          <w:sz w:val="28"/>
          <w:szCs w:val="28"/>
          <w:lang w:val="uk-UA"/>
        </w:rPr>
        <w:t xml:space="preserve">Керуючий справами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</w:t>
      </w:r>
      <w:r w:rsidRPr="000A08B1">
        <w:rPr>
          <w:rFonts w:ascii="Times New Roman" w:hAnsi="Times New Roman"/>
          <w:sz w:val="28"/>
          <w:szCs w:val="28"/>
          <w:lang w:val="uk-UA"/>
        </w:rPr>
        <w:t>Лариса ГОЛОВАНЬ</w:t>
      </w:r>
    </w:p>
    <w:p w:rsidR="003B234E" w:rsidRPr="000A08B1" w:rsidRDefault="003B234E" w:rsidP="003B234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B234E" w:rsidRDefault="00735598" w:rsidP="003B234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135FEC" w:rsidRPr="003B234E" w:rsidRDefault="00135FEC">
      <w:pPr>
        <w:rPr>
          <w:lang w:val="uk-UA"/>
        </w:rPr>
      </w:pPr>
    </w:p>
    <w:sectPr w:rsidR="00135FEC" w:rsidRPr="003B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72E"/>
    <w:multiLevelType w:val="hybridMultilevel"/>
    <w:tmpl w:val="89EEF926"/>
    <w:lvl w:ilvl="0" w:tplc="E6529AA2">
      <w:start w:val="1"/>
      <w:numFmt w:val="decimal"/>
      <w:lvlText w:val="%1."/>
      <w:lvlJc w:val="left"/>
      <w:pPr>
        <w:ind w:left="36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D6"/>
    <w:rsid w:val="000A08B1"/>
    <w:rsid w:val="00135FEC"/>
    <w:rsid w:val="003B234E"/>
    <w:rsid w:val="00735598"/>
    <w:rsid w:val="007731D6"/>
    <w:rsid w:val="00C60B26"/>
    <w:rsid w:val="00E94D6A"/>
    <w:rsid w:val="00F4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9DF9A-6C9B-427A-B5C6-725EA49D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3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3B23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3B234E"/>
    <w:pPr>
      <w:autoSpaceDE w:val="0"/>
      <w:autoSpaceDN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9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4D6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Без интервала2"/>
    <w:qFormat/>
    <w:rsid w:val="00C60B26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2024-04-08T11:30:00Z</cp:lastPrinted>
  <dcterms:created xsi:type="dcterms:W3CDTF">2024-04-03T10:15:00Z</dcterms:created>
  <dcterms:modified xsi:type="dcterms:W3CDTF">2024-04-11T08:44:00Z</dcterms:modified>
</cp:coreProperties>
</file>