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7D" w:rsidRPr="00BC4D7D" w:rsidRDefault="00BC4D7D" w:rsidP="00BC4D7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4D7D">
        <w:rPr>
          <w:rFonts w:ascii="Times New Roman" w:hAnsi="Times New Roman" w:cs="Times New Roman"/>
          <w:sz w:val="28"/>
          <w:szCs w:val="28"/>
        </w:rPr>
        <w:object w:dxaOrig="630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5pt;height:47.25pt" o:ole="" fillcolor="window">
            <v:imagedata r:id="rId5" o:title=""/>
          </v:shape>
          <o:OLEObject Type="Embed" ProgID="Word.Picture.8" ShapeID="_x0000_i1025" DrawAspect="Content" ObjectID="_1774341125" r:id="rId6"/>
        </w:object>
      </w:r>
    </w:p>
    <w:p w:rsidR="00BC4D7D" w:rsidRPr="00BC4D7D" w:rsidRDefault="00BC4D7D" w:rsidP="00BC4D7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BC4D7D">
        <w:rPr>
          <w:rFonts w:ascii="Times New Roman" w:hAnsi="Times New Roman" w:cs="Times New Roman"/>
          <w:sz w:val="28"/>
          <w:szCs w:val="28"/>
          <w:lang w:val="uk-UA"/>
        </w:rPr>
        <w:t>ШИРОКІВСЬКА СІЛЬСЬКА РАДА</w:t>
      </w:r>
    </w:p>
    <w:p w:rsidR="00BC4D7D" w:rsidRPr="00BC4D7D" w:rsidRDefault="00BC4D7D" w:rsidP="00BC4D7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4D7D">
        <w:rPr>
          <w:rFonts w:ascii="Times New Roman" w:hAnsi="Times New Roman" w:cs="Times New Roman"/>
          <w:sz w:val="28"/>
          <w:szCs w:val="28"/>
          <w:lang w:val="uk-UA"/>
        </w:rPr>
        <w:t>ЗАПОРІЗЬКОГО РАЙОНУ ЗАПОРІЗЬКОЇ ОБЛАСТІ</w:t>
      </w:r>
    </w:p>
    <w:p w:rsidR="00BC4D7D" w:rsidRPr="00BC4D7D" w:rsidRDefault="00BC4D7D" w:rsidP="00BC4D7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4D7D">
        <w:rPr>
          <w:rFonts w:ascii="Times New Roman" w:hAnsi="Times New Roman" w:cs="Times New Roman"/>
          <w:sz w:val="28"/>
          <w:szCs w:val="28"/>
          <w:lang w:val="uk-UA"/>
        </w:rPr>
        <w:t>ВИКОНАВЧИЙ КОМІТЕТ</w:t>
      </w:r>
    </w:p>
    <w:p w:rsidR="00BC4D7D" w:rsidRPr="00BC4D7D" w:rsidRDefault="00BC4D7D" w:rsidP="00BC4D7D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4D7D">
        <w:rPr>
          <w:rFonts w:ascii="Times New Roman" w:hAnsi="Times New Roman" w:cs="Times New Roman"/>
          <w:sz w:val="28"/>
          <w:szCs w:val="28"/>
          <w:lang w:val="uk-UA"/>
        </w:rPr>
        <w:t>РІШЕННЯ</w:t>
      </w:r>
    </w:p>
    <w:p w:rsidR="00BC4D7D" w:rsidRPr="00BC4D7D" w:rsidRDefault="00BC4D7D" w:rsidP="00BC4D7D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C4D7D" w:rsidRDefault="00BC4D7D" w:rsidP="00BC4D7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C4D7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04.04.2024 року                               м. Запоріжжя         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               №98</w:t>
      </w:r>
    </w:p>
    <w:p w:rsidR="00BC4D7D" w:rsidRDefault="00BC4D7D" w:rsidP="00BC4D7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BC4D7D" w:rsidRDefault="00BC4D7D" w:rsidP="00BC4D7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Про розроблення Програми комплексного </w:t>
      </w:r>
    </w:p>
    <w:p w:rsidR="00BC4D7D" w:rsidRDefault="00BC4D7D" w:rsidP="00BC4D7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відновлення території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BC4D7D" w:rsidRPr="00BC4D7D" w:rsidRDefault="00BC4D7D" w:rsidP="00BC4D7D">
      <w:pPr>
        <w:pStyle w:val="a3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сільської територіальної громади</w:t>
      </w:r>
    </w:p>
    <w:p w:rsidR="00C65B55" w:rsidRPr="007A74A3" w:rsidRDefault="00C65B55" w:rsidP="00C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7A74A3" w:rsidRDefault="007A74A3" w:rsidP="007A74A3">
      <w:pPr>
        <w:spacing w:after="0" w:line="240" w:lineRule="auto"/>
        <w:ind w:right="127"/>
        <w:jc w:val="both"/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676767"/>
          <w:sz w:val="28"/>
          <w:szCs w:val="28"/>
          <w:lang w:val="uk-UA" w:eastAsia="ru-RU"/>
        </w:rPr>
        <w:t xml:space="preserve">      </w:t>
      </w:r>
      <w:r w:rsidR="00C65B55" w:rsidRPr="007A74A3">
        <w:rPr>
          <w:rFonts w:ascii="Times New Roman" w:eastAsia="Times New Roman" w:hAnsi="Times New Roman" w:cs="Times New Roman"/>
          <w:color w:val="676767"/>
          <w:sz w:val="28"/>
          <w:szCs w:val="28"/>
          <w:lang w:val="uk-UA" w:eastAsia="ru-RU"/>
        </w:rPr>
        <w:t xml:space="preserve">3 </w:t>
      </w:r>
      <w:r w:rsidR="00C65B55" w:rsidRPr="007A74A3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метою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забезпечення розроблення програми </w:t>
      </w:r>
      <w:r w:rsidR="00C65B55" w:rsidRP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комплексного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відновлення </w:t>
      </w:r>
      <w:r w:rsidR="00C65B55" w:rsidRPr="007A74A3">
        <w:rPr>
          <w:rFonts w:ascii="Times New Roman" w:eastAsia="Times New Roman" w:hAnsi="Times New Roman" w:cs="Times New Roman"/>
          <w:color w:val="1A1A1A"/>
          <w:sz w:val="28"/>
          <w:szCs w:val="28"/>
          <w:lang w:val="uk-UA" w:eastAsia="ru-RU"/>
        </w:rPr>
        <w:t xml:space="preserve">території </w:t>
      </w:r>
      <w:proofErr w:type="spellStart"/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Широківської</w:t>
      </w:r>
      <w:proofErr w:type="spellEnd"/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сільської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територіальної громади, </w:t>
      </w:r>
      <w:r w:rsidR="00C65B55" w:rsidRPr="007A74A3">
        <w:rPr>
          <w:rFonts w:ascii="Times New Roman" w:eastAsia="Times New Roman" w:hAnsi="Times New Roman" w:cs="Times New Roman"/>
          <w:color w:val="131313"/>
          <w:sz w:val="28"/>
          <w:szCs w:val="28"/>
          <w:lang w:val="uk-UA" w:eastAsia="ru-RU"/>
        </w:rPr>
        <w:t xml:space="preserve">з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урахуванням положень Конституції України </w:t>
      </w:r>
      <w:r w:rsidR="00C65B55" w:rsidRPr="007A74A3">
        <w:rPr>
          <w:rFonts w:ascii="Times New Roman" w:eastAsia="Times New Roman" w:hAnsi="Times New Roman" w:cs="Times New Roman"/>
          <w:color w:val="151515"/>
          <w:sz w:val="28"/>
          <w:szCs w:val="28"/>
          <w:lang w:val="uk-UA" w:eastAsia="ru-RU"/>
        </w:rPr>
        <w:t xml:space="preserve">та </w:t>
      </w:r>
      <w:r w:rsidR="00C65B55" w:rsidRP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законодавства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України,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зокрема, Закону </w:t>
      </w:r>
      <w:r w:rsidR="00C65B55" w:rsidRPr="007A74A3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України </w:t>
      </w:r>
      <w:r w:rsidR="00C65B55" w:rsidRPr="007A74A3"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"Про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засади регіональної політики", </w:t>
      </w:r>
      <w:r w:rsidR="00C65B55" w:rsidRPr="007A74A3">
        <w:rPr>
          <w:rFonts w:ascii="Times New Roman" w:eastAsia="Times New Roman" w:hAnsi="Times New Roman" w:cs="Times New Roman"/>
          <w:color w:val="1C1C1C"/>
          <w:sz w:val="28"/>
          <w:szCs w:val="28"/>
          <w:lang w:val="uk-UA" w:eastAsia="ru-RU"/>
        </w:rPr>
        <w:t xml:space="preserve">ст.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15</w:t>
      </w:r>
      <w:r w:rsidR="00C65B55" w:rsidRPr="007A74A3">
        <w:rPr>
          <w:rFonts w:ascii="Times New Roman" w:eastAsia="Times New Roman" w:hAnsi="Times New Roman" w:cs="Times New Roman"/>
          <w:color w:val="262626"/>
          <w:sz w:val="17"/>
          <w:szCs w:val="17"/>
          <w:vertAlign w:val="superscript"/>
          <w:lang w:val="uk-UA" w:eastAsia="ru-RU"/>
        </w:rPr>
        <w:t>2</w:t>
      </w:r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color w:val="1A1A1A"/>
          <w:sz w:val="28"/>
          <w:szCs w:val="28"/>
          <w:lang w:val="uk-UA" w:eastAsia="ru-RU"/>
        </w:rPr>
        <w:t xml:space="preserve">Закону </w:t>
      </w:r>
      <w:r w:rsidR="00C65B55" w:rsidRPr="007A74A3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України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"Про регулювання містобудівної діяльності",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Державної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161616"/>
          <w:sz w:val="28"/>
          <w:szCs w:val="28"/>
          <w:lang w:val="uk-UA" w:eastAsia="ru-RU"/>
        </w:rPr>
        <w:t>стратегії</w:t>
      </w:r>
      <w:r w:rsidR="00C65B55" w:rsidRPr="007A74A3">
        <w:rPr>
          <w:rFonts w:ascii="Times New Roman" w:eastAsia="Times New Roman" w:hAnsi="Times New Roman" w:cs="Times New Roman"/>
          <w:color w:val="161616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регіонального розвитку на </w:t>
      </w:r>
      <w:r w:rsidR="00C65B55" w:rsidRPr="007A74A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2021-2027 </w:t>
      </w:r>
      <w:r w:rsidR="00C65B55" w:rsidRPr="007A74A3">
        <w:rPr>
          <w:rFonts w:ascii="Times New Roman" w:eastAsia="Times New Roman" w:hAnsi="Times New Roman" w:cs="Times New Roman"/>
          <w:color w:val="151515"/>
          <w:sz w:val="28"/>
          <w:szCs w:val="28"/>
          <w:lang w:val="uk-UA" w:eastAsia="ru-RU"/>
        </w:rPr>
        <w:t xml:space="preserve">роки, </w:t>
      </w:r>
      <w:r w:rsidR="00C65B55" w:rsidRPr="007A74A3">
        <w:rPr>
          <w:rFonts w:ascii="Times New Roman" w:eastAsia="Times New Roman" w:hAnsi="Times New Roman" w:cs="Times New Roman"/>
          <w:color w:val="131313"/>
          <w:sz w:val="28"/>
          <w:szCs w:val="28"/>
          <w:lang w:val="uk-UA" w:eastAsia="ru-RU"/>
        </w:rPr>
        <w:t xml:space="preserve">Плану </w:t>
      </w:r>
      <w:r w:rsidR="00C65B55" w:rsidRPr="007A74A3">
        <w:rPr>
          <w:rFonts w:ascii="Times New Roman" w:eastAsia="Times New Roman" w:hAnsi="Times New Roman" w:cs="Times New Roman"/>
          <w:color w:val="242424"/>
          <w:sz w:val="28"/>
          <w:szCs w:val="28"/>
          <w:lang w:val="uk-UA" w:eastAsia="ru-RU"/>
        </w:rPr>
        <w:t xml:space="preserve">заходів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на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2021-2023 </w:t>
      </w:r>
      <w:r w:rsidR="00C65B55" w:rsidRPr="007A74A3"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роки </w:t>
      </w:r>
      <w:r w:rsidR="00C65B55" w:rsidRPr="007A74A3">
        <w:rPr>
          <w:rFonts w:ascii="Times New Roman" w:eastAsia="Times New Roman" w:hAnsi="Times New Roman" w:cs="Times New Roman"/>
          <w:color w:val="282828"/>
          <w:sz w:val="28"/>
          <w:szCs w:val="28"/>
          <w:lang w:val="uk-UA" w:eastAsia="ru-RU"/>
        </w:rPr>
        <w:t xml:space="preserve">з </w:t>
      </w:r>
      <w:r w:rsidR="00C65B55" w:rsidRP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 xml:space="preserve">реалізації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Державної стратегії </w:t>
      </w:r>
      <w:r w:rsidR="00C65B55" w:rsidRP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регіонального </w:t>
      </w:r>
      <w:r w:rsidR="00C65B55" w:rsidRPr="007A74A3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ru-RU"/>
        </w:rPr>
        <w:t xml:space="preserve">розвитку </w:t>
      </w:r>
      <w:r w:rsidR="00C65B55" w:rsidRP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на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2021-2027 </w:t>
      </w:r>
      <w:r w:rsidR="00C65B55" w:rsidRPr="007A74A3">
        <w:rPr>
          <w:rFonts w:ascii="Times New Roman" w:eastAsia="Times New Roman" w:hAnsi="Times New Roman" w:cs="Times New Roman"/>
          <w:color w:val="131313"/>
          <w:sz w:val="28"/>
          <w:szCs w:val="28"/>
          <w:lang w:val="uk-UA" w:eastAsia="ru-RU"/>
        </w:rPr>
        <w:t xml:space="preserve">роки </w:t>
      </w:r>
      <w:r w:rsidR="00C65B55" w:rsidRPr="007A74A3"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та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Порядку </w:t>
      </w:r>
      <w:r w:rsidR="00C65B55" w:rsidRP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>розроблен</w:t>
      </w:r>
      <w:r w:rsidR="00C65B55" w:rsidRPr="007A74A3">
        <w:rPr>
          <w:rFonts w:ascii="Times New Roman" w:eastAsia="Times New Roman" w:hAnsi="Times New Roman" w:cs="Times New Roman"/>
          <w:color w:val="262626"/>
          <w:sz w:val="28"/>
          <w:szCs w:val="28"/>
          <w:lang w:val="uk-UA" w:eastAsia="ru-RU"/>
        </w:rPr>
        <w:t xml:space="preserve">ня,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проведення громадського обговорення, погодження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програм </w:t>
      </w:r>
      <w:r w:rsidR="00C65B55" w:rsidRPr="007A74A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комплексного </w:t>
      </w:r>
      <w:r w:rsidR="00C65B55" w:rsidRP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відновлення </w:t>
      </w:r>
      <w:r w:rsidR="00C65B55" w:rsidRPr="007A74A3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області, </w:t>
      </w:r>
      <w:r w:rsidR="00C65B55" w:rsidRPr="007A74A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території </w:t>
      </w:r>
      <w:r w:rsidR="00C65B55" w:rsidRPr="007A74A3">
        <w:rPr>
          <w:rFonts w:ascii="Times New Roman" w:eastAsia="Times New Roman" w:hAnsi="Times New Roman" w:cs="Times New Roman"/>
          <w:color w:val="131313"/>
          <w:sz w:val="28"/>
          <w:szCs w:val="28"/>
          <w:lang w:val="uk-UA" w:eastAsia="ru-RU"/>
        </w:rPr>
        <w:t xml:space="preserve">територіальної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громади (її </w:t>
      </w:r>
      <w:r w:rsidR="00C65B55" w:rsidRPr="007A74A3">
        <w:rPr>
          <w:rFonts w:ascii="Times New Roman" w:eastAsia="Times New Roman" w:hAnsi="Times New Roman" w:cs="Times New Roman"/>
          <w:color w:val="0E0E0E"/>
          <w:sz w:val="28"/>
          <w:szCs w:val="28"/>
          <w:lang w:val="uk-UA" w:eastAsia="ru-RU"/>
        </w:rPr>
        <w:t xml:space="preserve">частини) </w:t>
      </w:r>
      <w:r w:rsidR="00C65B55" w:rsidRPr="007A74A3">
        <w:rPr>
          <w:rFonts w:ascii="Times New Roman" w:eastAsia="Times New Roman" w:hAnsi="Times New Roman" w:cs="Times New Roman"/>
          <w:color w:val="282828"/>
          <w:sz w:val="28"/>
          <w:szCs w:val="28"/>
          <w:lang w:val="uk-UA" w:eastAsia="ru-RU"/>
        </w:rPr>
        <w:t xml:space="preserve">та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внесення </w:t>
      </w:r>
      <w:r w:rsidR="00C65B55" w:rsidRPr="007A74A3">
        <w:rPr>
          <w:rFonts w:ascii="Times New Roman" w:eastAsia="Times New Roman" w:hAnsi="Times New Roman" w:cs="Times New Roman"/>
          <w:color w:val="161616"/>
          <w:sz w:val="28"/>
          <w:szCs w:val="28"/>
          <w:lang w:val="uk-UA" w:eastAsia="ru-RU"/>
        </w:rPr>
        <w:t xml:space="preserve">змін </w:t>
      </w:r>
      <w:r w:rsidR="00C65B55" w:rsidRPr="007A74A3">
        <w:rPr>
          <w:rFonts w:ascii="Times New Roman" w:eastAsia="Times New Roman" w:hAnsi="Times New Roman" w:cs="Times New Roman"/>
          <w:color w:val="343434"/>
          <w:sz w:val="28"/>
          <w:szCs w:val="28"/>
          <w:lang w:val="uk-UA" w:eastAsia="ru-RU"/>
        </w:rPr>
        <w:t xml:space="preserve">до </w:t>
      </w:r>
      <w:r w:rsidR="00C65B55" w:rsidRPr="007A74A3">
        <w:rPr>
          <w:rFonts w:ascii="Times New Roman" w:eastAsia="Times New Roman" w:hAnsi="Times New Roman" w:cs="Times New Roman"/>
          <w:color w:val="383838"/>
          <w:sz w:val="28"/>
          <w:szCs w:val="28"/>
          <w:lang w:val="uk-UA" w:eastAsia="ru-RU"/>
        </w:rPr>
        <w:t xml:space="preserve">них,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відповідно </w:t>
      </w:r>
      <w:r w:rsidR="00C65B55" w:rsidRPr="007A74A3">
        <w:rPr>
          <w:rFonts w:ascii="Times New Roman" w:eastAsia="Times New Roman" w:hAnsi="Times New Roman" w:cs="Times New Roman"/>
          <w:color w:val="212121"/>
          <w:sz w:val="28"/>
          <w:szCs w:val="28"/>
          <w:lang w:val="uk-UA" w:eastAsia="ru-RU"/>
        </w:rPr>
        <w:t xml:space="preserve">до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Закону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України </w:t>
      </w:r>
      <w:r w:rsidR="00C65B55" w:rsidRPr="007A74A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"Про </w:t>
      </w:r>
      <w:r w:rsidR="00C65B55" w:rsidRPr="007A74A3">
        <w:rPr>
          <w:rFonts w:ascii="Times New Roman" w:eastAsia="Times New Roman" w:hAnsi="Times New Roman" w:cs="Times New Roman"/>
          <w:color w:val="1C1C1C"/>
          <w:sz w:val="28"/>
          <w:szCs w:val="28"/>
          <w:lang w:val="uk-UA" w:eastAsia="ru-RU"/>
        </w:rPr>
        <w:t xml:space="preserve">місцеве </w:t>
      </w:r>
      <w:r w:rsidR="00C65B55" w:rsidRPr="007A74A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самоврядування </w:t>
      </w:r>
      <w:r w:rsidR="00C65B55" w:rsidRPr="007A74A3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 </w:t>
      </w:r>
      <w:r w:rsidR="00C65B55" w:rsidRPr="007A74A3">
        <w:rPr>
          <w:rFonts w:ascii="Times New Roman" w:eastAsia="Times New Roman" w:hAnsi="Times New Roman" w:cs="Times New Roman"/>
          <w:color w:val="0E0E0E"/>
          <w:sz w:val="28"/>
          <w:szCs w:val="28"/>
          <w:lang w:val="uk-UA" w:eastAsia="ru-RU"/>
        </w:rPr>
        <w:t xml:space="preserve">Україні", </w:t>
      </w:r>
      <w:r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 xml:space="preserve"> </w:t>
      </w:r>
    </w:p>
    <w:p w:rsidR="007A74A3" w:rsidRDefault="00C32F28" w:rsidP="007A74A3">
      <w:pPr>
        <w:spacing w:after="0" w:line="240" w:lineRule="auto"/>
        <w:ind w:right="127"/>
        <w:jc w:val="both"/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>в</w:t>
      </w:r>
      <w:r w:rsid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 xml:space="preserve">иконавчий комітет </w:t>
      </w:r>
      <w:proofErr w:type="spellStart"/>
      <w:r w:rsid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>Широківської</w:t>
      </w:r>
      <w:proofErr w:type="spellEnd"/>
      <w:r w:rsid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 xml:space="preserve"> сільської ради</w:t>
      </w:r>
    </w:p>
    <w:p w:rsidR="00C65B55" w:rsidRPr="007A74A3" w:rsidRDefault="007A74A3" w:rsidP="007A74A3">
      <w:pPr>
        <w:spacing w:after="0" w:line="240" w:lineRule="auto"/>
        <w:ind w:right="127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>ВИРІШИВ</w:t>
      </w:r>
      <w:r w:rsidR="00C65B55" w:rsidRP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>:</w:t>
      </w:r>
    </w:p>
    <w:p w:rsidR="00C32F28" w:rsidRDefault="00C32F28" w:rsidP="00C32F28">
      <w:pPr>
        <w:spacing w:after="0" w:line="240" w:lineRule="auto"/>
        <w:ind w:right="16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1. </w:t>
      </w:r>
      <w:r w:rsidR="00C65B55" w:rsidRPr="00C32F28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Утворити </w:t>
      </w:r>
      <w:r w:rsidR="00C65B55"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робочу г</w:t>
      </w:r>
      <w:proofErr w:type="spellStart"/>
      <w:r w:rsidR="00C65B55"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</w:t>
      </w:r>
      <w:proofErr w:type="spellEnd"/>
      <w:r w:rsidR="00C65B55"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="00C65B55"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y</w:t>
      </w:r>
      <w:r w:rsidR="00C65B55"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5B55" w:rsidRPr="00C32F28">
        <w:rPr>
          <w:rFonts w:ascii="Times New Roman" w:eastAsia="Times New Roman" w:hAnsi="Times New Roman" w:cs="Times New Roman"/>
          <w:color w:val="181818"/>
          <w:sz w:val="28"/>
          <w:szCs w:val="28"/>
          <w:lang w:val="uk-UA" w:eastAsia="ru-RU"/>
        </w:rPr>
        <w:t xml:space="preserve">з </w:t>
      </w:r>
      <w:r w:rsidR="00C65B55" w:rsidRPr="00C32F28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розробки </w:t>
      </w:r>
      <w:r w:rsidR="007A74A3" w:rsidRPr="00C32F28">
        <w:rPr>
          <w:rFonts w:ascii="Times New Roman" w:eastAsia="Times New Roman" w:hAnsi="Times New Roman" w:cs="Times New Roman"/>
          <w:color w:val="1C1C1C"/>
          <w:sz w:val="28"/>
          <w:szCs w:val="28"/>
          <w:lang w:val="uk-UA" w:eastAsia="ru-RU"/>
        </w:rPr>
        <w:t>П</w:t>
      </w:r>
      <w:r w:rsidR="00C65B55" w:rsidRPr="00C32F28">
        <w:rPr>
          <w:rFonts w:ascii="Times New Roman" w:eastAsia="Times New Roman" w:hAnsi="Times New Roman" w:cs="Times New Roman"/>
          <w:color w:val="1C1C1C"/>
          <w:sz w:val="28"/>
          <w:szCs w:val="28"/>
          <w:lang w:val="uk-UA" w:eastAsia="ru-RU"/>
        </w:rPr>
        <w:t xml:space="preserve">рограми </w:t>
      </w:r>
      <w:r w:rsidR="00C65B55" w:rsidRPr="00C32F28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комплексного </w:t>
      </w:r>
      <w:r w:rsidR="00C65B55"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відновлення території </w:t>
      </w:r>
      <w:proofErr w:type="spellStart"/>
      <w:r w:rsidR="00C65B55" w:rsidRPr="00C32F28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>Широківської</w:t>
      </w:r>
      <w:proofErr w:type="spellEnd"/>
      <w:r w:rsidR="00C65B55" w:rsidRPr="00C32F28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 </w:t>
      </w:r>
      <w:r w:rsidR="00C65B55"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сільської територіальної громади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</w:t>
      </w:r>
      <w:r w:rsidR="00C65B55" w:rsidRPr="00C32F28">
        <w:rPr>
          <w:rFonts w:ascii="Times New Roman" w:eastAsia="Times New Roman" w:hAnsi="Times New Roman" w:cs="Times New Roman"/>
          <w:color w:val="343434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додаток 1).</w:t>
      </w:r>
    </w:p>
    <w:p w:rsidR="00C32F28" w:rsidRPr="00C32F28" w:rsidRDefault="00C32F28" w:rsidP="00C32F28">
      <w:pPr>
        <w:spacing w:after="0" w:line="240" w:lineRule="auto"/>
        <w:ind w:right="162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>2</w:t>
      </w:r>
      <w:r w:rsidRPr="00C32F28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.</w:t>
      </w:r>
      <w:r w:rsidRPr="00C32F2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Затвердити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Положення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val="uk-UA" w:eastAsia="ru-RU"/>
        </w:rPr>
        <w:t xml:space="preserve"> </w:t>
      </w:r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про тимчасову робочу г</w:t>
      </w:r>
      <w:proofErr w:type="spellStart"/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py</w:t>
      </w:r>
      <w:proofErr w:type="spellEnd"/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</w:t>
      </w:r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y</w:t>
      </w:r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з</w:t>
      </w:r>
      <w:r w:rsidRP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розробки проекту Програми комплексного відновлення території </w:t>
      </w:r>
      <w:proofErr w:type="spellStart"/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Широківської</w:t>
      </w:r>
      <w:proofErr w:type="spellEnd"/>
      <w:r w:rsidRPr="00C32F2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територіальної громади Запорізького району Запорізької області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(додаток 2).</w:t>
      </w:r>
    </w:p>
    <w:p w:rsidR="007A74A3" w:rsidRDefault="00C32F2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51515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val="uk-UA" w:eastAsia="ru-RU"/>
        </w:rPr>
        <w:t>3</w:t>
      </w:r>
      <w:r w:rsidR="007A74A3">
        <w:rPr>
          <w:rFonts w:ascii="Times New Roman" w:eastAsia="Times New Roman" w:hAnsi="Times New Roman" w:cs="Times New Roman"/>
          <w:color w:val="181818"/>
          <w:sz w:val="28"/>
          <w:szCs w:val="28"/>
          <w:lang w:val="uk-UA" w:eastAsia="ru-RU"/>
        </w:rPr>
        <w:t>.Довести</w:t>
      </w:r>
      <w:r w:rsidR="00C65B55" w:rsidRPr="00C65B55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color w:val="181818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зміст</w:t>
      </w:r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цього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рішення</w:t>
      </w:r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color w:val="232323"/>
          <w:sz w:val="28"/>
          <w:szCs w:val="28"/>
          <w:lang w:val="uk-UA" w:eastAsia="ru-RU"/>
        </w:rPr>
        <w:t>до</w:t>
      </w:r>
      <w:r w:rsidR="00C65B55" w:rsidRPr="00C65B55">
        <w:rPr>
          <w:rFonts w:ascii="Times New Roman" w:eastAsia="Times New Roman" w:hAnsi="Times New Roman" w:cs="Times New Roman"/>
          <w:color w:val="232323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color w:val="232323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ru-RU"/>
        </w:rPr>
        <w:t xml:space="preserve">відома Запорізької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>обласної</w:t>
      </w:r>
      <w:r w:rsidR="00C65B55" w:rsidRPr="00C65B55">
        <w:rPr>
          <w:rFonts w:ascii="Times New Roman" w:eastAsia="Times New Roman" w:hAnsi="Times New Roman" w:cs="Times New Roman"/>
          <w:color w:val="0C0C0C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color w:val="232323"/>
          <w:sz w:val="28"/>
          <w:szCs w:val="28"/>
          <w:lang w:val="uk-UA" w:eastAsia="ru-RU"/>
        </w:rPr>
        <w:t>військової</w:t>
      </w:r>
      <w:r w:rsidR="00C65B55" w:rsidRPr="007A74A3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ru-RU"/>
        </w:rPr>
        <w:t xml:space="preserve"> </w:t>
      </w:r>
      <w:r w:rsid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адміністрації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шляхом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надсилання </w:t>
      </w:r>
      <w:r w:rsidR="00C65B55" w:rsidRP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 xml:space="preserve">його </w:t>
      </w:r>
      <w:r w:rsidR="00C65B55" w:rsidRPr="007A74A3">
        <w:rPr>
          <w:rFonts w:ascii="Times New Roman" w:eastAsia="Times New Roman" w:hAnsi="Times New Roman" w:cs="Times New Roman"/>
          <w:color w:val="151515"/>
          <w:sz w:val="28"/>
          <w:szCs w:val="28"/>
          <w:lang w:val="uk-UA" w:eastAsia="ru-RU"/>
        </w:rPr>
        <w:t xml:space="preserve">копії. </w:t>
      </w:r>
    </w:p>
    <w:p w:rsidR="007A74A3" w:rsidRDefault="00C32F2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51515"/>
          <w:sz w:val="28"/>
          <w:szCs w:val="28"/>
          <w:lang w:val="uk-UA" w:eastAsia="ru-RU"/>
        </w:rPr>
        <w:t>4</w:t>
      </w:r>
      <w:r w:rsidR="007A74A3">
        <w:rPr>
          <w:rFonts w:ascii="Times New Roman" w:eastAsia="Times New Roman" w:hAnsi="Times New Roman" w:cs="Times New Roman"/>
          <w:color w:val="151515"/>
          <w:sz w:val="28"/>
          <w:szCs w:val="28"/>
          <w:lang w:val="uk-UA" w:eastAsia="ru-RU"/>
        </w:rPr>
        <w:t>.</w:t>
      </w:r>
      <w:r w:rsidR="007A74A3">
        <w:rPr>
          <w:rFonts w:ascii="Times New Roman" w:eastAsia="Times New Roman" w:hAnsi="Times New Roman" w:cs="Times New Roman"/>
          <w:color w:val="1C1C1C"/>
          <w:sz w:val="28"/>
          <w:szCs w:val="28"/>
          <w:lang w:val="uk-UA" w:eastAsia="ru-RU"/>
        </w:rPr>
        <w:t>О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публікувати </w:t>
      </w:r>
      <w:r w:rsid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це рішення </w:t>
      </w:r>
      <w:r w:rsidR="00C65B55" w:rsidRP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 xml:space="preserve">на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офіційних сторінках ради, </w:t>
      </w:r>
      <w:r w:rsidR="00C65B55" w:rsidRP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поширити </w:t>
      </w:r>
      <w:r w:rsidR="00C65B55" w:rsidRPr="007A74A3">
        <w:rPr>
          <w:rFonts w:ascii="Times New Roman" w:eastAsia="Times New Roman" w:hAnsi="Times New Roman" w:cs="Times New Roman"/>
          <w:color w:val="1D1D1D"/>
          <w:sz w:val="28"/>
          <w:szCs w:val="28"/>
          <w:lang w:val="uk-UA" w:eastAsia="ru-RU"/>
        </w:rPr>
        <w:t xml:space="preserve">у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соціальних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мережах, </w:t>
      </w:r>
      <w:r w:rsidR="00C65B55" w:rsidRPr="007A74A3">
        <w:rPr>
          <w:rFonts w:ascii="Times New Roman" w:eastAsia="Times New Roman" w:hAnsi="Times New Roman" w:cs="Times New Roman"/>
          <w:color w:val="181818"/>
          <w:sz w:val="28"/>
          <w:szCs w:val="28"/>
          <w:lang w:val="uk-UA" w:eastAsia="ru-RU"/>
        </w:rPr>
        <w:t xml:space="preserve">а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також </w:t>
      </w:r>
      <w:r w:rsidR="00C65B55" w:rsidRPr="007A74A3">
        <w:rPr>
          <w:rFonts w:ascii="Times New Roman" w:eastAsia="Times New Roman" w:hAnsi="Times New Roman" w:cs="Times New Roman"/>
          <w:color w:val="1A1A1A"/>
          <w:sz w:val="28"/>
          <w:szCs w:val="28"/>
          <w:lang w:val="uk-UA" w:eastAsia="ru-RU"/>
        </w:rPr>
        <w:t xml:space="preserve">через </w:t>
      </w:r>
      <w:r w:rsidR="00C65B55" w:rsidRPr="007A74A3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засоби </w:t>
      </w:r>
      <w:r w:rsidR="00C65B55" w:rsidRP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масової </w:t>
      </w:r>
      <w:r w:rsidR="00C65B55" w:rsidRPr="007A74A3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інформації </w:t>
      </w:r>
      <w:r w:rsidR="00C65B55" w:rsidRPr="007A74A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 xml:space="preserve">із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зазначенням, </w:t>
      </w:r>
      <w:r w:rsidR="00C65B55" w:rsidRPr="007A74A3">
        <w:rPr>
          <w:rFonts w:ascii="Times New Roman" w:eastAsia="Times New Roman" w:hAnsi="Times New Roman" w:cs="Times New Roman"/>
          <w:color w:val="0F0F0F"/>
          <w:sz w:val="28"/>
          <w:szCs w:val="28"/>
          <w:lang w:val="uk-UA" w:eastAsia="ru-RU"/>
        </w:rPr>
        <w:t xml:space="preserve">що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пропозиції від громадськості приймаються </w:t>
      </w:r>
      <w:r w:rsidR="00C65B55" w:rsidRPr="007A74A3"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ru-RU"/>
        </w:rPr>
        <w:t xml:space="preserve">впродовж </w:t>
      </w:r>
      <w:r w:rsidR="00C65B55" w:rsidRPr="007A74A3">
        <w:rPr>
          <w:rFonts w:ascii="Times New Roman" w:eastAsia="Times New Roman" w:hAnsi="Times New Roman" w:cs="Times New Roman"/>
          <w:color w:val="161616"/>
          <w:sz w:val="28"/>
          <w:szCs w:val="28"/>
          <w:lang w:val="uk-UA" w:eastAsia="ru-RU"/>
        </w:rPr>
        <w:t xml:space="preserve">30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календарних </w:t>
      </w:r>
      <w:r w:rsidR="00C65B55" w:rsidRPr="007A74A3">
        <w:rPr>
          <w:rFonts w:ascii="Times New Roman" w:eastAsia="Times New Roman" w:hAnsi="Times New Roman" w:cs="Times New Roman"/>
          <w:color w:val="0A0A0A"/>
          <w:sz w:val="28"/>
          <w:szCs w:val="28"/>
          <w:lang w:val="uk-UA" w:eastAsia="ru-RU"/>
        </w:rPr>
        <w:t xml:space="preserve">днів </w:t>
      </w:r>
      <w:r w:rsidR="00C65B55" w:rsidRPr="007A74A3">
        <w:rPr>
          <w:rFonts w:ascii="Times New Roman" w:eastAsia="Times New Roman" w:hAnsi="Times New Roman" w:cs="Times New Roman"/>
          <w:color w:val="282828"/>
          <w:sz w:val="28"/>
          <w:szCs w:val="28"/>
          <w:lang w:val="uk-UA" w:eastAsia="ru-RU"/>
        </w:rPr>
        <w:t xml:space="preserve">з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моменту оприлюднення рішення, але </w:t>
      </w:r>
      <w:r w:rsidR="00C65B55" w:rsidRPr="007A74A3">
        <w:rPr>
          <w:rFonts w:ascii="Times New Roman" w:eastAsia="Times New Roman" w:hAnsi="Times New Roman" w:cs="Times New Roman"/>
          <w:color w:val="282828"/>
          <w:sz w:val="28"/>
          <w:szCs w:val="28"/>
          <w:lang w:val="uk-UA" w:eastAsia="ru-RU"/>
        </w:rPr>
        <w:t xml:space="preserve">не </w:t>
      </w:r>
      <w:r w:rsidR="00C65B55" w:rsidRPr="007A74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пізніше </w:t>
      </w:r>
      <w:r w:rsidR="00C65B55" w:rsidRPr="007A74A3">
        <w:rPr>
          <w:rFonts w:ascii="Times New Roman" w:eastAsia="Times New Roman" w:hAnsi="Times New Roman" w:cs="Times New Roman"/>
          <w:color w:val="181818"/>
          <w:sz w:val="28"/>
          <w:szCs w:val="28"/>
          <w:lang w:val="uk-UA" w:eastAsia="ru-RU"/>
        </w:rPr>
        <w:t xml:space="preserve">8 травня 2024 </w:t>
      </w:r>
      <w:r w:rsid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>року.</w:t>
      </w:r>
    </w:p>
    <w:p w:rsidR="00C65B55" w:rsidRPr="007A74A3" w:rsidRDefault="00C32F2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80808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>5</w:t>
      </w:r>
      <w:r w:rsid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 xml:space="preserve">.Визнати, що </w:t>
      </w:r>
      <w:r w:rsidR="007A74A3">
        <w:rPr>
          <w:rFonts w:ascii="Times New Roman" w:eastAsia="Times New Roman" w:hAnsi="Times New Roman" w:cs="Times New Roman"/>
          <w:bCs/>
          <w:color w:val="282828"/>
          <w:sz w:val="28"/>
          <w:szCs w:val="28"/>
          <w:lang w:val="uk-UA" w:eastAsia="ru-RU"/>
        </w:rPr>
        <w:t>у</w:t>
      </w:r>
      <w:r w:rsidR="00C65B55" w:rsidRPr="007A74A3">
        <w:rPr>
          <w:rFonts w:ascii="Times New Roman" w:eastAsia="Times New Roman" w:hAnsi="Times New Roman" w:cs="Times New Roman"/>
          <w:bCs/>
          <w:color w:val="282828"/>
          <w:sz w:val="28"/>
          <w:szCs w:val="28"/>
          <w:lang w:val="uk-UA" w:eastAsia="ru-RU"/>
        </w:rPr>
        <w:t xml:space="preserve">часть 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громадськості </w:t>
      </w:r>
      <w:r w:rsidR="00C65B55" w:rsidRPr="007A74A3">
        <w:rPr>
          <w:rFonts w:ascii="Times New Roman" w:eastAsia="Times New Roman" w:hAnsi="Times New Roman" w:cs="Times New Roman"/>
          <w:bCs/>
          <w:color w:val="262626"/>
          <w:sz w:val="28"/>
          <w:szCs w:val="28"/>
          <w:lang w:val="uk-UA" w:eastAsia="ru-RU"/>
        </w:rPr>
        <w:t xml:space="preserve">у 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розроблені </w:t>
      </w:r>
      <w:r w:rsidR="007A74A3">
        <w:rPr>
          <w:rFonts w:ascii="Times New Roman" w:eastAsia="Times New Roman" w:hAnsi="Times New Roman" w:cs="Times New Roman"/>
          <w:bCs/>
          <w:color w:val="161616"/>
          <w:sz w:val="28"/>
          <w:szCs w:val="28"/>
          <w:lang w:val="uk-UA" w:eastAsia="ru-RU"/>
        </w:rPr>
        <w:t>П</w:t>
      </w:r>
      <w:r w:rsidR="00C65B55" w:rsidRPr="007A74A3">
        <w:rPr>
          <w:rFonts w:ascii="Times New Roman" w:eastAsia="Times New Roman" w:hAnsi="Times New Roman" w:cs="Times New Roman"/>
          <w:bCs/>
          <w:color w:val="161616"/>
          <w:sz w:val="28"/>
          <w:szCs w:val="28"/>
          <w:lang w:val="uk-UA" w:eastAsia="ru-RU"/>
        </w:rPr>
        <w:t xml:space="preserve">рограми </w:t>
      </w:r>
      <w:r w:rsidR="00C65B55" w:rsidRPr="007A74A3">
        <w:rPr>
          <w:rFonts w:ascii="Times New Roman" w:eastAsia="Times New Roman" w:hAnsi="Times New Roman" w:cs="Times New Roman"/>
          <w:bCs/>
          <w:color w:val="0E0E0E"/>
          <w:sz w:val="28"/>
          <w:szCs w:val="28"/>
          <w:lang w:val="uk-UA" w:eastAsia="ru-RU"/>
        </w:rPr>
        <w:t xml:space="preserve">комплексного 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відновлення території </w:t>
      </w:r>
      <w:proofErr w:type="spellStart"/>
      <w:r w:rsidR="00C65B55" w:rsidRPr="007A74A3">
        <w:rPr>
          <w:rFonts w:ascii="Times New Roman" w:eastAsia="Times New Roman" w:hAnsi="Times New Roman" w:cs="Times New Roman"/>
          <w:bCs/>
          <w:color w:val="161616"/>
          <w:sz w:val="28"/>
          <w:szCs w:val="28"/>
          <w:lang w:val="uk-UA" w:eastAsia="ru-RU"/>
        </w:rPr>
        <w:t>Широківської</w:t>
      </w:r>
      <w:proofErr w:type="spellEnd"/>
      <w:r w:rsidR="00C65B55" w:rsidRPr="007A74A3">
        <w:rPr>
          <w:rFonts w:ascii="Times New Roman" w:eastAsia="Times New Roman" w:hAnsi="Times New Roman" w:cs="Times New Roman"/>
          <w:bCs/>
          <w:color w:val="161616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bCs/>
          <w:color w:val="0E0E0E"/>
          <w:sz w:val="28"/>
          <w:szCs w:val="28"/>
          <w:lang w:val="uk-UA" w:eastAsia="ru-RU"/>
        </w:rPr>
        <w:t xml:space="preserve">сільської 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територіальної </w:t>
      </w:r>
      <w:r w:rsidR="00C65B55" w:rsidRPr="007A74A3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val="uk-UA" w:eastAsia="ru-RU"/>
        </w:rPr>
        <w:t xml:space="preserve">громади </w:t>
      </w:r>
      <w:r w:rsidR="00C65B55" w:rsidRPr="007A74A3">
        <w:rPr>
          <w:rFonts w:ascii="Times New Roman" w:eastAsia="Times New Roman" w:hAnsi="Times New Roman" w:cs="Times New Roman"/>
          <w:bCs/>
          <w:color w:val="151515"/>
          <w:sz w:val="28"/>
          <w:szCs w:val="28"/>
          <w:lang w:val="uk-UA" w:eastAsia="ru-RU"/>
        </w:rPr>
        <w:t xml:space="preserve">буде 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забезпечена шляхом утворення тимчасового </w:t>
      </w:r>
      <w:proofErr w:type="spellStart"/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консультаційно</w:t>
      </w:r>
      <w:proofErr w:type="spellEnd"/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-дорадчого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uk-UA" w:eastAsia="ru-RU"/>
        </w:rPr>
        <w:t>органу</w:t>
      </w:r>
      <w:r w:rsidR="00C65B55" w:rsidRPr="007A74A3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bCs/>
          <w:color w:val="3B3B3B"/>
          <w:sz w:val="28"/>
          <w:szCs w:val="28"/>
          <w:lang w:val="uk-UA" w:eastAsia="ru-RU"/>
        </w:rPr>
        <w:t>з</w:t>
      </w:r>
      <w:r w:rsidR="00C65B55" w:rsidRPr="007A74A3">
        <w:rPr>
          <w:rFonts w:ascii="Times New Roman" w:eastAsia="Times New Roman" w:hAnsi="Times New Roman" w:cs="Times New Roman"/>
          <w:bCs/>
          <w:color w:val="3B3B3B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bCs/>
          <w:color w:val="3B3B3B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питань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bCs/>
          <w:color w:val="0A0A0A"/>
          <w:sz w:val="28"/>
          <w:szCs w:val="28"/>
          <w:lang w:val="uk-UA" w:eastAsia="ru-RU"/>
        </w:rPr>
        <w:t>розроблення</w:t>
      </w:r>
      <w:r w:rsidR="00C65B55" w:rsidRPr="007A74A3">
        <w:rPr>
          <w:rFonts w:ascii="Times New Roman" w:eastAsia="Times New Roman" w:hAnsi="Times New Roman" w:cs="Times New Roman"/>
          <w:bCs/>
          <w:color w:val="0A0A0A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bCs/>
          <w:color w:val="0A0A0A"/>
          <w:sz w:val="28"/>
          <w:szCs w:val="28"/>
          <w:lang w:val="uk-UA" w:eastAsia="ru-RU"/>
        </w:rPr>
        <w:t xml:space="preserve"> </w:t>
      </w:r>
      <w:r w:rsid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рограми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 </w:t>
      </w:r>
      <w:r w:rsidR="00C65B55" w:rsidRPr="007A74A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 xml:space="preserve"> </w:t>
      </w:r>
      <w:r w:rsidR="00C65B55" w:rsidRPr="007A74A3">
        <w:rPr>
          <w:rFonts w:ascii="Times New Roman" w:eastAsia="Times New Roman" w:hAnsi="Times New Roman" w:cs="Times New Roman"/>
          <w:bCs/>
          <w:color w:val="111111"/>
          <w:sz w:val="28"/>
          <w:szCs w:val="28"/>
          <w:lang w:val="uk-UA" w:eastAsia="ru-RU"/>
        </w:rPr>
        <w:t>комплексного</w:t>
      </w:r>
      <w:r w:rsidR="00C65B55" w:rsidRPr="007A74A3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val="uk-UA" w:eastAsia="ru-RU"/>
        </w:rPr>
        <w:t xml:space="preserve"> відновлення території </w:t>
      </w:r>
      <w:proofErr w:type="spellStart"/>
      <w:r w:rsidR="00C65B55" w:rsidRPr="007A74A3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val="uk-UA" w:eastAsia="ru-RU"/>
        </w:rPr>
        <w:t>Широківської</w:t>
      </w:r>
      <w:proofErr w:type="spellEnd"/>
      <w:r w:rsidR="00C65B55" w:rsidRPr="007A74A3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val="uk-UA" w:eastAsia="ru-RU"/>
        </w:rPr>
        <w:t xml:space="preserve"> с</w:t>
      </w:r>
      <w:r w:rsidR="007A74A3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val="uk-UA" w:eastAsia="ru-RU"/>
        </w:rPr>
        <w:t>ільської територіальної громади.</w:t>
      </w:r>
    </w:p>
    <w:p w:rsidR="007A74A3" w:rsidRDefault="00C32F2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lastRenderedPageBreak/>
        <w:t>6</w:t>
      </w:r>
      <w:r w:rsidR="007A74A3">
        <w:rPr>
          <w:rFonts w:ascii="Times New Roman" w:eastAsia="Times New Roman" w:hAnsi="Times New Roman" w:cs="Times New Roman"/>
          <w:color w:val="0C0C0C"/>
          <w:sz w:val="28"/>
          <w:szCs w:val="28"/>
          <w:lang w:val="uk-UA" w:eastAsia="ru-RU"/>
        </w:rPr>
        <w:t>.</w:t>
      </w:r>
      <w:r w:rsidR="00C65B55" w:rsidRPr="00C65B55">
        <w:rPr>
          <w:rFonts w:ascii="Times New Roman" w:eastAsia="Times New Roman" w:hAnsi="Times New Roman" w:cs="Times New Roman"/>
          <w:color w:val="0C0C0C"/>
          <w:sz w:val="28"/>
          <w:szCs w:val="28"/>
          <w:lang w:eastAsia="ru-RU"/>
        </w:rPr>
        <w:t xml:space="preserve">Контроль  за 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70707"/>
          <w:sz w:val="28"/>
          <w:szCs w:val="28"/>
          <w:lang w:eastAsia="ru-RU"/>
        </w:rPr>
        <w:t>виконанням</w:t>
      </w:r>
      <w:proofErr w:type="spellEnd"/>
      <w:r w:rsidR="00C65B55" w:rsidRPr="00C65B55">
        <w:rPr>
          <w:rFonts w:ascii="Times New Roman" w:eastAsia="Times New Roman" w:hAnsi="Times New Roman" w:cs="Times New Roman"/>
          <w:color w:val="070707"/>
          <w:sz w:val="28"/>
          <w:szCs w:val="28"/>
          <w:lang w:eastAsia="ru-RU"/>
        </w:rPr>
        <w:t xml:space="preserve">  </w:t>
      </w:r>
      <w:r w:rsidR="007A74A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  <w:t xml:space="preserve"> цього</w:t>
      </w:r>
      <w:r w:rsidR="00C65B55" w:rsidRPr="00C65B55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 xml:space="preserve"> 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>покласти</w:t>
      </w:r>
      <w:proofErr w:type="spellEnd"/>
      <w:r w:rsidR="00C65B55" w:rsidRPr="00C65B55">
        <w:rPr>
          <w:rFonts w:ascii="Times New Roman" w:eastAsia="Times New Roman" w:hAnsi="Times New Roman" w:cs="Times New Roman"/>
          <w:color w:val="0F0F0F"/>
          <w:sz w:val="28"/>
          <w:szCs w:val="28"/>
          <w:lang w:eastAsia="ru-RU"/>
        </w:rPr>
        <w:t xml:space="preserve"> на </w:t>
      </w:r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заступника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сільського</w:t>
      </w:r>
      <w:proofErr w:type="spellEnd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голови</w:t>
      </w:r>
      <w:proofErr w:type="spellEnd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з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питань</w:t>
      </w:r>
      <w:proofErr w:type="spellEnd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діяльності</w:t>
      </w:r>
      <w:proofErr w:type="spellEnd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виконавчих</w:t>
      </w:r>
      <w:proofErr w:type="spellEnd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органів</w:t>
      </w:r>
      <w:proofErr w:type="spellEnd"/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 </w:t>
      </w:r>
      <w:proofErr w:type="spellStart"/>
      <w:r w:rsid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>Широківської</w:t>
      </w:r>
      <w:proofErr w:type="spellEnd"/>
      <w:r w:rsid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 сільської </w:t>
      </w:r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ради</w:t>
      </w:r>
      <w:r w:rsid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 </w:t>
      </w:r>
      <w:proofErr w:type="spellStart"/>
      <w:r w:rsid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>Свіркіна</w:t>
      </w:r>
      <w:proofErr w:type="spellEnd"/>
      <w:r w:rsidR="007A74A3"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 xml:space="preserve"> Д</w:t>
      </w:r>
      <w:r w:rsidR="00C65B55" w:rsidRPr="00C65B55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.</w:t>
      </w:r>
    </w:p>
    <w:p w:rsidR="00C32F28" w:rsidRDefault="00C32F2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</w:p>
    <w:p w:rsidR="007A74A3" w:rsidRDefault="007A74A3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  <w:t>Сільський голова                                                                     Денис КОРОТЕНКО</w:t>
      </w:r>
    </w:p>
    <w:p w:rsidR="00C32F28" w:rsidRDefault="00C32F2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11111"/>
          <w:sz w:val="28"/>
          <w:szCs w:val="28"/>
          <w:lang w:val="uk-UA" w:eastAsia="ru-RU"/>
        </w:rPr>
      </w:pPr>
    </w:p>
    <w:p w:rsidR="00C32F28" w:rsidRDefault="00C32F2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1B1738" w:rsidRPr="007A74A3" w:rsidRDefault="001B1738" w:rsidP="007A74A3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ru-RU"/>
        </w:rPr>
      </w:pPr>
    </w:p>
    <w:p w:rsidR="00C65B55" w:rsidRDefault="00C32F28" w:rsidP="00C65B55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lastRenderedPageBreak/>
        <w:t xml:space="preserve">                                                                           Додаток 1</w:t>
      </w:r>
    </w:p>
    <w:p w:rsidR="00C32F28" w:rsidRDefault="00C32F28" w:rsidP="00C65B55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до рішення виконавчого комітету </w:t>
      </w:r>
    </w:p>
    <w:p w:rsidR="00C32F28" w:rsidRDefault="00C32F28" w:rsidP="00C65B55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сільської ради </w:t>
      </w:r>
    </w:p>
    <w:p w:rsidR="00C32F28" w:rsidRDefault="00C32F28" w:rsidP="00C65B55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Запорізького району </w:t>
      </w:r>
    </w:p>
    <w:p w:rsidR="00C32F28" w:rsidRDefault="00C32F28" w:rsidP="00C65B55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Запорізької області</w:t>
      </w:r>
    </w:p>
    <w:p w:rsidR="00C32F28" w:rsidRDefault="00C32F28" w:rsidP="00C65B55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від 04.04.2024 року №98</w:t>
      </w:r>
    </w:p>
    <w:p w:rsidR="00C32F28" w:rsidRPr="00C32F28" w:rsidRDefault="00C32F28" w:rsidP="00C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32F28" w:rsidRDefault="00C65B55" w:rsidP="00C65B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Склад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робочої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групи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:rsidR="00C65B55" w:rsidRPr="00C65B55" w:rsidRDefault="00C65B55" w:rsidP="00C65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з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розроблення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програми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комплексного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відновлення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території</w:t>
      </w:r>
      <w:proofErr w:type="spellEnd"/>
    </w:p>
    <w:p w:rsidR="00C65B55" w:rsidRPr="00C65B55" w:rsidRDefault="00C65B55" w:rsidP="00C65B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Широківської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сільської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територіальної</w:t>
      </w:r>
      <w:proofErr w:type="spellEnd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громади</w:t>
      </w:r>
      <w:proofErr w:type="spellEnd"/>
    </w:p>
    <w:p w:rsidR="00C65B55" w:rsidRPr="00C65B55" w:rsidRDefault="00C65B55" w:rsidP="00C65B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  <w:gridCol w:w="2038"/>
        <w:gridCol w:w="6849"/>
      </w:tblGrid>
      <w:tr w:rsidR="00C65B55" w:rsidRPr="00C65B55" w:rsidTr="00C65B55">
        <w:trPr>
          <w:trHeight w:val="34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Ім’я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прізвище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Посада</w:t>
            </w:r>
          </w:p>
        </w:tc>
      </w:tr>
      <w:tr w:rsidR="00C65B55" w:rsidRPr="00C65B55" w:rsidTr="00C65B55">
        <w:trPr>
          <w:trHeight w:val="6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Денис Коротенко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AC79DD" w:rsidRDefault="00C65B55" w:rsidP="00C65B55">
            <w:pPr>
              <w:spacing w:after="0" w:line="240" w:lineRule="auto"/>
              <w:ind w:right="-232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Голова РГ, </w:t>
            </w:r>
            <w:r w:rsidR="00C32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сільський </w:t>
            </w: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голова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сільської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65B55" w:rsidRPr="00C65B55" w:rsidRDefault="00C65B55" w:rsidP="00C65B55">
            <w:pPr>
              <w:spacing w:after="0" w:line="240" w:lineRule="auto"/>
              <w:ind w:right="-232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ради</w:t>
            </w:r>
          </w:p>
        </w:tc>
      </w:tr>
      <w:tr w:rsidR="00C65B55" w:rsidRPr="00C65B55" w:rsidTr="00C65B55">
        <w:trPr>
          <w:trHeight w:val="6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F28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Юлія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Носкова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Заступниця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голови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РГ,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директорка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 "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Агенція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розвитку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громади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C65B55" w:rsidRPr="00C65B55" w:rsidTr="00C65B55">
        <w:trPr>
          <w:trHeight w:val="6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Ольга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Мішевська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Секретарка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РГ,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заступниця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директорки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 «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Агенція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розвитку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громади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C65B55" w:rsidRPr="00C65B55" w:rsidTr="00C65B55">
        <w:trPr>
          <w:trHeight w:val="4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Людмила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Нічіпорчук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фінансового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відділу</w:t>
            </w:r>
            <w:proofErr w:type="spellEnd"/>
            <w:r w:rsidR="00AC79DD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AC79DD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="00AC79DD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AC79DD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сільської</w:t>
            </w:r>
            <w:proofErr w:type="spellEnd"/>
            <w:r w:rsidR="00AC79DD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ради</w:t>
            </w:r>
          </w:p>
        </w:tc>
      </w:tr>
      <w:tr w:rsidR="00C65B55" w:rsidRPr="00C65B55" w:rsidTr="00C65B55">
        <w:trPr>
          <w:trHeight w:val="4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F28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Ковтун </w:t>
            </w:r>
          </w:p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Ірина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32F28" w:rsidP="00AC79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пеціаліст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2 категорії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відділу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земельних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відносин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r w:rsidR="00AC79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АПК</w:t>
            </w:r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с</w:t>
            </w:r>
            <w:r w:rsidR="00AC79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-ще</w:t>
            </w:r>
            <w:r w:rsidR="00AC79D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Сонячне</w:t>
            </w:r>
            <w:proofErr w:type="spellEnd"/>
          </w:p>
        </w:tc>
      </w:tr>
      <w:tr w:rsidR="00C65B55" w:rsidRPr="00C65B55" w:rsidTr="00C65B55">
        <w:trPr>
          <w:trHeight w:val="4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Наталя </w:t>
            </w:r>
          </w:p>
          <w:p w:rsidR="00C65B55" w:rsidRP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Лубяна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Поліцейський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офіцер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громади</w:t>
            </w:r>
            <w:proofErr w:type="spellEnd"/>
          </w:p>
        </w:tc>
      </w:tr>
      <w:tr w:rsidR="00C65B55" w:rsidRPr="00C65B55" w:rsidTr="00C65B55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Якубіна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Заступниця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директорки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КУ “Центр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культури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дозвілля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сім’ї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молоді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спорту та туризму”,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с.Веселе</w:t>
            </w:r>
            <w:proofErr w:type="spellEnd"/>
          </w:p>
        </w:tc>
      </w:tr>
      <w:tr w:rsidR="00C65B55" w:rsidRPr="00C65B55" w:rsidTr="00C65B55">
        <w:trPr>
          <w:trHeight w:val="2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Дмитро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Лук'яненко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Голова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правління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ГО "За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Розвиток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C65B55" w:rsidRPr="00C65B55" w:rsidTr="00C65B55">
        <w:trPr>
          <w:trHeight w:val="2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Ольга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Ставицька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32F28" w:rsidRDefault="00C65B55" w:rsidP="00C3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Заступниця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голови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C32F2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="00C32F28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сільської</w:t>
            </w:r>
            <w:proofErr w:type="spellEnd"/>
            <w:proofErr w:type="gramEnd"/>
            <w:r w:rsidR="00C32F28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ради</w:t>
            </w:r>
          </w:p>
        </w:tc>
      </w:tr>
      <w:tr w:rsidR="00C65B55" w:rsidRPr="00C65B55" w:rsidTr="00C65B55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Дмитро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Вакулінський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Начальник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відділу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ЖКГ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сільської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ради</w:t>
            </w:r>
          </w:p>
        </w:tc>
      </w:tr>
      <w:tr w:rsidR="00C65B55" w:rsidRPr="00C65B55" w:rsidTr="00C65B55">
        <w:trPr>
          <w:trHeight w:val="25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Ганна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Кислинська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Депутатка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сільської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ради</w:t>
            </w:r>
          </w:p>
        </w:tc>
      </w:tr>
      <w:tr w:rsidR="00C65B55" w:rsidRPr="00C65B55" w:rsidTr="00C65B55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Наталія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Малишкіна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AC79DD" w:rsidP="00C32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Начальниця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відділу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соціального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захисту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сільської</w:t>
            </w:r>
            <w:proofErr w:type="spellEnd"/>
            <w:r w:rsidR="00C65B55"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ради</w:t>
            </w:r>
          </w:p>
        </w:tc>
      </w:tr>
      <w:tr w:rsidR="00C65B55" w:rsidRPr="00C65B55" w:rsidTr="00C65B55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Анастасія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Лукашук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Головна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редакторка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газети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"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громада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інформує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"</w:t>
            </w:r>
          </w:p>
        </w:tc>
      </w:tr>
      <w:tr w:rsidR="00C65B55" w:rsidRPr="00C65B55" w:rsidTr="00C65B55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F28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Данило </w:t>
            </w:r>
          </w:p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Карцев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Голова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молодіжної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ради,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с.Августинівка</w:t>
            </w:r>
            <w:proofErr w:type="spellEnd"/>
          </w:p>
        </w:tc>
      </w:tr>
      <w:tr w:rsidR="00C65B55" w:rsidRPr="00C65B55" w:rsidTr="00C65B55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15.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F28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Тетяна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Кірілова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Голова Ради ВПО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громади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с.Миколай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-Поле</w:t>
            </w:r>
          </w:p>
        </w:tc>
      </w:tr>
      <w:tr w:rsidR="00C65B55" w:rsidRPr="00C65B55" w:rsidTr="00C65B55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32F28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Наталя </w:t>
            </w:r>
          </w:p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Недвига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бізнесу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с.Миколай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-Поле</w:t>
            </w:r>
          </w:p>
        </w:tc>
      </w:tr>
      <w:tr w:rsidR="00C65B55" w:rsidRPr="00C65B55" w:rsidTr="00C65B55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Олена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Бондаренко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ГО “Клуб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Успішних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Пані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громади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”,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директорка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Новопетрівської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філії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Петропільського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ліцею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с.Новопетрівка</w:t>
            </w:r>
            <w:proofErr w:type="spellEnd"/>
          </w:p>
        </w:tc>
      </w:tr>
      <w:tr w:rsidR="00C65B55" w:rsidRPr="00C65B55" w:rsidTr="00C65B55">
        <w:trPr>
          <w:trHeight w:val="4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Вікторія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Кузьмінова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Представниця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ГО “Клуб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Успішних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Пані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Широківської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громади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”,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підприємиця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с.Новопетрівка</w:t>
            </w:r>
            <w:proofErr w:type="spellEnd"/>
          </w:p>
        </w:tc>
      </w:tr>
      <w:tr w:rsidR="00C65B55" w:rsidRPr="00C65B55" w:rsidTr="00170BA6">
        <w:trPr>
          <w:trHeight w:val="5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19.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P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Неоніла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Доценко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C65B55" w:rsidRDefault="00C65B55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Молодіжна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працівниця</w:t>
            </w:r>
            <w:proofErr w:type="spellEnd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65B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с.Лукашеве</w:t>
            </w:r>
            <w:proofErr w:type="spellEnd"/>
          </w:p>
          <w:p w:rsidR="00170BA6" w:rsidRPr="00C65B55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170BA6" w:rsidRPr="00C65B55" w:rsidTr="00170BA6">
        <w:trPr>
          <w:trHeight w:val="210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20.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0BA6" w:rsidRP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170BA6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Романець Ксенія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0BA6" w:rsidRPr="00170BA6" w:rsidRDefault="00AC79DD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Головна</w:t>
            </w:r>
            <w:r w:rsidR="00170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спеціаліст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ка</w:t>
            </w:r>
            <w:r w:rsidR="00170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відділу містобудування, архітектури, житлово-комунального господарства та благоустрою </w:t>
            </w:r>
            <w:proofErr w:type="spellStart"/>
            <w:r w:rsidR="00170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Широківської</w:t>
            </w:r>
            <w:proofErr w:type="spellEnd"/>
            <w:r w:rsidR="00170BA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сільської ради</w:t>
            </w:r>
          </w:p>
        </w:tc>
      </w:tr>
      <w:tr w:rsidR="00170BA6" w:rsidRPr="00C65B55" w:rsidTr="00170BA6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0BA6" w:rsidRPr="00170BA6" w:rsidRDefault="00170BA6" w:rsidP="00C65B5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Бондар Олександр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170BA6" w:rsidRPr="00170BA6" w:rsidRDefault="00170BA6" w:rsidP="00170BA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Заступник   голови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Широківської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сільської ради</w:t>
            </w:r>
          </w:p>
        </w:tc>
      </w:tr>
    </w:tbl>
    <w:p w:rsidR="00C65B55" w:rsidRPr="00C65B55" w:rsidRDefault="00C65B55" w:rsidP="00C65B5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7A74A3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Керуючий справами </w:t>
      </w:r>
      <w:r w:rsidR="001B17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                                                         </w:t>
      </w:r>
      <w:r w:rsidR="00C32F2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Лариса ГОЛОВАНЬ</w:t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C65B55"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738" w:rsidRDefault="00C65B55" w:rsidP="001B1738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 w:rsidRPr="00C65B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1738"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Додаток 2</w:t>
      </w: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до рішення виконавчого комітету </w:t>
      </w: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>Широківської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сільської ради </w:t>
      </w: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Запорізького району </w:t>
      </w:r>
    </w:p>
    <w:p w:rsid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Запорізької області</w:t>
      </w:r>
    </w:p>
    <w:p w:rsidR="00C65B55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  <w:t xml:space="preserve">                                                                           від 04.04.2024 року №98</w:t>
      </w:r>
    </w:p>
    <w:p w:rsidR="001B1738" w:rsidRP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uk-UA" w:eastAsia="ru-RU"/>
        </w:rPr>
      </w:pPr>
    </w:p>
    <w:p w:rsidR="00C65B55" w:rsidRPr="006954C7" w:rsidRDefault="00C65B55" w:rsidP="001B173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6954C7">
        <w:rPr>
          <w:rFonts w:ascii="Times New Roman" w:hAnsi="Times New Roman" w:cs="Times New Roman"/>
          <w:b/>
          <w:sz w:val="28"/>
          <w:szCs w:val="28"/>
          <w:lang w:val="uk-UA" w:eastAsia="ru-RU"/>
        </w:rPr>
        <w:t>ПОЛОЖЕННЯ</w:t>
      </w:r>
    </w:p>
    <w:p w:rsidR="00C65B55" w:rsidRPr="006954C7" w:rsidRDefault="00C65B55" w:rsidP="001B173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 w:rsidRPr="006954C7">
        <w:rPr>
          <w:rFonts w:ascii="Times New Roman" w:hAnsi="Times New Roman" w:cs="Times New Roman"/>
          <w:b/>
          <w:sz w:val="28"/>
          <w:szCs w:val="28"/>
          <w:lang w:val="uk-UA" w:eastAsia="ru-RU"/>
        </w:rPr>
        <w:t>про тимчасову робочу г</w:t>
      </w:r>
      <w:proofErr w:type="spellStart"/>
      <w:r w:rsidRPr="001B1738">
        <w:rPr>
          <w:rFonts w:ascii="Times New Roman" w:hAnsi="Times New Roman" w:cs="Times New Roman"/>
          <w:b/>
          <w:sz w:val="28"/>
          <w:szCs w:val="28"/>
          <w:lang w:eastAsia="ru-RU"/>
        </w:rPr>
        <w:t>py</w:t>
      </w:r>
      <w:proofErr w:type="spellEnd"/>
      <w:r w:rsidRPr="006954C7">
        <w:rPr>
          <w:rFonts w:ascii="Times New Roman" w:hAnsi="Times New Roman" w:cs="Times New Roman"/>
          <w:b/>
          <w:sz w:val="28"/>
          <w:szCs w:val="28"/>
          <w:lang w:val="uk-UA" w:eastAsia="ru-RU"/>
        </w:rPr>
        <w:t>п</w:t>
      </w:r>
      <w:proofErr w:type="spellStart"/>
      <w:r w:rsidRPr="001B1738">
        <w:rPr>
          <w:rFonts w:ascii="Times New Roman" w:hAnsi="Times New Roman" w:cs="Times New Roman"/>
          <w:b/>
          <w:sz w:val="28"/>
          <w:szCs w:val="28"/>
          <w:lang w:eastAsia="ru-RU"/>
        </w:rPr>
        <w:t>y</w:t>
      </w:r>
      <w:proofErr w:type="spellEnd"/>
      <w:r w:rsidRPr="006954C7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з розробки проекту Програми комплексного відновлення території Широківської територіальної громади Запорізького району Запорізької області</w:t>
      </w:r>
    </w:p>
    <w:p w:rsidR="00C65B55" w:rsidRPr="006954C7" w:rsidRDefault="00C65B55" w:rsidP="001B1738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</w:p>
    <w:p w:rsidR="00C65B55" w:rsidRPr="006954C7" w:rsidRDefault="00C65B55" w:rsidP="007A74A3">
      <w:pPr>
        <w:spacing w:before="240" w:after="240" w:line="240" w:lineRule="auto"/>
        <w:ind w:left="18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І. </w:t>
      </w:r>
      <w:r w:rsidRPr="00695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ЗАГАЛЬНІ ПОЛОЖЕННЯ</w:t>
      </w:r>
    </w:p>
    <w:p w:rsidR="00C65B55" w:rsidRPr="006954C7" w:rsidRDefault="00C65B55" w:rsidP="001B1738">
      <w:pPr>
        <w:spacing w:before="40" w:after="0" w:line="240" w:lineRule="auto"/>
        <w:ind w:left="320" w:right="12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1.Тимчасова робоча г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</w:t>
      </w:r>
      <w:proofErr w:type="spellEnd"/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proofErr w:type="spellEnd"/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 розробки проекту Програми комплексного відновлення території Широківської територіальної громади Запорізького району Запорізької області (далі — Робоча група) є тимчасовим консультативно-дорадчим органом виконавчого комітету Широківської сільської ради.</w:t>
      </w:r>
    </w:p>
    <w:p w:rsidR="00C65B55" w:rsidRPr="006954C7" w:rsidRDefault="00C65B55" w:rsidP="001B173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</w:t>
      </w:r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У своїй діяльності Робоча г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</w:t>
      </w:r>
      <w:proofErr w:type="spellEnd"/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proofErr w:type="spellEnd"/>
      <w:r w:rsidRPr="006954C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керується законами України «Про місцеве самоврядування в Україні», «Про регулювання містобудівної діяльності», постановою Кабінету Міністрів України від 14 жовтня 2022 року № 1159 «Про затвердження Порядку розроблення, проведення громадського обговорення погодження програм комплексного відновлення області, території територіальної громади (ïï частини) та внесення змін до них» та цим Положенням.</w:t>
      </w:r>
    </w:p>
    <w:p w:rsidR="00C65B55" w:rsidRPr="006954C7" w:rsidRDefault="00C65B55" w:rsidP="007A74A3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II</w:t>
      </w:r>
      <w:r w:rsidRPr="00695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. </w:t>
      </w:r>
      <w:r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6954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ОСНОВНІ ЗАВДАННЯ РОБОЧОЇ ГРУПИ</w:t>
      </w:r>
    </w:p>
    <w:p w:rsidR="00C65B55" w:rsidRPr="001B1738" w:rsidRDefault="001B1738" w:rsidP="001B1738">
      <w:pPr>
        <w:spacing w:before="240" w:after="240" w:line="240" w:lineRule="auto"/>
        <w:ind w:left="283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1. </w:t>
      </w:r>
      <w:r w:rsidR="00C65B55"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Основним завданням робочої групи є розгляд пропозицій громадськості, узгодження спірних питань з урахуванням державних інтересів, інтересів суміжних областей, територіальних громад Запорізької та Дніпропетровської областей, з метою створення Програми комплексного відновлення території </w:t>
      </w:r>
      <w:proofErr w:type="spellStart"/>
      <w:r w:rsidR="00C65B55" w:rsidRPr="001B1738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Широківської</w:t>
      </w:r>
      <w:proofErr w:type="spellEnd"/>
      <w:r w:rsidR="00C65B55" w:rsidRPr="001B1738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територіальної громади Запорізького району Запорізької області.</w:t>
      </w:r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    </w:t>
      </w:r>
    </w:p>
    <w:p w:rsidR="00C65B55" w:rsidRPr="001A1C8B" w:rsidRDefault="00C65B55" w:rsidP="001B1738">
      <w:pPr>
        <w:spacing w:before="60" w:after="0" w:line="240" w:lineRule="auto"/>
        <w:ind w:left="320" w:right="140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2. Робоча г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py</w:t>
      </w:r>
      <w:proofErr w:type="spellEnd"/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</w:t>
      </w:r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приймає рішення щодо врахування, часткового врахування </w:t>
      </w:r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</w:t>
      </w:r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</w:t>
      </w:r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</w:t>
      </w:r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обґрунтованого відхилення пропозицій, за потреби вносить Відділу </w:t>
      </w:r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 xml:space="preserve">містобудування та ЖКГ </w:t>
      </w:r>
      <w:proofErr w:type="spellStart"/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Широківської</w:t>
      </w:r>
      <w:proofErr w:type="spellEnd"/>
      <w:r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сільської ради рекомендації щодо доопрацювання проекту Програми.</w:t>
      </w:r>
    </w:p>
    <w:p w:rsidR="00C65B55" w:rsidRPr="00C65B55" w:rsidRDefault="001B1738" w:rsidP="001B1738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</w:t>
      </w:r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III.</w:t>
      </w:r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</w:t>
      </w:r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Склад i структура </w:t>
      </w:r>
      <w:proofErr w:type="spellStart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Робочої</w:t>
      </w:r>
      <w:proofErr w:type="spellEnd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групи</w:t>
      </w:r>
      <w:proofErr w:type="spellEnd"/>
    </w:p>
    <w:p w:rsidR="00C65B55" w:rsidRPr="00C65B55" w:rsidRDefault="00C65B55" w:rsidP="001B1738">
      <w:pPr>
        <w:spacing w:before="20" w:after="0" w:line="240" w:lineRule="auto"/>
        <w:ind w:left="320" w:right="1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Робоча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rpyпa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утворюється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рішенням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виконавчого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комітету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складатись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представників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органів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державної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влади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сільської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виконавчих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органів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сільської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ради,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державних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комунальних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підприємств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організацій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інших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заінтересованих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сторін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згодою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їхніх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керівників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5B55" w:rsidRPr="00C65B55" w:rsidRDefault="00C65B55" w:rsidP="001B1738">
      <w:pPr>
        <w:spacing w:before="20" w:after="0" w:line="240" w:lineRule="auto"/>
        <w:ind w:left="240" w:right="2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Для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ефективної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i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професійної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підготовки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розгляду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питань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Робочою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групою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утворюватися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робочі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підгрупи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напрямом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діяльності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містобудування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інфраструктура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землекористування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культура,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освіта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тощо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),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залучатись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необхідні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експерти</w:t>
      </w:r>
      <w:proofErr w:type="spellEnd"/>
      <w:r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5B55" w:rsidRPr="00C65B55" w:rsidRDefault="001B1738" w:rsidP="001B1738">
      <w:pPr>
        <w:spacing w:before="240" w:after="240" w:line="240" w:lineRule="auto"/>
        <w:ind w:left="284" w:hanging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</w:t>
      </w:r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IV.</w:t>
      </w:r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  </w:t>
      </w:r>
      <w:proofErr w:type="spellStart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Організація</w:t>
      </w:r>
      <w:proofErr w:type="spellEnd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роботи</w:t>
      </w:r>
      <w:proofErr w:type="spellEnd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Робочої</w:t>
      </w:r>
      <w:proofErr w:type="spellEnd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групи</w:t>
      </w:r>
      <w:proofErr w:type="spellEnd"/>
    </w:p>
    <w:p w:rsidR="00C65B55" w:rsidRPr="00C65B55" w:rsidRDefault="001B1738" w:rsidP="001B1738">
      <w:pPr>
        <w:spacing w:before="40" w:after="0" w:line="240" w:lineRule="auto"/>
        <w:ind w:left="284" w:right="26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1. </w:t>
      </w:r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Формою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є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засідання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яке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може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проводитись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режимі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відеоконференції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5B55" w:rsidRPr="001B1738" w:rsidRDefault="00C65B55" w:rsidP="001B1738">
      <w:pPr>
        <w:pStyle w:val="a6"/>
        <w:numPr>
          <w:ilvl w:val="0"/>
          <w:numId w:val="8"/>
        </w:numPr>
        <w:spacing w:after="0" w:line="240" w:lineRule="auto"/>
        <w:ind w:left="284" w:right="240" w:firstLine="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Засідання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веде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голова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'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за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його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відсутності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заступник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голови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65B55" w:rsidRPr="001A1C8B" w:rsidRDefault="001B1738" w:rsidP="001B1738">
      <w:pPr>
        <w:spacing w:after="0" w:line="240" w:lineRule="auto"/>
        <w:ind w:left="284" w:right="280" w:hanging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3. </w:t>
      </w:r>
      <w:r w:rsidR="00C65B55"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Організаційне забезпечення роботи Робочої групи покладається на Відділ містобудування та ЖКГ </w:t>
      </w:r>
      <w:proofErr w:type="spellStart"/>
      <w:r w:rsidR="00C65B55" w:rsidRPr="001A1C8B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Широківської</w:t>
      </w:r>
      <w:proofErr w:type="spellEnd"/>
      <w:r w:rsidR="00C65B55" w:rsidRPr="001A1C8B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сільської</w:t>
      </w:r>
      <w:r w:rsidR="00C65B55" w:rsidRPr="001A1C8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ради.</w:t>
      </w:r>
    </w:p>
    <w:p w:rsidR="001B1738" w:rsidRDefault="001B1738" w:rsidP="001B1738">
      <w:pPr>
        <w:spacing w:after="0" w:line="240" w:lineRule="auto"/>
        <w:ind w:right="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4.</w:t>
      </w:r>
      <w:r w:rsidR="00C65B55"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Робота Робочої групи є легітимною, якщо на засіданні присутні не менш </w:t>
      </w:r>
    </w:p>
    <w:p w:rsidR="00C65B55" w:rsidRPr="001B1738" w:rsidRDefault="001B1738" w:rsidP="001B1738">
      <w:pPr>
        <w:spacing w:after="0" w:line="240" w:lineRule="auto"/>
        <w:ind w:right="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</w:t>
      </w:r>
      <w:r w:rsidR="00C65B55" w:rsidRPr="001B173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як дві третини членів Робочої групи.</w:t>
      </w:r>
    </w:p>
    <w:p w:rsidR="00C65B55" w:rsidRPr="00C65B55" w:rsidRDefault="001B1738" w:rsidP="001B1738">
      <w:pPr>
        <w:spacing w:after="0" w:line="240" w:lineRule="auto"/>
        <w:ind w:left="284" w:right="2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5.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приймаються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більшістю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голосів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присутніх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відкритому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голосуванні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оформлюються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протоколом,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який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підписується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головуючим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засіданні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секретарем.</w:t>
      </w:r>
    </w:p>
    <w:p w:rsidR="00C65B55" w:rsidRPr="001B1738" w:rsidRDefault="001B1738" w:rsidP="001B1738">
      <w:pPr>
        <w:spacing w:after="240" w:line="24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6.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Рішення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Робочої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носять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консультативний</w:t>
      </w:r>
      <w:proofErr w:type="spellEnd"/>
      <w:r w:rsidR="00C65B55" w:rsidRPr="00C65B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характер.</w:t>
      </w:r>
    </w:p>
    <w:p w:rsidR="00C65B55" w:rsidRPr="001B1738" w:rsidRDefault="001B1738" w:rsidP="001B1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   Керуючий справами                                                         Лариса ГОЛОВАНЬ</w:t>
      </w:r>
    </w:p>
    <w:p w:rsidR="001A1C8B" w:rsidRDefault="001A1C8B" w:rsidP="001A1C8B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74C92" w:rsidRPr="006954C7" w:rsidRDefault="006954C7" w:rsidP="001A1C8B">
      <w:pPr>
        <w:rPr>
          <w:lang w:val="uk-UA"/>
        </w:rPr>
      </w:pPr>
      <w:r>
        <w:rPr>
          <w:lang w:val="uk-UA"/>
        </w:rPr>
        <w:t xml:space="preserve"> </w:t>
      </w:r>
      <w:bookmarkStart w:id="0" w:name="_GoBack"/>
      <w:bookmarkEnd w:id="0"/>
    </w:p>
    <w:sectPr w:rsidR="00174C92" w:rsidRPr="0069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01026"/>
    <w:multiLevelType w:val="multilevel"/>
    <w:tmpl w:val="826E4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338DE"/>
    <w:multiLevelType w:val="hybridMultilevel"/>
    <w:tmpl w:val="2ED869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30B88"/>
    <w:multiLevelType w:val="hybridMultilevel"/>
    <w:tmpl w:val="12547F20"/>
    <w:lvl w:ilvl="0" w:tplc="A322B6AA">
      <w:start w:val="1"/>
      <w:numFmt w:val="decimal"/>
      <w:lvlText w:val="%1."/>
      <w:lvlJc w:val="left"/>
      <w:pPr>
        <w:ind w:left="720" w:hanging="360"/>
      </w:pPr>
      <w:rPr>
        <w:rFonts w:hint="default"/>
        <w:color w:val="2F2F2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94E59"/>
    <w:multiLevelType w:val="hybridMultilevel"/>
    <w:tmpl w:val="BE763248"/>
    <w:lvl w:ilvl="0" w:tplc="59C41342">
      <w:start w:val="2"/>
      <w:numFmt w:val="decimal"/>
      <w:lvlText w:val="%1."/>
      <w:lvlJc w:val="left"/>
      <w:pPr>
        <w:ind w:left="644" w:hanging="360"/>
      </w:pPr>
      <w:rPr>
        <w:rFonts w:hint="default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5F91662"/>
    <w:multiLevelType w:val="hybridMultilevel"/>
    <w:tmpl w:val="D1509F9A"/>
    <w:lvl w:ilvl="0" w:tplc="A6D6DE12">
      <w:start w:val="2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C192F7F"/>
    <w:multiLevelType w:val="multilevel"/>
    <w:tmpl w:val="C5721B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18A"/>
    <w:rsid w:val="00170BA6"/>
    <w:rsid w:val="00174C92"/>
    <w:rsid w:val="001A1C8B"/>
    <w:rsid w:val="001B1738"/>
    <w:rsid w:val="004965E3"/>
    <w:rsid w:val="0053418A"/>
    <w:rsid w:val="006954C7"/>
    <w:rsid w:val="007A74A3"/>
    <w:rsid w:val="00AC79DD"/>
    <w:rsid w:val="00BC4D7D"/>
    <w:rsid w:val="00C32F28"/>
    <w:rsid w:val="00C6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C12C3-2EFA-438D-B9DC-583E69DF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C4D7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74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A74A3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C32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3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0198">
          <w:marLeft w:val="-6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1306</Words>
  <Characters>7449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cp:lastPrinted>2024-04-09T11:06:00Z</cp:lastPrinted>
  <dcterms:created xsi:type="dcterms:W3CDTF">2024-04-03T11:47:00Z</dcterms:created>
  <dcterms:modified xsi:type="dcterms:W3CDTF">2024-04-11T08:46:00Z</dcterms:modified>
</cp:coreProperties>
</file>