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D60" w:rsidRDefault="00A37D60" w:rsidP="003D660A">
      <w:pPr>
        <w:jc w:val="center"/>
        <w:outlineLvl w:val="1"/>
        <w:rPr>
          <w:rFonts w:eastAsia="Times New Roman" w:cs="Times New Roman"/>
          <w:b/>
          <w:bCs/>
          <w:sz w:val="28"/>
          <w:szCs w:val="28"/>
          <w:lang w:val="uk-UA" w:eastAsia="ru-RU"/>
        </w:rPr>
      </w:pPr>
      <w:bookmarkStart w:id="0" w:name="_Toc77751107"/>
    </w:p>
    <w:p w:rsidR="003D660A" w:rsidRPr="00875837" w:rsidRDefault="003D660A" w:rsidP="00875837">
      <w:pPr>
        <w:jc w:val="center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3.</w:t>
      </w:r>
      <w:proofErr w:type="gramStart"/>
      <w:r>
        <w:rPr>
          <w:rFonts w:eastAsia="Times New Roman" w:cs="Times New Roman"/>
          <w:b/>
          <w:bCs/>
          <w:sz w:val="28"/>
          <w:szCs w:val="28"/>
          <w:lang w:eastAsia="ru-RU"/>
        </w:rPr>
        <w:t>3.</w:t>
      </w:r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>Реєстрація</w:t>
      </w:r>
      <w:proofErr w:type="gramEnd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прав на </w:t>
      </w:r>
      <w:proofErr w:type="spellStart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>майно</w:t>
      </w:r>
      <w:proofErr w:type="spellEnd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 xml:space="preserve">, яке </w:t>
      </w:r>
      <w:proofErr w:type="spellStart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>знаходиться</w:t>
      </w:r>
      <w:proofErr w:type="spellEnd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на обліку ради, її виконавчих органів чи комунальних підприємств, установ, закладів чи організацій, які утворені за </w:t>
      </w:r>
      <w:proofErr w:type="spellStart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>рішенням</w:t>
      </w:r>
      <w:proofErr w:type="spellEnd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ради, але право </w:t>
      </w:r>
      <w:proofErr w:type="spellStart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>власності</w:t>
      </w:r>
      <w:proofErr w:type="spellEnd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на </w:t>
      </w:r>
      <w:proofErr w:type="spellStart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>які</w:t>
      </w:r>
      <w:proofErr w:type="spellEnd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="00875837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       </w:t>
      </w:r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не </w:t>
      </w:r>
      <w:proofErr w:type="spellStart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>було</w:t>
      </w:r>
      <w:proofErr w:type="spellEnd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>зареєстроване</w:t>
      </w:r>
      <w:proofErr w:type="spellEnd"/>
      <w:r w:rsidRPr="003D660A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до 01.01.2013 </w:t>
      </w:r>
      <w:bookmarkEnd w:id="0"/>
    </w:p>
    <w:tbl>
      <w:tblPr>
        <w:tblStyle w:val="a4"/>
        <w:tblW w:w="9463" w:type="dxa"/>
        <w:tblInd w:w="284" w:type="dxa"/>
        <w:tblLook w:val="04A0" w:firstRow="1" w:lastRow="0" w:firstColumn="1" w:lastColumn="0" w:noHBand="0" w:noVBand="1"/>
      </w:tblPr>
      <w:tblGrid>
        <w:gridCol w:w="696"/>
        <w:gridCol w:w="2247"/>
        <w:gridCol w:w="2977"/>
        <w:gridCol w:w="1417"/>
        <w:gridCol w:w="2126"/>
      </w:tblGrid>
      <w:tr w:rsidR="003D660A" w:rsidTr="00875837">
        <w:trPr>
          <w:trHeight w:val="611"/>
        </w:trPr>
        <w:tc>
          <w:tcPr>
            <w:tcW w:w="696" w:type="dxa"/>
          </w:tcPr>
          <w:p w:rsidR="003D660A" w:rsidRPr="00875837" w:rsidRDefault="003D660A" w:rsidP="0083592B">
            <w:pPr>
              <w:ind w:firstLine="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37">
              <w:rPr>
                <w:rFonts w:ascii="Times New Roman" w:hAnsi="Times New Roman" w:cs="Times New Roman"/>
                <w:b/>
                <w:bCs/>
              </w:rPr>
              <w:t>№ з\п</w:t>
            </w:r>
          </w:p>
        </w:tc>
        <w:tc>
          <w:tcPr>
            <w:tcW w:w="2247" w:type="dxa"/>
          </w:tcPr>
          <w:p w:rsidR="003D660A" w:rsidRPr="00875837" w:rsidRDefault="003D660A" w:rsidP="00835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75837">
              <w:rPr>
                <w:rFonts w:ascii="Times New Roman" w:hAnsi="Times New Roman" w:cs="Times New Roman"/>
                <w:b/>
                <w:bCs/>
              </w:rPr>
              <w:t>Найменування</w:t>
            </w:r>
            <w:proofErr w:type="spellEnd"/>
            <w:r w:rsidRPr="00875837">
              <w:rPr>
                <w:rFonts w:ascii="Times New Roman" w:hAnsi="Times New Roman" w:cs="Times New Roman"/>
                <w:b/>
                <w:bCs/>
              </w:rPr>
              <w:t xml:space="preserve"> заходу</w:t>
            </w:r>
          </w:p>
        </w:tc>
        <w:tc>
          <w:tcPr>
            <w:tcW w:w="2977" w:type="dxa"/>
          </w:tcPr>
          <w:p w:rsidR="003D660A" w:rsidRPr="00875837" w:rsidRDefault="003D660A" w:rsidP="00A12117">
            <w:pPr>
              <w:ind w:right="-296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75837">
              <w:rPr>
                <w:rFonts w:ascii="Times New Roman" w:hAnsi="Times New Roman" w:cs="Times New Roman"/>
                <w:b/>
                <w:bCs/>
              </w:rPr>
              <w:t>Відповідальні</w:t>
            </w:r>
            <w:proofErr w:type="spellEnd"/>
            <w:r w:rsidRPr="00875837">
              <w:rPr>
                <w:rFonts w:ascii="Times New Roman" w:hAnsi="Times New Roman" w:cs="Times New Roman"/>
                <w:b/>
                <w:bCs/>
              </w:rPr>
              <w:t xml:space="preserve"> особи </w:t>
            </w:r>
          </w:p>
        </w:tc>
        <w:tc>
          <w:tcPr>
            <w:tcW w:w="1417" w:type="dxa"/>
          </w:tcPr>
          <w:p w:rsidR="003D660A" w:rsidRPr="00875837" w:rsidRDefault="00875837" w:rsidP="008758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37">
              <w:rPr>
                <w:rFonts w:ascii="Times New Roman" w:hAnsi="Times New Roman" w:cs="Times New Roman"/>
                <w:b/>
                <w:bCs/>
              </w:rPr>
              <w:t xml:space="preserve">Строк </w:t>
            </w:r>
            <w:proofErr w:type="spellStart"/>
            <w:r w:rsidRPr="00875837">
              <w:rPr>
                <w:rFonts w:ascii="Times New Roman" w:hAnsi="Times New Roman" w:cs="Times New Roman"/>
                <w:b/>
                <w:bCs/>
              </w:rPr>
              <w:t>виконання</w:t>
            </w:r>
            <w:proofErr w:type="spellEnd"/>
          </w:p>
        </w:tc>
        <w:tc>
          <w:tcPr>
            <w:tcW w:w="2126" w:type="dxa"/>
          </w:tcPr>
          <w:p w:rsidR="003D660A" w:rsidRPr="00875837" w:rsidRDefault="003D660A" w:rsidP="008359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37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3D660A" w:rsidRPr="00875837" w:rsidRDefault="00D975D6" w:rsidP="008758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Р</w:t>
            </w:r>
            <w:proofErr w:type="spellStart"/>
            <w:r w:rsidR="003D660A" w:rsidRPr="00875837">
              <w:rPr>
                <w:rFonts w:ascii="Times New Roman" w:hAnsi="Times New Roman" w:cs="Times New Roman"/>
                <w:b/>
                <w:bCs/>
              </w:rPr>
              <w:t>езультат</w:t>
            </w:r>
            <w:proofErr w:type="spellEnd"/>
          </w:p>
        </w:tc>
      </w:tr>
      <w:tr w:rsidR="003D660A" w:rsidTr="00357377">
        <w:tc>
          <w:tcPr>
            <w:tcW w:w="696" w:type="dxa"/>
          </w:tcPr>
          <w:p w:rsidR="003D660A" w:rsidRPr="00A12117" w:rsidRDefault="003D660A" w:rsidP="0083592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247" w:type="dxa"/>
          </w:tcPr>
          <w:p w:rsidR="003D660A" w:rsidRPr="00A12117" w:rsidRDefault="003D660A" w:rsidP="003D660A">
            <w:pPr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Виявлення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об’єктів</w:t>
            </w:r>
            <w:proofErr w:type="spellEnd"/>
          </w:p>
        </w:tc>
        <w:tc>
          <w:tcPr>
            <w:tcW w:w="2977" w:type="dxa"/>
          </w:tcPr>
          <w:p w:rsidR="003D660A" w:rsidRDefault="00A12117" w:rsidP="00CC612E">
            <w:pPr>
              <w:rPr>
                <w:rFonts w:ascii="Times New Roman" w:hAnsi="Times New Roman" w:cs="Times New Roman"/>
                <w:sz w:val="20"/>
              </w:rPr>
            </w:pPr>
            <w:r w:rsidRPr="00A12117">
              <w:rPr>
                <w:rFonts w:ascii="Times New Roman" w:hAnsi="Times New Roman" w:cs="Times New Roman"/>
                <w:sz w:val="20"/>
              </w:rPr>
              <w:t xml:space="preserve">Начальник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юридичного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, Начальник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бухгалтерського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обліку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та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звітності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–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головний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бухгалтер, </w:t>
            </w:r>
            <w:r w:rsidR="00A37D60">
              <w:rPr>
                <w:rFonts w:ascii="Times New Roman" w:hAnsi="Times New Roman" w:cs="Times New Roman"/>
                <w:sz w:val="20"/>
                <w:lang w:val="uk-UA"/>
              </w:rPr>
              <w:t xml:space="preserve">Керівники комунальних підприємств, установ, закладів Широківської сільської ради, </w:t>
            </w:r>
            <w:r w:rsidRPr="00A12117">
              <w:rPr>
                <w:rFonts w:ascii="Times New Roman" w:hAnsi="Times New Roman" w:cs="Times New Roman"/>
                <w:sz w:val="20"/>
              </w:rPr>
              <w:t xml:space="preserve">Старости, Старший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інспектор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житлово-комунального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господарства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та благоустрою</w:t>
            </w:r>
          </w:p>
          <w:p w:rsidR="00875837" w:rsidRPr="00A12117" w:rsidRDefault="00875837" w:rsidP="00CC61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12117" w:rsidRPr="00720306" w:rsidRDefault="00A12117" w:rsidP="00A12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01 </w:t>
            </w:r>
            <w:proofErr w:type="spellStart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серпня</w:t>
            </w:r>
            <w:proofErr w:type="spellEnd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</w:p>
          <w:p w:rsidR="00A12117" w:rsidRDefault="00AF6471" w:rsidP="00A12117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A12117"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12117" w:rsidRPr="00720306">
              <w:rPr>
                <w:rFonts w:ascii="Times New Roman" w:hAnsi="Times New Roman" w:cs="Times New Roman"/>
                <w:sz w:val="20"/>
                <w:szCs w:val="20"/>
              </w:rPr>
              <w:t>жовтня</w:t>
            </w:r>
            <w:proofErr w:type="spellEnd"/>
          </w:p>
          <w:p w:rsidR="003D660A" w:rsidRPr="003D660A" w:rsidRDefault="00A12117" w:rsidP="00A12117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2022 року</w:t>
            </w:r>
          </w:p>
        </w:tc>
        <w:tc>
          <w:tcPr>
            <w:tcW w:w="2126" w:type="dxa"/>
          </w:tcPr>
          <w:p w:rsidR="003D660A" w:rsidRPr="00D975D6" w:rsidRDefault="003D660A" w:rsidP="003D660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Виявлені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об’єкти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що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не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зареєстровані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у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реєстрі</w:t>
            </w:r>
            <w:proofErr w:type="spellEnd"/>
            <w:r w:rsidR="00D975D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- 2</w:t>
            </w:r>
            <w:r w:rsidR="00F406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</w:tr>
      <w:tr w:rsidR="003D660A" w:rsidTr="00357377">
        <w:tc>
          <w:tcPr>
            <w:tcW w:w="696" w:type="dxa"/>
          </w:tcPr>
          <w:p w:rsidR="003D660A" w:rsidRPr="00A12117" w:rsidRDefault="003D660A" w:rsidP="0083592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247" w:type="dxa"/>
          </w:tcPr>
          <w:p w:rsidR="003D660A" w:rsidRPr="00A12117" w:rsidRDefault="003D660A" w:rsidP="002C5E4F">
            <w:pPr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Перевірка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наявності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акту</w:t>
            </w:r>
            <w:r w:rsidR="002C118E"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прийому-передачі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передавальний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акт,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опис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тощо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яким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підтверджено</w:t>
            </w:r>
            <w:proofErr w:type="spellEnd"/>
            <w:r w:rsidR="002C5E4F">
              <w:rPr>
                <w:rStyle w:val="a5"/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факт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передачі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конкретного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об’єкта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нерухомості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територіальній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громаді</w:t>
            </w:r>
            <w:proofErr w:type="spellEnd"/>
          </w:p>
        </w:tc>
        <w:tc>
          <w:tcPr>
            <w:tcW w:w="2977" w:type="dxa"/>
          </w:tcPr>
          <w:p w:rsidR="003D660A" w:rsidRPr="003D660A" w:rsidRDefault="002C5E4F" w:rsidP="00357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117">
              <w:rPr>
                <w:rFonts w:ascii="Times New Roman" w:hAnsi="Times New Roman" w:cs="Times New Roman"/>
                <w:sz w:val="20"/>
              </w:rPr>
              <w:t xml:space="preserve">Начальник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бухгалтерського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обліку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та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звітності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головний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бухгалтер, </w:t>
            </w:r>
            <w:r>
              <w:rPr>
                <w:rFonts w:ascii="Times New Roman" w:hAnsi="Times New Roman" w:cs="Times New Roman"/>
                <w:sz w:val="20"/>
                <w:lang w:val="uk-UA"/>
              </w:rPr>
              <w:t xml:space="preserve"> Начальник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житлово-комунального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господарства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та благоустрою</w:t>
            </w:r>
          </w:p>
        </w:tc>
        <w:tc>
          <w:tcPr>
            <w:tcW w:w="1417" w:type="dxa"/>
          </w:tcPr>
          <w:p w:rsidR="00A12117" w:rsidRPr="00720306" w:rsidRDefault="00A12117" w:rsidP="00A12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01 </w:t>
            </w:r>
            <w:proofErr w:type="spellStart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серпня</w:t>
            </w:r>
            <w:proofErr w:type="spellEnd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</w:p>
          <w:p w:rsidR="00A12117" w:rsidRDefault="00AF6471" w:rsidP="00A12117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A12117"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12117" w:rsidRPr="00720306">
              <w:rPr>
                <w:rFonts w:ascii="Times New Roman" w:hAnsi="Times New Roman" w:cs="Times New Roman"/>
                <w:sz w:val="20"/>
                <w:szCs w:val="20"/>
              </w:rPr>
              <w:t>жовтня</w:t>
            </w:r>
            <w:proofErr w:type="spellEnd"/>
          </w:p>
          <w:p w:rsidR="003D660A" w:rsidRPr="003D660A" w:rsidRDefault="00A12117" w:rsidP="00A12117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2022 року</w:t>
            </w:r>
          </w:p>
        </w:tc>
        <w:tc>
          <w:tcPr>
            <w:tcW w:w="2126" w:type="dxa"/>
          </w:tcPr>
          <w:p w:rsidR="003D660A" w:rsidRPr="002C5E4F" w:rsidRDefault="003D660A" w:rsidP="003D660A">
            <w:pPr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Перевірено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D660A" w:rsidRPr="002C5E4F" w:rsidRDefault="003D660A" w:rsidP="003D660A">
            <w:pPr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наявність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D660A" w:rsidRPr="002C5E4F" w:rsidRDefault="003D660A" w:rsidP="003D660A">
            <w:pPr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правовстановлюючих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D660A" w:rsidRPr="00D975D6" w:rsidRDefault="003D660A" w:rsidP="003D660A">
            <w:pPr>
              <w:ind w:firstLine="3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документів</w:t>
            </w:r>
            <w:proofErr w:type="spellEnd"/>
            <w:r w:rsidR="00D975D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- 2</w:t>
            </w:r>
            <w:r w:rsidR="00F406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</w:tr>
      <w:tr w:rsidR="003D660A" w:rsidTr="00357377">
        <w:tc>
          <w:tcPr>
            <w:tcW w:w="696" w:type="dxa"/>
          </w:tcPr>
          <w:p w:rsidR="003D660A" w:rsidRPr="00A12117" w:rsidRDefault="003D660A" w:rsidP="0083592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2.1.1</w:t>
            </w:r>
          </w:p>
        </w:tc>
        <w:tc>
          <w:tcPr>
            <w:tcW w:w="2247" w:type="dxa"/>
          </w:tcPr>
          <w:p w:rsidR="003D660A" w:rsidRPr="00A12117" w:rsidRDefault="003D660A" w:rsidP="003D660A">
            <w:pPr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разі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відсутності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правовстановлюючих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документів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направлення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запитів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до БТІ</w:t>
            </w:r>
          </w:p>
        </w:tc>
        <w:tc>
          <w:tcPr>
            <w:tcW w:w="2977" w:type="dxa"/>
          </w:tcPr>
          <w:p w:rsidR="003D660A" w:rsidRPr="003D660A" w:rsidRDefault="00357377" w:rsidP="00357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Начальник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житлово-комунального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господарства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та благоустрою</w:t>
            </w:r>
          </w:p>
        </w:tc>
        <w:tc>
          <w:tcPr>
            <w:tcW w:w="1417" w:type="dxa"/>
          </w:tcPr>
          <w:p w:rsidR="00A12117" w:rsidRPr="00720306" w:rsidRDefault="00A12117" w:rsidP="00A121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01 </w:t>
            </w:r>
            <w:proofErr w:type="spellStart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серпня</w:t>
            </w:r>
            <w:proofErr w:type="spellEnd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</w:p>
          <w:p w:rsidR="00A12117" w:rsidRDefault="00AF6471" w:rsidP="00A12117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A12117"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12117" w:rsidRPr="00720306">
              <w:rPr>
                <w:rFonts w:ascii="Times New Roman" w:hAnsi="Times New Roman" w:cs="Times New Roman"/>
                <w:sz w:val="20"/>
                <w:szCs w:val="20"/>
              </w:rPr>
              <w:t>жовтня</w:t>
            </w:r>
            <w:proofErr w:type="spellEnd"/>
          </w:p>
          <w:p w:rsidR="003D660A" w:rsidRPr="003D660A" w:rsidRDefault="00A12117" w:rsidP="00A12117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2022 року</w:t>
            </w:r>
          </w:p>
        </w:tc>
        <w:tc>
          <w:tcPr>
            <w:tcW w:w="2126" w:type="dxa"/>
          </w:tcPr>
          <w:p w:rsidR="003D660A" w:rsidRPr="002C5E4F" w:rsidRDefault="00D975D6" w:rsidP="003D660A">
            <w:pPr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Не потребує</w:t>
            </w:r>
            <w:r w:rsidR="003D660A"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D660A" w:rsidTr="00357377">
        <w:tc>
          <w:tcPr>
            <w:tcW w:w="696" w:type="dxa"/>
          </w:tcPr>
          <w:p w:rsidR="003D660A" w:rsidRPr="00A12117" w:rsidRDefault="003D660A" w:rsidP="0083592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2.1.2</w:t>
            </w:r>
          </w:p>
        </w:tc>
        <w:tc>
          <w:tcPr>
            <w:tcW w:w="2247" w:type="dxa"/>
          </w:tcPr>
          <w:p w:rsidR="003D660A" w:rsidRPr="00A12117" w:rsidRDefault="002C118E" w:rsidP="003D660A">
            <w:pPr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C6EE4">
              <w:rPr>
                <w:rFonts w:ascii="Times New Roman" w:hAnsi="Times New Roman" w:cs="Times New Roman"/>
                <w:sz w:val="20"/>
                <w:szCs w:val="20"/>
              </w:rPr>
              <w:t>бюджеті</w:t>
            </w:r>
            <w:proofErr w:type="spellEnd"/>
            <w:r w:rsidR="00CC6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C6EE4">
              <w:rPr>
                <w:rFonts w:ascii="Times New Roman" w:hAnsi="Times New Roman" w:cs="Times New Roman"/>
                <w:sz w:val="20"/>
                <w:szCs w:val="20"/>
              </w:rPr>
              <w:t>передбач</w:t>
            </w:r>
            <w:r w:rsidR="00CC6EE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ити</w:t>
            </w:r>
            <w:proofErr w:type="spellEnd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>кошти</w:t>
            </w:r>
            <w:proofErr w:type="spellEnd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proofErr w:type="spellStart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>виготовлення</w:t>
            </w:r>
            <w:proofErr w:type="spellEnd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>правовстановлюючих</w:t>
            </w:r>
            <w:proofErr w:type="spellEnd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>документів</w:t>
            </w:r>
            <w:proofErr w:type="spellEnd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>технічної</w:t>
            </w:r>
            <w:proofErr w:type="spellEnd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>документації</w:t>
            </w:r>
            <w:proofErr w:type="spellEnd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proofErr w:type="spellStart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>нерухоме</w:t>
            </w:r>
            <w:proofErr w:type="spellEnd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D660A" w:rsidRPr="00A12117">
              <w:rPr>
                <w:rFonts w:ascii="Times New Roman" w:hAnsi="Times New Roman" w:cs="Times New Roman"/>
                <w:sz w:val="20"/>
                <w:szCs w:val="20"/>
              </w:rPr>
              <w:t>майно</w:t>
            </w:r>
            <w:proofErr w:type="spellEnd"/>
            <w:r w:rsidR="003D660A" w:rsidRPr="00A12117">
              <w:rPr>
                <w:rStyle w:val="a5"/>
                <w:rFonts w:ascii="Times New Roman" w:hAnsi="Times New Roman" w:cs="Times New Roman"/>
                <w:sz w:val="20"/>
                <w:szCs w:val="20"/>
              </w:rPr>
              <w:footnoteReference w:id="1"/>
            </w:r>
          </w:p>
        </w:tc>
        <w:tc>
          <w:tcPr>
            <w:tcW w:w="2977" w:type="dxa"/>
          </w:tcPr>
          <w:p w:rsidR="003D660A" w:rsidRPr="002A5E1F" w:rsidRDefault="002A5E1F" w:rsidP="002A5E1F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12117">
              <w:rPr>
                <w:rFonts w:ascii="Times New Roman" w:hAnsi="Times New Roman" w:cs="Times New Roman"/>
                <w:sz w:val="20"/>
              </w:rPr>
              <w:t xml:space="preserve">Начальник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бухгалтерського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обліку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та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звітності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–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головний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бухгалтер,</w:t>
            </w:r>
            <w:r>
              <w:rPr>
                <w:rFonts w:ascii="Times New Roman" w:hAnsi="Times New Roman" w:cs="Times New Roman"/>
                <w:sz w:val="20"/>
                <w:lang w:val="uk-UA"/>
              </w:rPr>
              <w:t xml:space="preserve"> Начальник фінансового відділу</w:t>
            </w:r>
          </w:p>
        </w:tc>
        <w:tc>
          <w:tcPr>
            <w:tcW w:w="1417" w:type="dxa"/>
          </w:tcPr>
          <w:p w:rsidR="003D660A" w:rsidRPr="00A12117" w:rsidRDefault="003D660A" w:rsidP="00A12117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3D660A" w:rsidRPr="002A5E1F" w:rsidRDefault="002A5E1F" w:rsidP="003D660A">
            <w:pPr>
              <w:ind w:firstLine="3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A5E1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Кошторис витрат за бюджетним призначенням</w:t>
            </w:r>
          </w:p>
        </w:tc>
      </w:tr>
      <w:tr w:rsidR="00CC6EE4" w:rsidTr="00CC6EE4">
        <w:trPr>
          <w:trHeight w:val="2857"/>
        </w:trPr>
        <w:tc>
          <w:tcPr>
            <w:tcW w:w="696" w:type="dxa"/>
          </w:tcPr>
          <w:p w:rsidR="00CC6EE4" w:rsidRPr="00A12117" w:rsidRDefault="00CC6EE4" w:rsidP="0083592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2.2.</w:t>
            </w:r>
          </w:p>
        </w:tc>
        <w:tc>
          <w:tcPr>
            <w:tcW w:w="2247" w:type="dxa"/>
          </w:tcPr>
          <w:p w:rsidR="00CC6EE4" w:rsidRPr="00CC6EE4" w:rsidRDefault="00CC6EE4" w:rsidP="00CC6EE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амовлення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витягу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із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Єдиного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реєстру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об’єктів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державної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власності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про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підтвердження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реєстрації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права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державної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власності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 - у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разі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передачі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з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державної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комунальну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власність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відсутності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реєстрації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державної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власності</w:t>
            </w:r>
            <w:proofErr w:type="spellEnd"/>
          </w:p>
        </w:tc>
        <w:tc>
          <w:tcPr>
            <w:tcW w:w="2977" w:type="dxa"/>
          </w:tcPr>
          <w:p w:rsidR="00CC6EE4" w:rsidRPr="002A5E1F" w:rsidRDefault="00CC6EE4" w:rsidP="003D660A">
            <w:pPr>
              <w:ind w:firstLine="3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12117">
              <w:rPr>
                <w:rFonts w:ascii="Times New Roman" w:hAnsi="Times New Roman" w:cs="Times New Roman"/>
                <w:sz w:val="20"/>
              </w:rPr>
              <w:t xml:space="preserve">Старший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інспектор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житлово-комунального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господарства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та благоустрою</w:t>
            </w:r>
            <w:r>
              <w:rPr>
                <w:rFonts w:ascii="Times New Roman" w:hAnsi="Times New Roman" w:cs="Times New Roman"/>
                <w:sz w:val="20"/>
                <w:lang w:val="uk-UA"/>
              </w:rPr>
              <w:t xml:space="preserve">, </w:t>
            </w:r>
            <w:r w:rsidRPr="006F1F7E">
              <w:rPr>
                <w:rFonts w:ascii="Times New Roman" w:hAnsi="Times New Roman" w:cs="Times New Roman"/>
                <w:sz w:val="20"/>
              </w:rPr>
              <w:t xml:space="preserve">Начальник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</w:rPr>
              <w:t xml:space="preserve"> «Центр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</w:rPr>
              <w:t>надання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</w:rPr>
              <w:t>адміністративних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</w:rPr>
              <w:t>послуг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</w:rPr>
              <w:t>»</w:t>
            </w:r>
          </w:p>
        </w:tc>
        <w:tc>
          <w:tcPr>
            <w:tcW w:w="1417" w:type="dxa"/>
          </w:tcPr>
          <w:p w:rsidR="00CC6EE4" w:rsidRPr="00720306" w:rsidRDefault="00CC6EE4" w:rsidP="002A5E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01 </w:t>
            </w:r>
            <w:proofErr w:type="spellStart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серпня</w:t>
            </w:r>
            <w:proofErr w:type="spellEnd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</w:p>
          <w:p w:rsidR="00CC6EE4" w:rsidRDefault="00AF6471" w:rsidP="002A5E1F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CC6EE4"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C6EE4" w:rsidRPr="00720306">
              <w:rPr>
                <w:rFonts w:ascii="Times New Roman" w:hAnsi="Times New Roman" w:cs="Times New Roman"/>
                <w:sz w:val="20"/>
                <w:szCs w:val="20"/>
              </w:rPr>
              <w:t>жовтня</w:t>
            </w:r>
            <w:proofErr w:type="spellEnd"/>
          </w:p>
          <w:p w:rsidR="00CC6EE4" w:rsidRPr="003D660A" w:rsidRDefault="00CC6EE4" w:rsidP="002A5E1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2022 року</w:t>
            </w:r>
          </w:p>
        </w:tc>
        <w:tc>
          <w:tcPr>
            <w:tcW w:w="2126" w:type="dxa"/>
          </w:tcPr>
          <w:p w:rsidR="00CC6EE4" w:rsidRPr="00D975D6" w:rsidRDefault="00D975D6" w:rsidP="00017997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2</w:t>
            </w:r>
            <w:r w:rsidR="00F406E5">
              <w:rPr>
                <w:rFonts w:ascii="Times New Roman" w:hAnsi="Times New Roman" w:cs="Times New Roman"/>
                <w:sz w:val="20"/>
                <w:lang w:val="uk-UA"/>
              </w:rPr>
              <w:t>1</w:t>
            </w:r>
          </w:p>
        </w:tc>
      </w:tr>
      <w:tr w:rsidR="00CC6EE4" w:rsidTr="00357377">
        <w:tc>
          <w:tcPr>
            <w:tcW w:w="696" w:type="dxa"/>
          </w:tcPr>
          <w:p w:rsidR="00CC6EE4" w:rsidRPr="00D975D6" w:rsidRDefault="00D975D6" w:rsidP="0083592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2247" w:type="dxa"/>
          </w:tcPr>
          <w:p w:rsidR="00CC6EE4" w:rsidRPr="002C5E4F" w:rsidRDefault="00CC6EE4" w:rsidP="00E8573D">
            <w:pPr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Звернення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до державного </w:t>
            </w: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реєстратора</w:t>
            </w:r>
            <w:proofErr w:type="spellEnd"/>
          </w:p>
        </w:tc>
        <w:tc>
          <w:tcPr>
            <w:tcW w:w="2977" w:type="dxa"/>
          </w:tcPr>
          <w:p w:rsidR="00CC6EE4" w:rsidRPr="00A37D60" w:rsidRDefault="00A37D60" w:rsidP="00A37D60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F1F7E">
              <w:rPr>
                <w:rFonts w:ascii="Times New Roman" w:hAnsi="Times New Roman" w:cs="Times New Roman"/>
                <w:sz w:val="20"/>
              </w:rPr>
              <w:t xml:space="preserve">Начальник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</w:rPr>
              <w:t xml:space="preserve"> «Центр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</w:rPr>
              <w:t>надання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</w:rPr>
              <w:t>адміністративних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</w:rPr>
              <w:t>послуг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</w:rPr>
              <w:t>»</w:t>
            </w:r>
          </w:p>
        </w:tc>
        <w:tc>
          <w:tcPr>
            <w:tcW w:w="1417" w:type="dxa"/>
          </w:tcPr>
          <w:p w:rsidR="00747938" w:rsidRPr="00875837" w:rsidRDefault="00CC6EE4" w:rsidP="00875837">
            <w:pPr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протягом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10  з</w:t>
            </w:r>
            <w:proofErr w:type="gram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моменту </w:t>
            </w: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підготовки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документів</w:t>
            </w:r>
            <w:proofErr w:type="spellEnd"/>
          </w:p>
        </w:tc>
        <w:tc>
          <w:tcPr>
            <w:tcW w:w="2126" w:type="dxa"/>
          </w:tcPr>
          <w:p w:rsidR="00CC6EE4" w:rsidRPr="00D975D6" w:rsidRDefault="00D975D6" w:rsidP="00D975D6">
            <w:pPr>
              <w:ind w:firstLine="3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Отримано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витяг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</w:t>
            </w:r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із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Єдиного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реєстру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об’єктів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державної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власності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про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підтвердження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реєстрації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права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державної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>власності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- 2</w:t>
            </w:r>
            <w:r w:rsidR="00F406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  <w:bookmarkStart w:id="1" w:name="_GoBack"/>
            <w:bookmarkEnd w:id="1"/>
          </w:p>
        </w:tc>
      </w:tr>
      <w:tr w:rsidR="00CC6EE4" w:rsidTr="00357377">
        <w:tc>
          <w:tcPr>
            <w:tcW w:w="696" w:type="dxa"/>
          </w:tcPr>
          <w:p w:rsidR="00CC6EE4" w:rsidRPr="00D975D6" w:rsidRDefault="00D975D6" w:rsidP="0083592B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4</w:t>
            </w:r>
          </w:p>
        </w:tc>
        <w:tc>
          <w:tcPr>
            <w:tcW w:w="2247" w:type="dxa"/>
          </w:tcPr>
          <w:p w:rsidR="00CC6EE4" w:rsidRPr="002C5E4F" w:rsidRDefault="00CC6EE4" w:rsidP="00E8573D">
            <w:pPr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Вирішення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питання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щодо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оптимальних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шляхів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використання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прийнятого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у </w:t>
            </w: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комунальну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власність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>комунального</w:t>
            </w:r>
            <w:proofErr w:type="spellEnd"/>
            <w:r w:rsidRPr="002C5E4F">
              <w:rPr>
                <w:rFonts w:ascii="Times New Roman" w:hAnsi="Times New Roman" w:cs="Times New Roman"/>
                <w:sz w:val="20"/>
                <w:szCs w:val="20"/>
              </w:rPr>
              <w:t xml:space="preserve"> майна</w:t>
            </w:r>
          </w:p>
        </w:tc>
        <w:tc>
          <w:tcPr>
            <w:tcW w:w="2977" w:type="dxa"/>
          </w:tcPr>
          <w:p w:rsidR="00CC6EE4" w:rsidRPr="00CC6EE4" w:rsidRDefault="00CC6EE4" w:rsidP="00875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6EE4">
              <w:rPr>
                <w:rFonts w:ascii="Times New Roman" w:hAnsi="Times New Roman" w:cs="Times New Roman"/>
                <w:sz w:val="20"/>
              </w:rPr>
              <w:t>Сільський</w:t>
            </w:r>
            <w:proofErr w:type="spellEnd"/>
            <w:r w:rsidRPr="00CC6EE4">
              <w:rPr>
                <w:rFonts w:ascii="Times New Roman" w:hAnsi="Times New Roman" w:cs="Times New Roman"/>
                <w:sz w:val="20"/>
              </w:rPr>
              <w:t xml:space="preserve"> голова,</w:t>
            </w:r>
            <w:r w:rsidR="00CC612E">
              <w:rPr>
                <w:rFonts w:ascii="Times New Roman" w:hAnsi="Times New Roman" w:cs="Times New Roman"/>
                <w:sz w:val="20"/>
              </w:rPr>
              <w:t xml:space="preserve"> Заступники </w:t>
            </w:r>
            <w:proofErr w:type="spellStart"/>
            <w:r w:rsidR="00CC612E">
              <w:rPr>
                <w:rFonts w:ascii="Times New Roman" w:hAnsi="Times New Roman" w:cs="Times New Roman"/>
                <w:sz w:val="20"/>
              </w:rPr>
              <w:t>сільського</w:t>
            </w:r>
            <w:proofErr w:type="spellEnd"/>
            <w:r w:rsidR="00CC612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CC612E">
              <w:rPr>
                <w:rFonts w:ascii="Times New Roman" w:hAnsi="Times New Roman" w:cs="Times New Roman"/>
                <w:sz w:val="20"/>
              </w:rPr>
              <w:t>голови</w:t>
            </w:r>
            <w:proofErr w:type="spellEnd"/>
            <w:r w:rsidR="00CC612E">
              <w:rPr>
                <w:rFonts w:ascii="Times New Roman" w:hAnsi="Times New Roman" w:cs="Times New Roman"/>
                <w:sz w:val="20"/>
                <w:lang w:val="uk-UA"/>
              </w:rPr>
              <w:t xml:space="preserve">, </w:t>
            </w:r>
            <w:r w:rsidR="00CC612E" w:rsidRPr="00A12117">
              <w:rPr>
                <w:rFonts w:ascii="Times New Roman" w:hAnsi="Times New Roman" w:cs="Times New Roman"/>
                <w:sz w:val="20"/>
              </w:rPr>
              <w:t xml:space="preserve">Начальник </w:t>
            </w:r>
            <w:proofErr w:type="spellStart"/>
            <w:r w:rsidR="00CC612E" w:rsidRPr="00A12117">
              <w:rPr>
                <w:rFonts w:ascii="Times New Roman" w:hAnsi="Times New Roman" w:cs="Times New Roman"/>
                <w:sz w:val="20"/>
              </w:rPr>
              <w:t>юридичного</w:t>
            </w:r>
            <w:proofErr w:type="spellEnd"/>
            <w:r w:rsidR="00CC612E"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CC612E" w:rsidRPr="00A12117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="00CC612E">
              <w:rPr>
                <w:rFonts w:ascii="Times New Roman" w:hAnsi="Times New Roman" w:cs="Times New Roman"/>
                <w:sz w:val="20"/>
                <w:lang w:val="uk-UA"/>
              </w:rPr>
              <w:t>,</w:t>
            </w:r>
            <w:r w:rsidR="00875837">
              <w:rPr>
                <w:rFonts w:ascii="Times New Roman" w:hAnsi="Times New Roman" w:cs="Times New Roman"/>
                <w:sz w:val="20"/>
                <w:lang w:val="uk-UA"/>
              </w:rPr>
              <w:t xml:space="preserve"> Начальник відділу АПК, з</w:t>
            </w:r>
            <w:r w:rsidR="00F453B7">
              <w:rPr>
                <w:rFonts w:ascii="Times New Roman" w:hAnsi="Times New Roman" w:cs="Times New Roman"/>
                <w:sz w:val="20"/>
                <w:lang w:val="uk-UA"/>
              </w:rPr>
              <w:t xml:space="preserve">емельних відносин, архітектури та </w:t>
            </w:r>
            <w:proofErr w:type="gramStart"/>
            <w:r w:rsidR="00F453B7">
              <w:rPr>
                <w:rFonts w:ascii="Times New Roman" w:hAnsi="Times New Roman" w:cs="Times New Roman"/>
                <w:sz w:val="20"/>
                <w:lang w:val="uk-UA"/>
              </w:rPr>
              <w:t xml:space="preserve">містобудування, </w:t>
            </w:r>
            <w:r w:rsidR="00CC612E" w:rsidRPr="00CC6EE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C6EE4">
              <w:rPr>
                <w:rFonts w:ascii="Times New Roman" w:hAnsi="Times New Roman" w:cs="Times New Roman"/>
                <w:sz w:val="20"/>
              </w:rPr>
              <w:t>Керуючий</w:t>
            </w:r>
            <w:proofErr w:type="spellEnd"/>
            <w:proofErr w:type="gramEnd"/>
            <w:r w:rsidRPr="00CC6EE4">
              <w:rPr>
                <w:rFonts w:ascii="Times New Roman" w:hAnsi="Times New Roman" w:cs="Times New Roman"/>
                <w:sz w:val="20"/>
              </w:rPr>
              <w:t xml:space="preserve"> спра</w:t>
            </w:r>
            <w:r w:rsidR="00875837">
              <w:rPr>
                <w:rFonts w:ascii="Times New Roman" w:hAnsi="Times New Roman" w:cs="Times New Roman"/>
                <w:sz w:val="20"/>
              </w:rPr>
              <w:t xml:space="preserve">вами, Начальник </w:t>
            </w:r>
            <w:proofErr w:type="spellStart"/>
            <w:r w:rsidR="00875837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="0087583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C6EE4">
              <w:rPr>
                <w:rFonts w:ascii="Times New Roman" w:hAnsi="Times New Roman" w:cs="Times New Roman"/>
                <w:sz w:val="20"/>
              </w:rPr>
              <w:t>житлово-комунального</w:t>
            </w:r>
            <w:proofErr w:type="spellEnd"/>
            <w:r w:rsidRPr="00CC6EE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C6EE4">
              <w:rPr>
                <w:rFonts w:ascii="Times New Roman" w:hAnsi="Times New Roman" w:cs="Times New Roman"/>
                <w:sz w:val="20"/>
              </w:rPr>
              <w:t>господарства</w:t>
            </w:r>
            <w:proofErr w:type="spellEnd"/>
            <w:r w:rsidRPr="00CC6EE4">
              <w:rPr>
                <w:rFonts w:ascii="Times New Roman" w:hAnsi="Times New Roman" w:cs="Times New Roman"/>
                <w:sz w:val="20"/>
              </w:rPr>
              <w:t xml:space="preserve"> та благоустрою</w:t>
            </w:r>
          </w:p>
        </w:tc>
        <w:tc>
          <w:tcPr>
            <w:tcW w:w="1417" w:type="dxa"/>
          </w:tcPr>
          <w:p w:rsidR="00747938" w:rsidRPr="00747938" w:rsidRDefault="00747938" w:rsidP="0074793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47938">
              <w:rPr>
                <w:rFonts w:ascii="Times New Roman" w:hAnsi="Times New Roman" w:cs="Times New Roman"/>
                <w:sz w:val="20"/>
              </w:rPr>
              <w:t xml:space="preserve">Листопад </w:t>
            </w:r>
          </w:p>
          <w:p w:rsidR="00CC6EE4" w:rsidRPr="00747938" w:rsidRDefault="00747938" w:rsidP="00747938">
            <w:pPr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7938">
              <w:rPr>
                <w:rFonts w:ascii="Times New Roman" w:hAnsi="Times New Roman" w:cs="Times New Roman"/>
                <w:sz w:val="20"/>
              </w:rPr>
              <w:t>2022 року</w:t>
            </w:r>
          </w:p>
        </w:tc>
        <w:tc>
          <w:tcPr>
            <w:tcW w:w="2126" w:type="dxa"/>
          </w:tcPr>
          <w:p w:rsidR="00CC6EE4" w:rsidRPr="00747938" w:rsidRDefault="00CC6EE4" w:rsidP="00E8573D">
            <w:pPr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7938">
              <w:rPr>
                <w:rFonts w:ascii="Times New Roman" w:hAnsi="Times New Roman" w:cs="Times New Roman"/>
                <w:sz w:val="20"/>
                <w:szCs w:val="20"/>
              </w:rPr>
              <w:t>питання</w:t>
            </w:r>
            <w:proofErr w:type="spellEnd"/>
            <w:r w:rsidRPr="007479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7938">
              <w:rPr>
                <w:rFonts w:ascii="Times New Roman" w:hAnsi="Times New Roman" w:cs="Times New Roman"/>
                <w:sz w:val="20"/>
                <w:szCs w:val="20"/>
              </w:rPr>
              <w:t>щодо</w:t>
            </w:r>
            <w:proofErr w:type="spellEnd"/>
            <w:r w:rsidRPr="007479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7938">
              <w:rPr>
                <w:rFonts w:ascii="Times New Roman" w:hAnsi="Times New Roman" w:cs="Times New Roman"/>
                <w:sz w:val="20"/>
                <w:szCs w:val="20"/>
              </w:rPr>
              <w:t>оптимальних</w:t>
            </w:r>
            <w:proofErr w:type="spellEnd"/>
            <w:r w:rsidRPr="007479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7938">
              <w:rPr>
                <w:rFonts w:ascii="Times New Roman" w:hAnsi="Times New Roman" w:cs="Times New Roman"/>
                <w:sz w:val="20"/>
                <w:szCs w:val="20"/>
              </w:rPr>
              <w:t>шляхів</w:t>
            </w:r>
            <w:proofErr w:type="spellEnd"/>
            <w:r w:rsidRPr="007479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C6EE4" w:rsidRPr="00747938" w:rsidRDefault="00CC6EE4" w:rsidP="00E8573D">
            <w:pPr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47938">
              <w:rPr>
                <w:rFonts w:ascii="Times New Roman" w:hAnsi="Times New Roman" w:cs="Times New Roman"/>
                <w:sz w:val="20"/>
                <w:szCs w:val="20"/>
              </w:rPr>
              <w:t>використання</w:t>
            </w:r>
            <w:proofErr w:type="spellEnd"/>
            <w:r w:rsidRPr="0074793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747938">
              <w:rPr>
                <w:rFonts w:ascii="Times New Roman" w:hAnsi="Times New Roman" w:cs="Times New Roman"/>
                <w:sz w:val="20"/>
                <w:szCs w:val="20"/>
              </w:rPr>
              <w:t>вирішено</w:t>
            </w:r>
            <w:proofErr w:type="spellEnd"/>
          </w:p>
        </w:tc>
      </w:tr>
    </w:tbl>
    <w:p w:rsidR="003D660A" w:rsidRPr="00663CB7" w:rsidRDefault="003D660A" w:rsidP="003D660A">
      <w:pPr>
        <w:pStyle w:val="a3"/>
        <w:ind w:left="284" w:firstLine="0"/>
        <w:rPr>
          <w:rFonts w:cs="Times New Roman"/>
          <w:sz w:val="28"/>
          <w:szCs w:val="28"/>
        </w:rPr>
      </w:pPr>
    </w:p>
    <w:p w:rsidR="003D660A" w:rsidRDefault="003D660A"/>
    <w:p w:rsidR="003D660A" w:rsidRDefault="003D660A"/>
    <w:p w:rsidR="003D660A" w:rsidRDefault="003D660A"/>
    <w:sectPr w:rsidR="003D660A" w:rsidSect="00747938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30A" w:rsidRDefault="0007430A" w:rsidP="003D660A">
      <w:pPr>
        <w:spacing w:after="0" w:line="240" w:lineRule="auto"/>
      </w:pPr>
      <w:r>
        <w:separator/>
      </w:r>
    </w:p>
  </w:endnote>
  <w:endnote w:type="continuationSeparator" w:id="0">
    <w:p w:rsidR="0007430A" w:rsidRDefault="0007430A" w:rsidP="003D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30A" w:rsidRDefault="0007430A" w:rsidP="003D660A">
      <w:pPr>
        <w:spacing w:after="0" w:line="240" w:lineRule="auto"/>
      </w:pPr>
      <w:r>
        <w:separator/>
      </w:r>
    </w:p>
  </w:footnote>
  <w:footnote w:type="continuationSeparator" w:id="0">
    <w:p w:rsidR="0007430A" w:rsidRDefault="0007430A" w:rsidP="003D660A">
      <w:pPr>
        <w:spacing w:after="0" w:line="240" w:lineRule="auto"/>
      </w:pPr>
      <w:r>
        <w:continuationSeparator/>
      </w:r>
    </w:p>
  </w:footnote>
  <w:footnote w:id="1">
    <w:p w:rsidR="003D660A" w:rsidRPr="002C118E" w:rsidRDefault="003D660A" w:rsidP="002C118E">
      <w:pPr>
        <w:pStyle w:val="rvps2"/>
        <w:shd w:val="clear" w:color="auto" w:fill="FFFFFF"/>
        <w:spacing w:before="0" w:beforeAutospacing="0" w:after="0" w:afterAutospacing="0"/>
        <w:ind w:firstLine="0"/>
        <w:rPr>
          <w:rFonts w:cs="Times New Roman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44E"/>
    <w:multiLevelType w:val="multilevel"/>
    <w:tmpl w:val="CB200B9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0A"/>
    <w:rsid w:val="0007430A"/>
    <w:rsid w:val="000B763C"/>
    <w:rsid w:val="001A0E86"/>
    <w:rsid w:val="001A3857"/>
    <w:rsid w:val="001A6465"/>
    <w:rsid w:val="002A5E1F"/>
    <w:rsid w:val="002C118E"/>
    <w:rsid w:val="002C5E4F"/>
    <w:rsid w:val="002D07A0"/>
    <w:rsid w:val="00357377"/>
    <w:rsid w:val="003D660A"/>
    <w:rsid w:val="00525E71"/>
    <w:rsid w:val="00550925"/>
    <w:rsid w:val="00661BCF"/>
    <w:rsid w:val="006864F6"/>
    <w:rsid w:val="006B61B7"/>
    <w:rsid w:val="00726445"/>
    <w:rsid w:val="00747938"/>
    <w:rsid w:val="00747FA4"/>
    <w:rsid w:val="007B5A52"/>
    <w:rsid w:val="008177FF"/>
    <w:rsid w:val="00875837"/>
    <w:rsid w:val="009F6437"/>
    <w:rsid w:val="00A12117"/>
    <w:rsid w:val="00A37D60"/>
    <w:rsid w:val="00AF6471"/>
    <w:rsid w:val="00CB2CB7"/>
    <w:rsid w:val="00CC612E"/>
    <w:rsid w:val="00CC6EE4"/>
    <w:rsid w:val="00D03392"/>
    <w:rsid w:val="00D35FBF"/>
    <w:rsid w:val="00D975D6"/>
    <w:rsid w:val="00E8573D"/>
    <w:rsid w:val="00F406E5"/>
    <w:rsid w:val="00F4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CE70C"/>
  <w15:docId w15:val="{8A2F67A1-86D9-48AC-9A3F-25B16B0C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60A"/>
    <w:pPr>
      <w:spacing w:after="0" w:line="240" w:lineRule="auto"/>
      <w:ind w:left="720" w:firstLine="709"/>
      <w:contextualSpacing/>
      <w:jc w:val="both"/>
    </w:pPr>
    <w:rPr>
      <w:rFonts w:ascii="Times New Roman" w:hAnsi="Times New Roman" w:cstheme="minorHAnsi"/>
      <w:sz w:val="24"/>
      <w:szCs w:val="24"/>
      <w:lang w:val="uk-UA"/>
    </w:rPr>
  </w:style>
  <w:style w:type="table" w:styleId="a4">
    <w:name w:val="Table Grid"/>
    <w:basedOn w:val="a1"/>
    <w:uiPriority w:val="59"/>
    <w:rsid w:val="003D6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otnote reference"/>
    <w:aliases w:val="сноска,Знак сноски-FN,Footnote Reference Number"/>
    <w:unhideWhenUsed/>
    <w:rsid w:val="003D660A"/>
    <w:rPr>
      <w:vertAlign w:val="superscript"/>
    </w:rPr>
  </w:style>
  <w:style w:type="paragraph" w:customStyle="1" w:styleId="rvps2">
    <w:name w:val="rvps2"/>
    <w:basedOn w:val="a"/>
    <w:rsid w:val="003D660A"/>
    <w:pPr>
      <w:spacing w:before="100" w:beforeAutospacing="1" w:after="100" w:afterAutospacing="1" w:line="240" w:lineRule="auto"/>
      <w:ind w:firstLine="709"/>
      <w:jc w:val="both"/>
    </w:pPr>
    <w:rPr>
      <w:rFonts w:ascii="Times New Roman" w:hAnsi="Times New Roman" w:cstheme="minorHAnsi"/>
      <w:sz w:val="24"/>
      <w:szCs w:val="24"/>
      <w:lang w:val="uk-UA"/>
    </w:rPr>
  </w:style>
  <w:style w:type="paragraph" w:styleId="a6">
    <w:name w:val="footnote text"/>
    <w:aliases w:val="Fußnote,Footnote Text_1,Текст сноски-FN Знак,Footnote Text Char Знак Знак Знак,Footnote Text Char Знак Знак1,Текст сноски Знак1 Знак,Текст сноски Знак1 Знак1 Знак Знак,Текст сноски Знак Знак Знак1 Знак Знак,Fu?note"/>
    <w:basedOn w:val="a"/>
    <w:link w:val="a7"/>
    <w:unhideWhenUsed/>
    <w:rsid w:val="003D660A"/>
    <w:pPr>
      <w:spacing w:after="0" w:line="240" w:lineRule="auto"/>
      <w:ind w:firstLine="709"/>
      <w:jc w:val="both"/>
    </w:pPr>
    <w:rPr>
      <w:rFonts w:ascii="Times New Roman" w:eastAsia="Calibri" w:hAnsi="Times New Roman" w:cstheme="minorHAnsi"/>
      <w:sz w:val="20"/>
      <w:szCs w:val="20"/>
      <w:lang w:val="uk-UA"/>
    </w:rPr>
  </w:style>
  <w:style w:type="character" w:customStyle="1" w:styleId="a7">
    <w:name w:val="Текст сноски Знак"/>
    <w:aliases w:val="Fußnote Знак,Footnote Text_1 Знак,Текст сноски-FN Знак Знак,Footnote Text Char Знак Знак Знак Знак,Footnote Text Char Знак Знак1 Знак,Текст сноски Знак1 Знак Знак,Текст сноски Знак1 Знак1 Знак Знак Знак,Fu?note Знак"/>
    <w:basedOn w:val="a0"/>
    <w:link w:val="a6"/>
    <w:rsid w:val="003D660A"/>
    <w:rPr>
      <w:rFonts w:ascii="Times New Roman" w:eastAsia="Calibri" w:hAnsi="Times New Roman" w:cstheme="minorHAnsi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</dc:creator>
  <cp:keywords/>
  <dc:description/>
  <cp:lastModifiedBy>Пользователь</cp:lastModifiedBy>
  <cp:revision>2</cp:revision>
  <cp:lastPrinted>2021-08-12T09:04:00Z</cp:lastPrinted>
  <dcterms:created xsi:type="dcterms:W3CDTF">2022-02-17T14:08:00Z</dcterms:created>
  <dcterms:modified xsi:type="dcterms:W3CDTF">2022-02-17T14:08:00Z</dcterms:modified>
</cp:coreProperties>
</file>