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517A" w14:textId="26D43E5B" w:rsidR="00D7418D" w:rsidRPr="002E086E" w:rsidRDefault="005975C4" w:rsidP="001956C6">
      <w:pPr>
        <w:pStyle w:val="20"/>
        <w:rPr>
          <w:lang w:val="uk-UA"/>
        </w:rPr>
      </w:pPr>
      <w:bookmarkStart w:id="0" w:name="_Toc85891412"/>
      <w:bookmarkStart w:id="1" w:name="_Toc86245294"/>
      <w:r w:rsidRPr="002E086E">
        <w:rPr>
          <w:lang w:val="uk-UA"/>
        </w:rPr>
        <w:t xml:space="preserve">ПЛАН ЕКОЛОГІЧНОГО ТА СОЦІАЛЬНОГО МЕНЕДЖМЕНТУ (ПЕСМ) </w:t>
      </w:r>
      <w:r w:rsidR="00722748" w:rsidRPr="002E086E">
        <w:rPr>
          <w:lang w:val="uk-UA"/>
        </w:rPr>
        <w:t xml:space="preserve">КОНКРЕТНОГО </w:t>
      </w:r>
      <w:r w:rsidRPr="002E086E">
        <w:rPr>
          <w:lang w:val="uk-UA"/>
        </w:rPr>
        <w:t>СУБ</w:t>
      </w:r>
      <w:r w:rsidR="008262AB" w:rsidRPr="002E086E">
        <w:rPr>
          <w:lang w:val="uk-UA"/>
        </w:rPr>
        <w:t>ПРОЄКТ</w:t>
      </w:r>
      <w:r w:rsidRPr="002E086E">
        <w:rPr>
          <w:lang w:val="uk-UA"/>
        </w:rPr>
        <w:t>У</w:t>
      </w:r>
      <w:bookmarkEnd w:id="0"/>
      <w:bookmarkEnd w:id="1"/>
    </w:p>
    <w:p w14:paraId="745E8169" w14:textId="68977E4C" w:rsidR="00A87561" w:rsidRPr="002E086E" w:rsidRDefault="00A87561" w:rsidP="00A87561">
      <w:pPr>
        <w:rPr>
          <w:sz w:val="22"/>
          <w:szCs w:val="22"/>
          <w:lang w:val="uk-UA"/>
        </w:rPr>
      </w:pPr>
    </w:p>
    <w:p w14:paraId="4D566C98" w14:textId="77777777" w:rsidR="00832148" w:rsidRPr="002E086E" w:rsidRDefault="00832148" w:rsidP="00832148">
      <w:pPr>
        <w:rPr>
          <w:sz w:val="22"/>
          <w:szCs w:val="22"/>
          <w:lang w:val="uk-UA"/>
        </w:rPr>
      </w:pPr>
    </w:p>
    <w:p w14:paraId="16D50BD8" w14:textId="67199757" w:rsidR="00A87561" w:rsidRPr="002E086E" w:rsidRDefault="006603C9" w:rsidP="00832148">
      <w:pPr>
        <w:rPr>
          <w:sz w:val="22"/>
          <w:szCs w:val="22"/>
          <w:lang w:val="uk-UA"/>
        </w:rPr>
      </w:pPr>
      <w:r w:rsidRPr="002E086E">
        <w:rPr>
          <w:sz w:val="22"/>
          <w:szCs w:val="22"/>
          <w:lang w:val="uk-UA"/>
        </w:rPr>
        <w:t>ПЕСМ</w:t>
      </w:r>
      <w:r w:rsidR="00832148" w:rsidRPr="002E086E">
        <w:rPr>
          <w:sz w:val="22"/>
          <w:szCs w:val="22"/>
          <w:lang w:val="uk-UA"/>
        </w:rPr>
        <w:t xml:space="preserve"> містить такі розділи: Частина 1 Опис </w:t>
      </w:r>
      <w:r w:rsidR="00934963" w:rsidRPr="002E086E">
        <w:rPr>
          <w:sz w:val="22"/>
          <w:szCs w:val="22"/>
          <w:lang w:val="uk-UA"/>
        </w:rPr>
        <w:t>СП</w:t>
      </w:r>
      <w:r w:rsidR="00832148" w:rsidRPr="002E086E">
        <w:rPr>
          <w:sz w:val="22"/>
          <w:szCs w:val="22"/>
          <w:lang w:val="uk-UA"/>
        </w:rPr>
        <w:t xml:space="preserve">, Частина 2 Оцінка ризиків та впливів конкретного </w:t>
      </w:r>
      <w:r w:rsidR="00934963" w:rsidRPr="002E086E">
        <w:rPr>
          <w:sz w:val="22"/>
          <w:szCs w:val="22"/>
          <w:lang w:val="uk-UA"/>
        </w:rPr>
        <w:t>СП</w:t>
      </w:r>
      <w:r w:rsidR="00832148" w:rsidRPr="002E086E">
        <w:rPr>
          <w:sz w:val="22"/>
          <w:szCs w:val="22"/>
          <w:lang w:val="uk-UA"/>
        </w:rPr>
        <w:t xml:space="preserve">, Частина 3 План моніторингу конкретного </w:t>
      </w:r>
      <w:r w:rsidR="00934963" w:rsidRPr="002E086E">
        <w:rPr>
          <w:sz w:val="22"/>
          <w:szCs w:val="22"/>
          <w:lang w:val="uk-UA"/>
        </w:rPr>
        <w:t>СП</w:t>
      </w:r>
      <w:r w:rsidR="00832148" w:rsidRPr="002E086E">
        <w:rPr>
          <w:sz w:val="22"/>
          <w:szCs w:val="22"/>
          <w:lang w:val="uk-UA"/>
        </w:rPr>
        <w:t xml:space="preserve">, Частина 4 План взаємодії із зацікавленими сторонами конкретного </w:t>
      </w:r>
      <w:r w:rsidR="00934963" w:rsidRPr="002E086E">
        <w:rPr>
          <w:sz w:val="22"/>
          <w:szCs w:val="22"/>
          <w:lang w:val="uk-UA"/>
        </w:rPr>
        <w:t>СП</w:t>
      </w:r>
      <w:r w:rsidR="00832148" w:rsidRPr="002E086E">
        <w:rPr>
          <w:sz w:val="22"/>
          <w:szCs w:val="22"/>
          <w:lang w:val="uk-UA"/>
        </w:rPr>
        <w:t>.</w:t>
      </w:r>
    </w:p>
    <w:p w14:paraId="51439677" w14:textId="635BB620" w:rsidR="00A87561" w:rsidRPr="002E086E" w:rsidRDefault="00A87561" w:rsidP="00A87561">
      <w:pPr>
        <w:pStyle w:val="a1"/>
        <w:spacing w:line="276" w:lineRule="auto"/>
        <w:jc w:val="center"/>
        <w:rPr>
          <w:rFonts w:eastAsiaTheme="majorEastAsia"/>
          <w:b/>
          <w:color w:val="0070C0"/>
          <w:sz w:val="22"/>
          <w:szCs w:val="22"/>
          <w:lang w:val="uk-UA"/>
        </w:rPr>
      </w:pPr>
    </w:p>
    <w:p w14:paraId="56D81BD0" w14:textId="2A339276" w:rsidR="00B31745" w:rsidRPr="002E086E" w:rsidRDefault="00F849A8" w:rsidP="001956C6">
      <w:pPr>
        <w:pStyle w:val="AufzhlunginTabelle"/>
        <w:rPr>
          <w:lang w:val="uk-UA"/>
        </w:rPr>
      </w:pPr>
      <w:bookmarkStart w:id="2" w:name="_Toc71028516"/>
      <w:bookmarkStart w:id="3" w:name="_Toc78794756"/>
      <w:bookmarkStart w:id="4" w:name="_Toc78794918"/>
      <w:bookmarkStart w:id="5" w:name="_Toc85891413"/>
      <w:bookmarkStart w:id="6" w:name="_Toc86245295"/>
      <w:r w:rsidRPr="002E086E">
        <w:rPr>
          <w:lang w:val="uk-UA"/>
        </w:rPr>
        <w:t>ЧАСТИНА</w:t>
      </w:r>
      <w:r w:rsidR="00D7418D" w:rsidRPr="002E086E">
        <w:rPr>
          <w:lang w:val="uk-UA"/>
        </w:rPr>
        <w:t xml:space="preserve"> 1: </w:t>
      </w:r>
      <w:r w:rsidRPr="002E086E">
        <w:rPr>
          <w:lang w:val="uk-UA"/>
        </w:rPr>
        <w:t>ОПИС СП</w:t>
      </w:r>
      <w:bookmarkEnd w:id="2"/>
      <w:bookmarkEnd w:id="3"/>
      <w:bookmarkEnd w:id="4"/>
      <w:bookmarkEnd w:id="5"/>
      <w:bookmarkEnd w:id="6"/>
    </w:p>
    <w:tbl>
      <w:tblPr>
        <w:tblW w:w="9639" w:type="dxa"/>
        <w:tblInd w:w="114" w:type="dxa"/>
        <w:tblLayout w:type="fixed"/>
        <w:tblCellMar>
          <w:left w:w="0" w:type="dxa"/>
          <w:right w:w="0" w:type="dxa"/>
        </w:tblCellMar>
        <w:tblLook w:val="0000" w:firstRow="0" w:lastRow="0" w:firstColumn="0" w:lastColumn="0" w:noHBand="0" w:noVBand="0"/>
      </w:tblPr>
      <w:tblGrid>
        <w:gridCol w:w="3177"/>
        <w:gridCol w:w="1805"/>
        <w:gridCol w:w="4657"/>
      </w:tblGrid>
      <w:tr w:rsidR="00EC7F7E" w:rsidRPr="002E086E" w14:paraId="405BBD78" w14:textId="77777777" w:rsidTr="00DD4726">
        <w:trPr>
          <w:trHeight w:val="20"/>
        </w:trPr>
        <w:tc>
          <w:tcPr>
            <w:tcW w:w="9639" w:type="dxa"/>
            <w:gridSpan w:val="3"/>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2541FFC" w14:textId="77777777" w:rsidR="00EC7F7E" w:rsidRPr="002E086E" w:rsidRDefault="00EC7F7E" w:rsidP="00DD4726">
            <w:pPr>
              <w:pStyle w:val="Bodytext1"/>
              <w:shd w:val="clear" w:color="auto" w:fill="auto"/>
              <w:spacing w:line="240" w:lineRule="auto"/>
              <w:rPr>
                <w:b/>
                <w:sz w:val="22"/>
                <w:szCs w:val="22"/>
                <w:lang w:val="uk-UA"/>
              </w:rPr>
            </w:pPr>
            <w:r w:rsidRPr="002E086E">
              <w:rPr>
                <w:b/>
                <w:sz w:val="22"/>
                <w:szCs w:val="22"/>
                <w:lang w:val="uk-UA"/>
              </w:rPr>
              <w:t>ІНСТИТУЦІЙНІ УМОВИ</w:t>
            </w:r>
          </w:p>
        </w:tc>
      </w:tr>
      <w:tr w:rsidR="00EC7F7E" w:rsidRPr="009A595A" w14:paraId="73F4F70B" w14:textId="77777777" w:rsidTr="00DD4726">
        <w:trPr>
          <w:trHeight w:val="20"/>
        </w:trPr>
        <w:tc>
          <w:tcPr>
            <w:tcW w:w="3177" w:type="dxa"/>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A8083E8" w14:textId="77777777" w:rsidR="00EC7F7E" w:rsidRPr="002E086E" w:rsidRDefault="00EC7F7E" w:rsidP="00DD4726">
            <w:pPr>
              <w:pStyle w:val="Bodytext1"/>
              <w:shd w:val="clear" w:color="auto" w:fill="auto"/>
              <w:spacing w:line="240" w:lineRule="auto"/>
              <w:rPr>
                <w:sz w:val="22"/>
                <w:szCs w:val="22"/>
                <w:lang w:val="uk-UA"/>
              </w:rPr>
            </w:pPr>
            <w:r w:rsidRPr="002E086E">
              <w:rPr>
                <w:sz w:val="22"/>
                <w:szCs w:val="22"/>
                <w:lang w:val="uk-UA"/>
              </w:rPr>
              <w:t>Назва СП</w:t>
            </w:r>
          </w:p>
        </w:tc>
        <w:tc>
          <w:tcPr>
            <w:tcW w:w="6462" w:type="dxa"/>
            <w:gridSpan w:val="2"/>
            <w:tcBorders>
              <w:top w:val="single" w:sz="4" w:space="0" w:color="auto"/>
              <w:left w:val="single" w:sz="4" w:space="0" w:color="auto"/>
              <w:bottom w:val="single" w:sz="4" w:space="0" w:color="auto"/>
              <w:right w:val="single" w:sz="4" w:space="0" w:color="auto"/>
            </w:tcBorders>
            <w:shd w:val="clear" w:color="auto" w:fill="FFFFFF"/>
          </w:tcPr>
          <w:p w14:paraId="4F51108E" w14:textId="7967FDC1" w:rsidR="00EC7F7E" w:rsidRPr="002E086E" w:rsidRDefault="00B038D2" w:rsidP="00DD4726">
            <w:pPr>
              <w:pStyle w:val="Bodytext1"/>
              <w:shd w:val="clear" w:color="auto" w:fill="auto"/>
              <w:spacing w:line="240" w:lineRule="auto"/>
              <w:rPr>
                <w:sz w:val="22"/>
                <w:szCs w:val="22"/>
                <w:lang w:val="uk-UA"/>
              </w:rPr>
            </w:pPr>
            <w:r w:rsidRPr="002E086E">
              <w:rPr>
                <w:sz w:val="22"/>
                <w:szCs w:val="22"/>
                <w:lang w:val="uk-UA"/>
              </w:rPr>
              <w:t>20-23-3</w:t>
            </w:r>
            <w:r w:rsidR="00104B98" w:rsidRPr="002E086E">
              <w:rPr>
                <w:sz w:val="22"/>
                <w:szCs w:val="22"/>
                <w:lang w:val="uk-UA"/>
              </w:rPr>
              <w:t>7</w:t>
            </w:r>
            <w:r w:rsidR="00DD4726" w:rsidRPr="002E086E">
              <w:rPr>
                <w:sz w:val="22"/>
                <w:szCs w:val="22"/>
                <w:lang w:val="uk-UA"/>
              </w:rPr>
              <w:t xml:space="preserve"> «</w:t>
            </w:r>
            <w:r w:rsidR="00104B98" w:rsidRPr="002E086E">
              <w:rPr>
                <w:rStyle w:val="normaltextrun"/>
                <w:rFonts w:eastAsia="MS ??"/>
                <w:color w:val="000000"/>
                <w:sz w:val="22"/>
                <w:szCs w:val="22"/>
                <w:shd w:val="clear" w:color="auto" w:fill="FFFFFF"/>
                <w:lang w:val="uk-UA"/>
              </w:rPr>
              <w:t>Покращення умов надання первинної медичної допомоги у </w:t>
            </w:r>
            <w:r w:rsidR="00104B98" w:rsidRPr="002E086E">
              <w:rPr>
                <w:rStyle w:val="spellingerror"/>
                <w:color w:val="000000"/>
                <w:sz w:val="22"/>
                <w:szCs w:val="22"/>
                <w:shd w:val="clear" w:color="auto" w:fill="FFFFFF"/>
                <w:lang w:val="uk-UA"/>
              </w:rPr>
              <w:t>Петропільській</w:t>
            </w:r>
            <w:r w:rsidR="00104B98" w:rsidRPr="002E086E">
              <w:rPr>
                <w:rStyle w:val="normaltextrun"/>
                <w:rFonts w:eastAsia="MS ??"/>
                <w:color w:val="000000"/>
                <w:sz w:val="22"/>
                <w:szCs w:val="22"/>
                <w:shd w:val="clear" w:color="auto" w:fill="FFFFFF"/>
                <w:lang w:val="uk-UA"/>
              </w:rPr>
              <w:t>  амбулаторії ЗПСМ ЦПМСД </w:t>
            </w:r>
            <w:r w:rsidR="00104B98" w:rsidRPr="002E086E">
              <w:rPr>
                <w:rStyle w:val="spellingerror"/>
                <w:color w:val="000000"/>
                <w:sz w:val="22"/>
                <w:szCs w:val="22"/>
                <w:shd w:val="clear" w:color="auto" w:fill="FFFFFF"/>
                <w:lang w:val="uk-UA"/>
              </w:rPr>
              <w:t>Широківської</w:t>
            </w:r>
            <w:r w:rsidR="00104B98" w:rsidRPr="002E086E">
              <w:rPr>
                <w:rStyle w:val="normaltextrun"/>
                <w:rFonts w:eastAsia="MS ??"/>
                <w:color w:val="000000"/>
                <w:sz w:val="22"/>
                <w:szCs w:val="22"/>
                <w:shd w:val="clear" w:color="auto" w:fill="FFFFFF"/>
                <w:lang w:val="uk-UA"/>
              </w:rPr>
              <w:t> сільської ради, с. </w:t>
            </w:r>
            <w:r w:rsidR="00104B98" w:rsidRPr="002E086E">
              <w:rPr>
                <w:rStyle w:val="spellingerror"/>
                <w:color w:val="000000"/>
                <w:sz w:val="22"/>
                <w:szCs w:val="22"/>
                <w:shd w:val="clear" w:color="auto" w:fill="FFFFFF"/>
                <w:lang w:val="uk-UA"/>
              </w:rPr>
              <w:t>Петропіль</w:t>
            </w:r>
            <w:r w:rsidR="00104B98" w:rsidRPr="002E086E">
              <w:rPr>
                <w:rStyle w:val="normaltextrun"/>
                <w:rFonts w:eastAsia="MS ??"/>
                <w:color w:val="000000"/>
                <w:sz w:val="22"/>
                <w:szCs w:val="22"/>
                <w:shd w:val="clear" w:color="auto" w:fill="FFFFFF"/>
                <w:lang w:val="uk-UA"/>
              </w:rPr>
              <w:t>, Запорізький район, Запорізька область/</w:t>
            </w:r>
            <w:r w:rsidR="00104B98" w:rsidRPr="002E086E">
              <w:rPr>
                <w:rStyle w:val="spellingerror"/>
                <w:color w:val="000000"/>
                <w:sz w:val="22"/>
                <w:szCs w:val="22"/>
                <w:shd w:val="clear" w:color="auto" w:fill="FFFFFF"/>
                <w:lang w:val="uk-UA"/>
              </w:rPr>
              <w:t>KfW</w:t>
            </w:r>
            <w:r w:rsidR="00FF4D8B" w:rsidRPr="002E086E">
              <w:rPr>
                <w:sz w:val="22"/>
                <w:szCs w:val="22"/>
                <w:lang w:val="uk-UA"/>
              </w:rPr>
              <w:t>»</w:t>
            </w:r>
          </w:p>
        </w:tc>
      </w:tr>
      <w:tr w:rsidR="00EC7F7E" w:rsidRPr="009A595A" w14:paraId="06C879D0" w14:textId="77777777" w:rsidTr="00D96F38">
        <w:trPr>
          <w:trHeight w:val="836"/>
        </w:trPr>
        <w:tc>
          <w:tcPr>
            <w:tcW w:w="3177" w:type="dxa"/>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7B64A93" w14:textId="77777777" w:rsidR="00EC7F7E" w:rsidRPr="002E086E" w:rsidRDefault="00EC7F7E" w:rsidP="00DD4726">
            <w:pPr>
              <w:pStyle w:val="Bodytext1"/>
              <w:shd w:val="clear" w:color="auto" w:fill="auto"/>
              <w:spacing w:line="240" w:lineRule="auto"/>
              <w:rPr>
                <w:sz w:val="22"/>
                <w:szCs w:val="22"/>
                <w:lang w:val="uk-UA"/>
              </w:rPr>
            </w:pPr>
            <w:r w:rsidRPr="002E086E">
              <w:rPr>
                <w:sz w:val="22"/>
                <w:szCs w:val="22"/>
                <w:lang w:val="uk-UA"/>
              </w:rPr>
              <w:t xml:space="preserve">Склад/зміст діяльності в рамках СП </w:t>
            </w:r>
          </w:p>
        </w:tc>
        <w:tc>
          <w:tcPr>
            <w:tcW w:w="6462" w:type="dxa"/>
            <w:gridSpan w:val="2"/>
            <w:tcBorders>
              <w:top w:val="single" w:sz="4" w:space="0" w:color="auto"/>
              <w:left w:val="single" w:sz="4" w:space="0" w:color="auto"/>
              <w:bottom w:val="single" w:sz="4" w:space="0" w:color="auto"/>
              <w:right w:val="single" w:sz="4" w:space="0" w:color="auto"/>
            </w:tcBorders>
            <w:shd w:val="clear" w:color="auto" w:fill="FFFFFF"/>
          </w:tcPr>
          <w:p w14:paraId="47579A55" w14:textId="7B27F1D7" w:rsidR="00EC7F7E" w:rsidRPr="002E086E" w:rsidRDefault="00D46C74" w:rsidP="00DD4726">
            <w:pPr>
              <w:pStyle w:val="Bodytext1"/>
              <w:shd w:val="clear" w:color="auto" w:fill="auto"/>
              <w:spacing w:line="240" w:lineRule="auto"/>
              <w:jc w:val="both"/>
              <w:rPr>
                <w:sz w:val="22"/>
                <w:szCs w:val="22"/>
                <w:lang w:val="uk-UA"/>
              </w:rPr>
            </w:pPr>
            <w:r w:rsidRPr="002E086E">
              <w:rPr>
                <w:sz w:val="22"/>
                <w:szCs w:val="22"/>
                <w:lang w:val="uk-UA"/>
              </w:rPr>
              <w:t>В результаті реалізації суб</w:t>
            </w:r>
            <w:r w:rsidR="008262AB" w:rsidRPr="002E086E">
              <w:rPr>
                <w:sz w:val="22"/>
                <w:szCs w:val="22"/>
                <w:lang w:val="uk-UA"/>
              </w:rPr>
              <w:t>проєкт</w:t>
            </w:r>
            <w:r w:rsidRPr="002E086E">
              <w:rPr>
                <w:sz w:val="22"/>
                <w:szCs w:val="22"/>
                <w:lang w:val="uk-UA"/>
              </w:rPr>
              <w:t xml:space="preserve">у буде термодернізовано будівлю </w:t>
            </w:r>
            <w:r w:rsidR="00B37B44" w:rsidRPr="002E086E">
              <w:rPr>
                <w:sz w:val="22"/>
                <w:szCs w:val="22"/>
                <w:lang w:val="uk-UA"/>
              </w:rPr>
              <w:t>Петропіль</w:t>
            </w:r>
            <w:r w:rsidRPr="002E086E">
              <w:rPr>
                <w:sz w:val="22"/>
                <w:szCs w:val="22"/>
                <w:lang w:val="uk-UA"/>
              </w:rPr>
              <w:t>ської амбулаторії</w:t>
            </w:r>
            <w:r w:rsidR="00B37B44" w:rsidRPr="002E086E">
              <w:rPr>
                <w:sz w:val="22"/>
                <w:szCs w:val="22"/>
                <w:lang w:val="uk-UA"/>
              </w:rPr>
              <w:t>, влаштовано безбар’єрний доступ,</w:t>
            </w:r>
            <w:r w:rsidRPr="002E086E">
              <w:rPr>
                <w:sz w:val="22"/>
                <w:szCs w:val="22"/>
                <w:lang w:val="uk-UA"/>
              </w:rPr>
              <w:t xml:space="preserve"> </w:t>
            </w:r>
            <w:r w:rsidR="00B37B44" w:rsidRPr="002E086E">
              <w:rPr>
                <w:sz w:val="22"/>
                <w:szCs w:val="22"/>
                <w:lang w:val="uk-UA"/>
              </w:rPr>
              <w:t xml:space="preserve">зроблено благоустрій прилеглої території </w:t>
            </w:r>
            <w:r w:rsidRPr="002E086E">
              <w:rPr>
                <w:sz w:val="22"/>
                <w:szCs w:val="22"/>
                <w:lang w:val="uk-UA"/>
              </w:rPr>
              <w:t>та будуть проведені заходи з розвитку потенціалу громади</w:t>
            </w:r>
            <w:r w:rsidR="00F347DA" w:rsidRPr="002E086E">
              <w:rPr>
                <w:sz w:val="22"/>
                <w:szCs w:val="22"/>
                <w:lang w:val="uk-UA"/>
              </w:rPr>
              <w:t>, закупівлі медичного та діагностичного обладнання, ЗІЗ та швидкі тести.</w:t>
            </w:r>
          </w:p>
        </w:tc>
      </w:tr>
      <w:tr w:rsidR="00EC7F7E" w:rsidRPr="009A595A" w14:paraId="65068A7C" w14:textId="77777777" w:rsidTr="00DD4726">
        <w:trPr>
          <w:trHeight w:val="20"/>
        </w:trPr>
        <w:tc>
          <w:tcPr>
            <w:tcW w:w="3177" w:type="dxa"/>
            <w:vMerge w:val="restar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3F5C640" w14:textId="77777777" w:rsidR="00EC7F7E" w:rsidRPr="002E086E" w:rsidRDefault="00EC7F7E" w:rsidP="00DD4726">
            <w:pPr>
              <w:pStyle w:val="Bodytext1"/>
              <w:shd w:val="clear" w:color="auto" w:fill="auto"/>
              <w:spacing w:line="240" w:lineRule="auto"/>
              <w:rPr>
                <w:sz w:val="22"/>
                <w:szCs w:val="22"/>
                <w:lang w:val="uk-UA"/>
              </w:rPr>
            </w:pPr>
            <w:r w:rsidRPr="002E086E">
              <w:rPr>
                <w:sz w:val="22"/>
                <w:szCs w:val="22"/>
                <w:lang w:val="uk-UA"/>
              </w:rPr>
              <w:t xml:space="preserve">Відповідальні особи  (ПІБ та контактна інформація) </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16C36D1A" w14:textId="77777777" w:rsidR="00EC7F7E" w:rsidRPr="002E086E" w:rsidRDefault="00EC7F7E" w:rsidP="00DD4726">
            <w:pPr>
              <w:pStyle w:val="Bodytext1"/>
              <w:shd w:val="clear" w:color="auto" w:fill="auto"/>
              <w:spacing w:line="240" w:lineRule="auto"/>
              <w:rPr>
                <w:sz w:val="22"/>
                <w:szCs w:val="22"/>
                <w:lang w:val="uk-UA"/>
              </w:rPr>
            </w:pPr>
            <w:r w:rsidRPr="002E086E">
              <w:rPr>
                <w:sz w:val="22"/>
                <w:szCs w:val="22"/>
                <w:lang w:val="uk-UA"/>
              </w:rPr>
              <w:t xml:space="preserve">Виконавчий директор УФСІ </w:t>
            </w:r>
          </w:p>
        </w:tc>
        <w:tc>
          <w:tcPr>
            <w:tcW w:w="4657" w:type="dxa"/>
            <w:tcBorders>
              <w:top w:val="single" w:sz="4" w:space="0" w:color="auto"/>
              <w:left w:val="single" w:sz="4" w:space="0" w:color="auto"/>
              <w:bottom w:val="single" w:sz="4" w:space="0" w:color="auto"/>
              <w:right w:val="single" w:sz="4" w:space="0" w:color="auto"/>
            </w:tcBorders>
            <w:shd w:val="clear" w:color="auto" w:fill="FFFFFF"/>
          </w:tcPr>
          <w:p w14:paraId="02B8AC52" w14:textId="77777777" w:rsidR="00DD4726" w:rsidRPr="002E086E" w:rsidRDefault="00DD4726" w:rsidP="00DD4726">
            <w:pPr>
              <w:shd w:val="clear" w:color="auto" w:fill="FFFFFF"/>
              <w:spacing w:line="240" w:lineRule="atLeast"/>
              <w:rPr>
                <w:rFonts w:eastAsia="Times New Roman"/>
                <w:sz w:val="22"/>
                <w:szCs w:val="22"/>
                <w:lang w:val="uk-UA"/>
              </w:rPr>
            </w:pPr>
            <w:r w:rsidRPr="002E086E">
              <w:rPr>
                <w:rFonts w:eastAsia="Times New Roman"/>
                <w:sz w:val="22"/>
                <w:szCs w:val="22"/>
                <w:lang w:val="uk-UA"/>
              </w:rPr>
              <w:t xml:space="preserve">Виконавчий директор Лактіонов Андрій Олександрович </w:t>
            </w:r>
          </w:p>
          <w:p w14:paraId="01B767E3" w14:textId="77777777" w:rsidR="00DD4726" w:rsidRPr="002E086E" w:rsidRDefault="00DD4726" w:rsidP="00DD4726">
            <w:pPr>
              <w:shd w:val="clear" w:color="auto" w:fill="FFFFFF"/>
              <w:spacing w:line="240" w:lineRule="atLeast"/>
              <w:rPr>
                <w:rFonts w:eastAsia="Times New Roman"/>
                <w:sz w:val="22"/>
                <w:szCs w:val="22"/>
                <w:lang w:val="uk-UA"/>
              </w:rPr>
            </w:pPr>
            <w:r w:rsidRPr="002E086E">
              <w:rPr>
                <w:rFonts w:eastAsia="Times New Roman"/>
                <w:sz w:val="22"/>
                <w:szCs w:val="22"/>
                <w:lang w:val="uk-UA"/>
              </w:rPr>
              <w:t>04071, м. Київ, вул. Лук'янівська, буд. 77, пов. 3</w:t>
            </w:r>
          </w:p>
          <w:p w14:paraId="74191561" w14:textId="77777777" w:rsidR="00DD4726" w:rsidRPr="002E086E" w:rsidRDefault="00DD4726" w:rsidP="00DD4726">
            <w:pPr>
              <w:shd w:val="clear" w:color="auto" w:fill="FFFFFF"/>
              <w:spacing w:line="240" w:lineRule="atLeast"/>
              <w:rPr>
                <w:rFonts w:eastAsia="Times New Roman"/>
                <w:sz w:val="22"/>
                <w:szCs w:val="22"/>
                <w:lang w:val="uk-UA"/>
              </w:rPr>
            </w:pPr>
            <w:r w:rsidRPr="002E086E">
              <w:rPr>
                <w:rFonts w:eastAsia="Times New Roman"/>
                <w:sz w:val="22"/>
                <w:szCs w:val="22"/>
                <w:lang w:val="uk-UA"/>
              </w:rPr>
              <w:t>Телефон офісу:</w:t>
            </w:r>
            <w:r w:rsidRPr="002E086E">
              <w:rPr>
                <w:sz w:val="22"/>
                <w:szCs w:val="22"/>
                <w:lang w:val="uk-UA"/>
              </w:rPr>
              <w:t xml:space="preserve"> </w:t>
            </w:r>
            <w:r w:rsidRPr="002E086E">
              <w:rPr>
                <w:rFonts w:eastAsia="Times New Roman"/>
                <w:sz w:val="22"/>
                <w:szCs w:val="22"/>
                <w:lang w:val="uk-UA"/>
              </w:rPr>
              <w:t>+38 (044)-230-25-36</w:t>
            </w:r>
          </w:p>
          <w:p w14:paraId="015617A2" w14:textId="77777777" w:rsidR="00DD4726" w:rsidRPr="002E086E" w:rsidRDefault="00DD4726" w:rsidP="00DD4726">
            <w:pPr>
              <w:shd w:val="clear" w:color="auto" w:fill="FFFFFF"/>
              <w:spacing w:line="240" w:lineRule="atLeast"/>
              <w:rPr>
                <w:rFonts w:eastAsia="Times New Roman"/>
                <w:sz w:val="22"/>
                <w:szCs w:val="22"/>
                <w:lang w:val="uk-UA"/>
              </w:rPr>
            </w:pPr>
            <w:r w:rsidRPr="002E086E">
              <w:rPr>
                <w:rFonts w:eastAsia="Times New Roman"/>
                <w:sz w:val="22"/>
                <w:szCs w:val="22"/>
                <w:lang w:val="uk-UA"/>
              </w:rPr>
              <w:t>Електронна пошта: office@usif.ua</w:t>
            </w:r>
          </w:p>
          <w:p w14:paraId="5ED55553" w14:textId="77777777" w:rsidR="00DD4726" w:rsidRPr="002E086E" w:rsidRDefault="00DD4726" w:rsidP="00DD4726">
            <w:pPr>
              <w:shd w:val="clear" w:color="auto" w:fill="FFFFFF"/>
              <w:spacing w:line="240" w:lineRule="atLeast"/>
              <w:rPr>
                <w:rFonts w:eastAsia="Times New Roman"/>
                <w:sz w:val="22"/>
                <w:szCs w:val="22"/>
                <w:lang w:val="uk-UA"/>
              </w:rPr>
            </w:pPr>
            <w:r w:rsidRPr="002E086E">
              <w:rPr>
                <w:rFonts w:eastAsia="Times New Roman"/>
                <w:sz w:val="22"/>
                <w:szCs w:val="22"/>
                <w:lang w:val="uk-UA"/>
              </w:rPr>
              <w:t>Факс: +38 (044) 485-28-04</w:t>
            </w:r>
          </w:p>
          <w:p w14:paraId="4A694541" w14:textId="4326B630" w:rsidR="00EC7F7E" w:rsidRPr="002E086E" w:rsidRDefault="00D8439D" w:rsidP="00DD4726">
            <w:pPr>
              <w:pStyle w:val="Bodytext1"/>
              <w:rPr>
                <w:sz w:val="22"/>
                <w:szCs w:val="22"/>
                <w:lang w:val="uk-UA"/>
              </w:rPr>
            </w:pPr>
            <w:hyperlink r:id="rId11" w:history="1">
              <w:r w:rsidR="0058158E" w:rsidRPr="002E086E">
                <w:rPr>
                  <w:rStyle w:val="a5"/>
                  <w:sz w:val="22"/>
                  <w:szCs w:val="22"/>
                  <w:lang w:val="uk-UA"/>
                </w:rPr>
                <w:t>https://usif.ua/contacts/pivdenno-skhidne-rp-ufsi</w:t>
              </w:r>
            </w:hyperlink>
          </w:p>
          <w:p w14:paraId="623D4ED7" w14:textId="6C4912F5" w:rsidR="0058158E" w:rsidRPr="002E086E" w:rsidRDefault="0058158E" w:rsidP="00DD4726">
            <w:pPr>
              <w:pStyle w:val="Bodytext1"/>
              <w:rPr>
                <w:sz w:val="22"/>
                <w:szCs w:val="22"/>
                <w:lang w:val="uk-UA"/>
              </w:rPr>
            </w:pPr>
          </w:p>
        </w:tc>
      </w:tr>
      <w:tr w:rsidR="00EC7F7E" w:rsidRPr="009A595A" w14:paraId="45455E60" w14:textId="77777777" w:rsidTr="0056572E">
        <w:trPr>
          <w:trHeight w:val="1490"/>
        </w:trPr>
        <w:tc>
          <w:tcPr>
            <w:tcW w:w="3177" w:type="dxa"/>
            <w:vMerge/>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6FBA4F7" w14:textId="77777777" w:rsidR="00EC7F7E" w:rsidRPr="002E086E" w:rsidRDefault="00EC7F7E" w:rsidP="00DD4726">
            <w:pPr>
              <w:pStyle w:val="Bodytext1"/>
              <w:shd w:val="clear" w:color="auto" w:fill="auto"/>
              <w:spacing w:line="240" w:lineRule="auto"/>
              <w:rPr>
                <w:sz w:val="22"/>
                <w:szCs w:val="22"/>
                <w:lang w:val="uk-UA"/>
              </w:rPr>
            </w:pP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3EF4837A" w14:textId="77777777" w:rsidR="00EC7F7E" w:rsidRPr="002E086E" w:rsidRDefault="00EC7F7E" w:rsidP="00DD4726">
            <w:pPr>
              <w:pStyle w:val="Bodytext1"/>
              <w:shd w:val="clear" w:color="auto" w:fill="auto"/>
              <w:spacing w:line="240" w:lineRule="auto"/>
              <w:rPr>
                <w:sz w:val="22"/>
                <w:szCs w:val="22"/>
                <w:lang w:val="uk-UA"/>
              </w:rPr>
            </w:pPr>
            <w:r w:rsidRPr="002E086E">
              <w:rPr>
                <w:sz w:val="22"/>
                <w:szCs w:val="22"/>
                <w:lang w:val="uk-UA"/>
              </w:rPr>
              <w:t xml:space="preserve">Директор РП УФСІ </w:t>
            </w:r>
          </w:p>
        </w:tc>
        <w:tc>
          <w:tcPr>
            <w:tcW w:w="4657" w:type="dxa"/>
            <w:tcBorders>
              <w:top w:val="single" w:sz="4" w:space="0" w:color="auto"/>
              <w:left w:val="single" w:sz="4" w:space="0" w:color="auto"/>
              <w:bottom w:val="single" w:sz="4" w:space="0" w:color="auto"/>
              <w:right w:val="single" w:sz="4" w:space="0" w:color="auto"/>
            </w:tcBorders>
            <w:shd w:val="clear" w:color="auto" w:fill="FFFFFF"/>
          </w:tcPr>
          <w:p w14:paraId="66158FEC" w14:textId="77777777" w:rsidR="00DD4726" w:rsidRPr="002E086E" w:rsidRDefault="00DD4726" w:rsidP="00DD4726">
            <w:pPr>
              <w:rPr>
                <w:rFonts w:eastAsia="Times New Roman"/>
                <w:sz w:val="22"/>
                <w:szCs w:val="22"/>
                <w:lang w:val="uk-UA"/>
              </w:rPr>
            </w:pPr>
            <w:r w:rsidRPr="002E086E">
              <w:rPr>
                <w:rFonts w:eastAsia="Times New Roman"/>
                <w:sz w:val="22"/>
                <w:szCs w:val="22"/>
                <w:lang w:val="uk-UA"/>
              </w:rPr>
              <w:t>Директор Південно-Східного РП Буртник Василь Григорович</w:t>
            </w:r>
          </w:p>
          <w:p w14:paraId="643F47DE" w14:textId="77777777" w:rsidR="00DD4726" w:rsidRPr="002E086E" w:rsidRDefault="00DD4726" w:rsidP="00DD4726">
            <w:pPr>
              <w:rPr>
                <w:sz w:val="22"/>
                <w:szCs w:val="22"/>
                <w:lang w:val="uk-UA"/>
              </w:rPr>
            </w:pPr>
            <w:r w:rsidRPr="002E086E">
              <w:rPr>
                <w:sz w:val="22"/>
                <w:szCs w:val="22"/>
                <w:lang w:val="uk-UA"/>
              </w:rPr>
              <w:t>72311, Запорізька область, м. Мелітополь, проспект Богдана Хмельницького, 60</w:t>
            </w:r>
          </w:p>
          <w:p w14:paraId="6AB50881" w14:textId="77777777" w:rsidR="00DD4726" w:rsidRPr="002E086E" w:rsidRDefault="00DD4726" w:rsidP="00DD4726">
            <w:pPr>
              <w:rPr>
                <w:rFonts w:eastAsia="Times New Roman"/>
                <w:sz w:val="22"/>
                <w:szCs w:val="22"/>
                <w:lang w:val="uk-UA"/>
              </w:rPr>
            </w:pPr>
            <w:r w:rsidRPr="002E086E">
              <w:rPr>
                <w:rFonts w:eastAsia="Times New Roman"/>
                <w:sz w:val="22"/>
                <w:szCs w:val="22"/>
                <w:lang w:val="uk-UA"/>
              </w:rPr>
              <w:t xml:space="preserve"> Телефон офісу: +38 (067) 156-01-00</w:t>
            </w:r>
          </w:p>
          <w:p w14:paraId="3E143C8B" w14:textId="77777777" w:rsidR="00DD4726" w:rsidRPr="002E086E" w:rsidRDefault="00DD4726" w:rsidP="00DD4726">
            <w:pPr>
              <w:rPr>
                <w:rFonts w:eastAsia="Times New Roman"/>
                <w:sz w:val="22"/>
                <w:szCs w:val="22"/>
                <w:lang w:val="uk-UA"/>
              </w:rPr>
            </w:pPr>
            <w:r w:rsidRPr="002E086E">
              <w:rPr>
                <w:rFonts w:eastAsia="Times New Roman"/>
                <w:sz w:val="22"/>
                <w:szCs w:val="22"/>
                <w:lang w:val="uk-UA"/>
              </w:rPr>
              <w:t xml:space="preserve">Електронна пошта: </w:t>
            </w:r>
            <w:hyperlink r:id="rId12" w:history="1">
              <w:r w:rsidRPr="002E086E">
                <w:rPr>
                  <w:rStyle w:val="a5"/>
                  <w:rFonts w:eastAsia="Times New Roman"/>
                  <w:sz w:val="22"/>
                  <w:szCs w:val="22"/>
                  <w:lang w:val="uk-UA"/>
                </w:rPr>
                <w:t>southeast@usif.ua</w:t>
              </w:r>
            </w:hyperlink>
          </w:p>
          <w:p w14:paraId="4564C0CD" w14:textId="70B12409" w:rsidR="0058158E" w:rsidRPr="002E086E" w:rsidRDefault="00D8439D" w:rsidP="0058158E">
            <w:pPr>
              <w:pStyle w:val="Bodytext1"/>
              <w:shd w:val="clear" w:color="auto" w:fill="auto"/>
              <w:spacing w:line="240" w:lineRule="auto"/>
              <w:rPr>
                <w:sz w:val="22"/>
                <w:szCs w:val="22"/>
                <w:lang w:val="uk-UA"/>
              </w:rPr>
            </w:pPr>
            <w:hyperlink r:id="rId13" w:history="1">
              <w:r w:rsidR="0058158E" w:rsidRPr="002E086E">
                <w:rPr>
                  <w:rStyle w:val="a5"/>
                  <w:sz w:val="22"/>
                  <w:szCs w:val="22"/>
                  <w:lang w:val="uk-UA"/>
                </w:rPr>
                <w:t>https://usif.ua/contacts/pivdenno-skhidne-rp-ufsi</w:t>
              </w:r>
            </w:hyperlink>
          </w:p>
        </w:tc>
      </w:tr>
      <w:tr w:rsidR="00EC7F7E" w:rsidRPr="009A595A" w14:paraId="2F32246C" w14:textId="77777777" w:rsidTr="00DD4726">
        <w:trPr>
          <w:trHeight w:val="20"/>
        </w:trPr>
        <w:tc>
          <w:tcPr>
            <w:tcW w:w="3177" w:type="dxa"/>
            <w:vMerge/>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14263EB" w14:textId="77777777" w:rsidR="00EC7F7E" w:rsidRPr="002E086E" w:rsidRDefault="00EC7F7E" w:rsidP="00DD4726">
            <w:pPr>
              <w:pStyle w:val="Bodytext1"/>
              <w:shd w:val="clear" w:color="auto" w:fill="auto"/>
              <w:spacing w:line="240" w:lineRule="auto"/>
              <w:rPr>
                <w:sz w:val="22"/>
                <w:szCs w:val="22"/>
                <w:lang w:val="uk-UA"/>
              </w:rPr>
            </w:pP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3AFFD615" w14:textId="07A61CFF" w:rsidR="00EC7F7E" w:rsidRPr="002E086E" w:rsidRDefault="00EC7F7E" w:rsidP="00DD4726">
            <w:pPr>
              <w:pStyle w:val="Bodytext1"/>
              <w:shd w:val="clear" w:color="auto" w:fill="auto"/>
              <w:spacing w:line="240" w:lineRule="auto"/>
              <w:rPr>
                <w:sz w:val="22"/>
                <w:szCs w:val="22"/>
                <w:lang w:val="uk-UA"/>
              </w:rPr>
            </w:pPr>
            <w:r w:rsidRPr="002E086E">
              <w:rPr>
                <w:sz w:val="22"/>
                <w:szCs w:val="22"/>
                <w:lang w:val="uk-UA"/>
              </w:rPr>
              <w:t xml:space="preserve">Власник </w:t>
            </w:r>
            <w:r w:rsidR="00DD4726" w:rsidRPr="002E086E">
              <w:rPr>
                <w:sz w:val="22"/>
                <w:szCs w:val="22"/>
                <w:lang w:val="uk-UA"/>
              </w:rPr>
              <w:t>об’єкта</w:t>
            </w:r>
          </w:p>
        </w:tc>
        <w:tc>
          <w:tcPr>
            <w:tcW w:w="4657" w:type="dxa"/>
            <w:tcBorders>
              <w:top w:val="single" w:sz="4" w:space="0" w:color="auto"/>
              <w:left w:val="single" w:sz="4" w:space="0" w:color="auto"/>
              <w:bottom w:val="single" w:sz="4" w:space="0" w:color="auto"/>
              <w:right w:val="single" w:sz="4" w:space="0" w:color="auto"/>
            </w:tcBorders>
            <w:shd w:val="clear" w:color="auto" w:fill="FFFFFF"/>
          </w:tcPr>
          <w:p w14:paraId="271CB9F4" w14:textId="77777777" w:rsidR="00B37B44" w:rsidRPr="002E086E" w:rsidRDefault="00B37B44" w:rsidP="00B37B44">
            <w:pPr>
              <w:rPr>
                <w:rFonts w:eastAsia="Times New Roman"/>
                <w:sz w:val="22"/>
                <w:szCs w:val="22"/>
                <w:lang w:val="uk-UA"/>
              </w:rPr>
            </w:pPr>
            <w:r w:rsidRPr="002E086E">
              <w:rPr>
                <w:kern w:val="2"/>
                <w:sz w:val="22"/>
                <w:szCs w:val="22"/>
                <w:lang w:val="uk-UA" w:eastAsia="ar-SA"/>
              </w:rPr>
              <w:t>Коротенко Денис Олександрович</w:t>
            </w:r>
            <w:r w:rsidRPr="002E086E">
              <w:rPr>
                <w:rFonts w:eastAsia="Times New Roman"/>
                <w:sz w:val="22"/>
                <w:szCs w:val="22"/>
                <w:lang w:val="uk-UA"/>
              </w:rPr>
              <w:t xml:space="preserve">, сільський голова </w:t>
            </w:r>
          </w:p>
          <w:p w14:paraId="14168A34" w14:textId="03E4D8E3" w:rsidR="00B37B44" w:rsidRPr="002E086E" w:rsidRDefault="00B37B44" w:rsidP="00B37B44">
            <w:pPr>
              <w:rPr>
                <w:rFonts w:eastAsia="Times New Roman"/>
                <w:sz w:val="22"/>
                <w:szCs w:val="22"/>
                <w:lang w:val="uk-UA"/>
              </w:rPr>
            </w:pPr>
            <w:r w:rsidRPr="002E086E">
              <w:rPr>
                <w:rFonts w:eastAsia="Times New Roman"/>
                <w:sz w:val="22"/>
                <w:szCs w:val="22"/>
                <w:lang w:val="uk-UA"/>
              </w:rPr>
              <w:t xml:space="preserve">телефон +38 (067) 613-00-08 </w:t>
            </w:r>
          </w:p>
          <w:p w14:paraId="03C4C7D0" w14:textId="5D5DCB73" w:rsidR="00B37B44" w:rsidRPr="002E086E" w:rsidRDefault="00B37B44" w:rsidP="00B37B44">
            <w:pPr>
              <w:rPr>
                <w:rFonts w:eastAsia="Times New Roman"/>
                <w:sz w:val="22"/>
                <w:szCs w:val="22"/>
                <w:lang w:val="uk-UA"/>
              </w:rPr>
            </w:pPr>
            <w:r w:rsidRPr="002E086E">
              <w:rPr>
                <w:rFonts w:eastAsia="Times New Roman"/>
                <w:sz w:val="22"/>
                <w:szCs w:val="22"/>
                <w:lang w:val="uk-UA"/>
              </w:rPr>
              <w:t xml:space="preserve">Електронна пошта: </w:t>
            </w:r>
            <w:hyperlink r:id="rId14" w:history="1">
              <w:r w:rsidRPr="002E086E">
                <w:rPr>
                  <w:rStyle w:val="a5"/>
                  <w:sz w:val="22"/>
                  <w:szCs w:val="22"/>
                  <w:lang w:val="uk-UA"/>
                </w:rPr>
                <w:t>ddd.korotenko@gmail.com</w:t>
              </w:r>
            </w:hyperlink>
          </w:p>
        </w:tc>
      </w:tr>
      <w:tr w:rsidR="00EC7F7E" w:rsidRPr="009A595A" w14:paraId="1C538E31" w14:textId="77777777" w:rsidTr="00DD4726">
        <w:trPr>
          <w:trHeight w:val="20"/>
        </w:trPr>
        <w:tc>
          <w:tcPr>
            <w:tcW w:w="3177" w:type="dxa"/>
            <w:vMerge w:val="restar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1ABFD01" w14:textId="77777777" w:rsidR="00EC7F7E" w:rsidRPr="002E086E" w:rsidRDefault="00EC7F7E" w:rsidP="00DD4726">
            <w:pPr>
              <w:pStyle w:val="Bodytext1"/>
              <w:shd w:val="clear" w:color="auto" w:fill="auto"/>
              <w:spacing w:line="240" w:lineRule="auto"/>
              <w:rPr>
                <w:sz w:val="22"/>
                <w:szCs w:val="22"/>
                <w:lang w:val="uk-UA"/>
              </w:rPr>
            </w:pPr>
            <w:r w:rsidRPr="002E086E">
              <w:rPr>
                <w:sz w:val="22"/>
                <w:szCs w:val="22"/>
                <w:lang w:val="uk-UA"/>
              </w:rPr>
              <w:t>Особи, відповідальні за впровадження СП (ПІБ та контактна інформація)</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2E15EAED" w14:textId="77777777" w:rsidR="00EC7F7E" w:rsidRPr="002E086E" w:rsidRDefault="00EC7F7E" w:rsidP="00DD4726">
            <w:pPr>
              <w:pStyle w:val="Bodytext1"/>
              <w:shd w:val="clear" w:color="auto" w:fill="auto"/>
              <w:spacing w:line="240" w:lineRule="auto"/>
              <w:rPr>
                <w:sz w:val="22"/>
                <w:szCs w:val="22"/>
                <w:lang w:val="uk-UA"/>
              </w:rPr>
            </w:pPr>
            <w:r w:rsidRPr="002E086E">
              <w:rPr>
                <w:sz w:val="22"/>
                <w:szCs w:val="22"/>
                <w:lang w:val="uk-UA"/>
              </w:rPr>
              <w:t>Керівник ПВСП</w:t>
            </w:r>
          </w:p>
        </w:tc>
        <w:tc>
          <w:tcPr>
            <w:tcW w:w="4657" w:type="dxa"/>
            <w:tcBorders>
              <w:top w:val="single" w:sz="4" w:space="0" w:color="auto"/>
              <w:left w:val="single" w:sz="4" w:space="0" w:color="auto"/>
              <w:bottom w:val="single" w:sz="4" w:space="0" w:color="auto"/>
              <w:right w:val="single" w:sz="4" w:space="0" w:color="auto"/>
            </w:tcBorders>
            <w:shd w:val="clear" w:color="auto" w:fill="FFFFFF"/>
          </w:tcPr>
          <w:p w14:paraId="1598754B" w14:textId="77777777" w:rsidR="00B37B44" w:rsidRPr="002E086E" w:rsidRDefault="00B37B44" w:rsidP="00B37B44">
            <w:pPr>
              <w:rPr>
                <w:rFonts w:eastAsia="Times New Roman"/>
                <w:sz w:val="22"/>
                <w:szCs w:val="22"/>
                <w:lang w:val="uk-UA"/>
              </w:rPr>
            </w:pPr>
            <w:r w:rsidRPr="002E086E">
              <w:rPr>
                <w:sz w:val="22"/>
                <w:szCs w:val="22"/>
                <w:lang w:val="uk-UA"/>
              </w:rPr>
              <w:t>Правдюк Олена Анатоліївна</w:t>
            </w:r>
            <w:r w:rsidRPr="002E086E">
              <w:rPr>
                <w:rFonts w:eastAsia="Times New Roman"/>
                <w:sz w:val="22"/>
                <w:szCs w:val="22"/>
                <w:lang w:val="uk-UA"/>
              </w:rPr>
              <w:t xml:space="preserve">, </w:t>
            </w:r>
          </w:p>
          <w:p w14:paraId="4B8F18CE" w14:textId="7D61376E" w:rsidR="00B37B44" w:rsidRPr="002E086E" w:rsidRDefault="00B37B44" w:rsidP="00B37B44">
            <w:pPr>
              <w:rPr>
                <w:kern w:val="2"/>
                <w:sz w:val="22"/>
                <w:szCs w:val="22"/>
                <w:lang w:val="uk-UA" w:eastAsia="ar-SA"/>
              </w:rPr>
            </w:pPr>
            <w:r w:rsidRPr="002E086E">
              <w:rPr>
                <w:rFonts w:eastAsia="Times New Roman"/>
                <w:sz w:val="22"/>
                <w:szCs w:val="22"/>
                <w:lang w:val="uk-UA"/>
              </w:rPr>
              <w:t xml:space="preserve">телефон: </w:t>
            </w:r>
            <w:r w:rsidRPr="002E086E">
              <w:rPr>
                <w:kern w:val="2"/>
                <w:sz w:val="22"/>
                <w:szCs w:val="22"/>
                <w:lang w:val="uk-UA" w:eastAsia="ar-SA"/>
              </w:rPr>
              <w:t>+380950643293</w:t>
            </w:r>
          </w:p>
          <w:p w14:paraId="19E25E97" w14:textId="7C59CBA5" w:rsidR="00B37B44" w:rsidRPr="002E086E" w:rsidRDefault="00B37B44" w:rsidP="00B37B44">
            <w:pPr>
              <w:pStyle w:val="Bodytext1"/>
              <w:shd w:val="clear" w:color="auto" w:fill="auto"/>
              <w:spacing w:line="240" w:lineRule="auto"/>
              <w:rPr>
                <w:sz w:val="22"/>
                <w:szCs w:val="22"/>
                <w:lang w:val="uk-UA"/>
              </w:rPr>
            </w:pPr>
            <w:r w:rsidRPr="002E086E">
              <w:rPr>
                <w:sz w:val="22"/>
                <w:szCs w:val="22"/>
                <w:lang w:val="uk-UA"/>
              </w:rPr>
              <w:t xml:space="preserve">Електронна пошта: </w:t>
            </w:r>
            <w:hyperlink r:id="rId15" w:history="1">
              <w:r w:rsidRPr="002E086E">
                <w:rPr>
                  <w:rStyle w:val="a5"/>
                  <w:sz w:val="22"/>
                  <w:szCs w:val="22"/>
                  <w:lang w:val="uk-UA"/>
                </w:rPr>
                <w:t>shyroke.ad@gmail.com</w:t>
              </w:r>
            </w:hyperlink>
          </w:p>
        </w:tc>
      </w:tr>
      <w:tr w:rsidR="00EC7F7E" w:rsidRPr="009A595A" w14:paraId="205251E1" w14:textId="77777777" w:rsidTr="00DD4726">
        <w:trPr>
          <w:trHeight w:val="20"/>
        </w:trPr>
        <w:tc>
          <w:tcPr>
            <w:tcW w:w="3177" w:type="dxa"/>
            <w:vMerge/>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C829E47" w14:textId="77777777" w:rsidR="00EC7F7E" w:rsidRPr="002E086E" w:rsidRDefault="00EC7F7E" w:rsidP="00DD4726">
            <w:pPr>
              <w:pStyle w:val="Bodytext1"/>
              <w:shd w:val="clear" w:color="auto" w:fill="auto"/>
              <w:spacing w:line="240" w:lineRule="auto"/>
              <w:rPr>
                <w:sz w:val="22"/>
                <w:szCs w:val="22"/>
                <w:lang w:val="uk-UA"/>
              </w:rPr>
            </w:pP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49FEF7A3" w14:textId="77777777" w:rsidR="00EC7F7E" w:rsidRPr="002E086E" w:rsidRDefault="00EC7F7E" w:rsidP="00DD4726">
            <w:pPr>
              <w:pStyle w:val="Bodytext1"/>
              <w:shd w:val="clear" w:color="auto" w:fill="auto"/>
              <w:spacing w:line="240" w:lineRule="auto"/>
              <w:rPr>
                <w:sz w:val="22"/>
                <w:szCs w:val="22"/>
                <w:lang w:val="uk-UA"/>
              </w:rPr>
            </w:pPr>
            <w:r w:rsidRPr="002E086E">
              <w:rPr>
                <w:sz w:val="22"/>
                <w:szCs w:val="22"/>
                <w:lang w:val="uk-UA"/>
              </w:rPr>
              <w:t>Місцевий консультант УФСІ з питань розвитку громад</w:t>
            </w:r>
          </w:p>
        </w:tc>
        <w:tc>
          <w:tcPr>
            <w:tcW w:w="4657" w:type="dxa"/>
            <w:tcBorders>
              <w:top w:val="single" w:sz="4" w:space="0" w:color="auto"/>
              <w:left w:val="single" w:sz="4" w:space="0" w:color="auto"/>
              <w:bottom w:val="single" w:sz="4" w:space="0" w:color="auto"/>
              <w:right w:val="single" w:sz="4" w:space="0" w:color="auto"/>
            </w:tcBorders>
            <w:shd w:val="clear" w:color="auto" w:fill="FFFFFF"/>
          </w:tcPr>
          <w:p w14:paraId="3D1EA40A" w14:textId="17AE456E" w:rsidR="00DD4726" w:rsidRPr="002E086E" w:rsidRDefault="00D46C74" w:rsidP="00DD4726">
            <w:pPr>
              <w:pStyle w:val="paragraph"/>
              <w:spacing w:before="0" w:beforeAutospacing="0" w:after="0" w:afterAutospacing="0"/>
              <w:textAlignment w:val="baseline"/>
              <w:rPr>
                <w:rStyle w:val="normaltextrun"/>
                <w:rFonts w:eastAsiaTheme="majorEastAsia"/>
                <w:sz w:val="22"/>
                <w:szCs w:val="22"/>
                <w:lang w:val="uk-UA"/>
              </w:rPr>
            </w:pPr>
            <w:r w:rsidRPr="002E086E">
              <w:rPr>
                <w:rStyle w:val="normaltextrun"/>
                <w:rFonts w:eastAsiaTheme="majorEastAsia"/>
                <w:sz w:val="22"/>
                <w:szCs w:val="22"/>
                <w:lang w:val="uk-UA"/>
              </w:rPr>
              <w:t>Сісько Дмитро Олександрович</w:t>
            </w:r>
            <w:r w:rsidR="00DD4726" w:rsidRPr="002E086E">
              <w:rPr>
                <w:rStyle w:val="normaltextrun"/>
                <w:rFonts w:eastAsiaTheme="majorEastAsia"/>
                <w:sz w:val="22"/>
                <w:szCs w:val="22"/>
                <w:lang w:val="uk-UA"/>
              </w:rPr>
              <w:t>,</w:t>
            </w:r>
          </w:p>
          <w:p w14:paraId="6077AEC1" w14:textId="13AA3B1F" w:rsidR="00DD4726" w:rsidRPr="002E086E" w:rsidRDefault="00DD4726" w:rsidP="00DD4726">
            <w:pPr>
              <w:pStyle w:val="paragraph"/>
              <w:spacing w:before="0" w:beforeAutospacing="0" w:after="0" w:afterAutospacing="0"/>
              <w:textAlignment w:val="baseline"/>
              <w:rPr>
                <w:sz w:val="22"/>
                <w:szCs w:val="22"/>
                <w:lang w:val="uk-UA"/>
              </w:rPr>
            </w:pPr>
            <w:r w:rsidRPr="002E086E">
              <w:rPr>
                <w:rStyle w:val="normaltextrun"/>
                <w:rFonts w:eastAsiaTheme="majorEastAsia"/>
                <w:sz w:val="22"/>
                <w:szCs w:val="22"/>
                <w:lang w:val="uk-UA"/>
              </w:rPr>
              <w:t>72311, Запорізька область, м. Мелітополь, проспект Богдана Хмельницького, 60. </w:t>
            </w:r>
            <w:r w:rsidRPr="002E086E">
              <w:rPr>
                <w:rStyle w:val="eop"/>
                <w:rFonts w:eastAsiaTheme="majorEastAsia"/>
                <w:sz w:val="22"/>
                <w:szCs w:val="22"/>
                <w:lang w:val="uk-UA"/>
              </w:rPr>
              <w:t> </w:t>
            </w:r>
          </w:p>
          <w:p w14:paraId="6A7814C0" w14:textId="3BA0D752" w:rsidR="00DD4726" w:rsidRPr="002E086E" w:rsidRDefault="00DD4726" w:rsidP="00DD4726">
            <w:pPr>
              <w:pStyle w:val="paragraph"/>
              <w:spacing w:before="0" w:beforeAutospacing="0" w:after="0" w:afterAutospacing="0"/>
              <w:textAlignment w:val="baseline"/>
              <w:rPr>
                <w:sz w:val="22"/>
                <w:szCs w:val="22"/>
                <w:lang w:val="uk-UA"/>
              </w:rPr>
            </w:pPr>
            <w:r w:rsidRPr="002E086E">
              <w:rPr>
                <w:rStyle w:val="normaltextrun"/>
                <w:rFonts w:eastAsiaTheme="majorEastAsia"/>
                <w:sz w:val="22"/>
                <w:szCs w:val="22"/>
                <w:lang w:val="uk-UA"/>
              </w:rPr>
              <w:lastRenderedPageBreak/>
              <w:t>Телефон офісу: +38 (0</w:t>
            </w:r>
            <w:r w:rsidR="00D46C74" w:rsidRPr="002E086E">
              <w:rPr>
                <w:rStyle w:val="normaltextrun"/>
                <w:rFonts w:eastAsiaTheme="majorEastAsia"/>
                <w:sz w:val="22"/>
                <w:szCs w:val="22"/>
                <w:lang w:val="uk-UA"/>
              </w:rPr>
              <w:t>67</w:t>
            </w:r>
            <w:r w:rsidRPr="002E086E">
              <w:rPr>
                <w:rStyle w:val="normaltextrun"/>
                <w:rFonts w:eastAsiaTheme="majorEastAsia"/>
                <w:sz w:val="22"/>
                <w:szCs w:val="22"/>
                <w:lang w:val="uk-UA"/>
              </w:rPr>
              <w:t xml:space="preserve">) </w:t>
            </w:r>
            <w:r w:rsidR="00D46C74" w:rsidRPr="002E086E">
              <w:rPr>
                <w:rStyle w:val="normaltextrun"/>
                <w:rFonts w:eastAsiaTheme="majorEastAsia"/>
                <w:sz w:val="22"/>
                <w:szCs w:val="22"/>
                <w:lang w:val="uk-UA"/>
              </w:rPr>
              <w:t>939</w:t>
            </w:r>
            <w:r w:rsidRPr="002E086E">
              <w:rPr>
                <w:rStyle w:val="normaltextrun"/>
                <w:rFonts w:eastAsiaTheme="majorEastAsia"/>
                <w:sz w:val="22"/>
                <w:szCs w:val="22"/>
                <w:lang w:val="uk-UA"/>
              </w:rPr>
              <w:t>-</w:t>
            </w:r>
            <w:r w:rsidR="00D46C74" w:rsidRPr="002E086E">
              <w:rPr>
                <w:rStyle w:val="normaltextrun"/>
                <w:rFonts w:eastAsiaTheme="majorEastAsia"/>
                <w:sz w:val="22"/>
                <w:szCs w:val="22"/>
                <w:lang w:val="uk-UA"/>
              </w:rPr>
              <w:t>67</w:t>
            </w:r>
            <w:r w:rsidRPr="002E086E">
              <w:rPr>
                <w:rStyle w:val="normaltextrun"/>
                <w:rFonts w:eastAsiaTheme="majorEastAsia"/>
                <w:sz w:val="22"/>
                <w:szCs w:val="22"/>
                <w:lang w:val="uk-UA"/>
              </w:rPr>
              <w:t>-</w:t>
            </w:r>
            <w:r w:rsidR="00D46C74" w:rsidRPr="002E086E">
              <w:rPr>
                <w:rStyle w:val="normaltextrun"/>
                <w:rFonts w:eastAsiaTheme="majorEastAsia"/>
                <w:sz w:val="22"/>
                <w:szCs w:val="22"/>
                <w:lang w:val="uk-UA"/>
              </w:rPr>
              <w:t>09</w:t>
            </w:r>
          </w:p>
          <w:p w14:paraId="1BC10682" w14:textId="41D460A8" w:rsidR="00DD4726" w:rsidRPr="002E086E" w:rsidRDefault="00DD4726" w:rsidP="00DD4726">
            <w:pPr>
              <w:pStyle w:val="paragraph"/>
              <w:spacing w:before="0" w:beforeAutospacing="0" w:after="0" w:afterAutospacing="0"/>
              <w:textAlignment w:val="baseline"/>
              <w:rPr>
                <w:sz w:val="22"/>
                <w:szCs w:val="22"/>
                <w:lang w:val="uk-UA"/>
              </w:rPr>
            </w:pPr>
            <w:r w:rsidRPr="002E086E">
              <w:rPr>
                <w:rStyle w:val="normaltextrun"/>
                <w:rFonts w:eastAsiaTheme="majorEastAsia"/>
                <w:sz w:val="22"/>
                <w:szCs w:val="22"/>
                <w:lang w:val="uk-UA"/>
              </w:rPr>
              <w:t xml:space="preserve">Електронна пошта: </w:t>
            </w:r>
            <w:hyperlink r:id="rId16" w:history="1">
              <w:r w:rsidR="00AB5A51" w:rsidRPr="002E086E">
                <w:rPr>
                  <w:rStyle w:val="a5"/>
                  <w:rFonts w:eastAsiaTheme="majorEastAsia"/>
                  <w:sz w:val="22"/>
                  <w:szCs w:val="22"/>
                  <w:lang w:val="uk-UA"/>
                </w:rPr>
                <w:t>d.sisko@usif.ua</w:t>
              </w:r>
            </w:hyperlink>
          </w:p>
          <w:p w14:paraId="556F0CFE" w14:textId="1ADE2818" w:rsidR="0058158E" w:rsidRPr="002E086E" w:rsidRDefault="00D8439D" w:rsidP="0058158E">
            <w:pPr>
              <w:pStyle w:val="Bodytext1"/>
              <w:shd w:val="clear" w:color="auto" w:fill="auto"/>
              <w:spacing w:line="240" w:lineRule="auto"/>
              <w:rPr>
                <w:sz w:val="22"/>
                <w:szCs w:val="22"/>
                <w:lang w:val="uk-UA"/>
              </w:rPr>
            </w:pPr>
            <w:hyperlink r:id="rId17" w:history="1">
              <w:r w:rsidR="0058158E" w:rsidRPr="002E086E">
                <w:rPr>
                  <w:rStyle w:val="a5"/>
                  <w:rFonts w:eastAsiaTheme="majorEastAsia"/>
                  <w:sz w:val="22"/>
                  <w:szCs w:val="22"/>
                  <w:lang w:val="uk-UA"/>
                </w:rPr>
                <w:t>https://usif.ua/contacts/pivdenno-skhidne-rp-ufsi</w:t>
              </w:r>
            </w:hyperlink>
          </w:p>
        </w:tc>
      </w:tr>
      <w:tr w:rsidR="00EC7F7E" w:rsidRPr="009A595A" w14:paraId="38794C62" w14:textId="77777777" w:rsidTr="00DD4726">
        <w:trPr>
          <w:trHeight w:val="20"/>
        </w:trPr>
        <w:tc>
          <w:tcPr>
            <w:tcW w:w="3177" w:type="dxa"/>
            <w:vMerge/>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11BE3E8" w14:textId="5B87E7ED" w:rsidR="00EC7F7E" w:rsidRPr="002E086E" w:rsidRDefault="00EC7F7E" w:rsidP="00DD4726">
            <w:pPr>
              <w:pStyle w:val="Bodytext1"/>
              <w:shd w:val="clear" w:color="auto" w:fill="auto"/>
              <w:spacing w:line="240" w:lineRule="auto"/>
              <w:rPr>
                <w:sz w:val="22"/>
                <w:szCs w:val="22"/>
                <w:lang w:val="uk-UA"/>
              </w:rPr>
            </w:pP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7602F379" w14:textId="77777777" w:rsidR="00EC7F7E" w:rsidRPr="002E086E" w:rsidRDefault="00EC7F7E" w:rsidP="00DD4726">
            <w:pPr>
              <w:pStyle w:val="Bodytext1"/>
              <w:shd w:val="clear" w:color="auto" w:fill="auto"/>
              <w:spacing w:line="240" w:lineRule="auto"/>
              <w:rPr>
                <w:sz w:val="22"/>
                <w:szCs w:val="22"/>
                <w:lang w:val="uk-UA"/>
              </w:rPr>
            </w:pPr>
            <w:r w:rsidRPr="002E086E">
              <w:rPr>
                <w:sz w:val="22"/>
                <w:szCs w:val="22"/>
                <w:lang w:val="uk-UA"/>
              </w:rPr>
              <w:t>Місцевий консультант УФСІ з технічних питань</w:t>
            </w:r>
          </w:p>
        </w:tc>
        <w:tc>
          <w:tcPr>
            <w:tcW w:w="4657" w:type="dxa"/>
            <w:tcBorders>
              <w:top w:val="single" w:sz="4" w:space="0" w:color="auto"/>
              <w:left w:val="single" w:sz="4" w:space="0" w:color="auto"/>
              <w:bottom w:val="single" w:sz="4" w:space="0" w:color="auto"/>
              <w:right w:val="single" w:sz="4" w:space="0" w:color="auto"/>
            </w:tcBorders>
            <w:shd w:val="clear" w:color="auto" w:fill="FFFFFF"/>
          </w:tcPr>
          <w:p w14:paraId="7260ABFF" w14:textId="77777777" w:rsidR="0058158E" w:rsidRPr="002E086E" w:rsidRDefault="0058158E" w:rsidP="0058158E">
            <w:pPr>
              <w:pStyle w:val="paragraph"/>
              <w:spacing w:before="0" w:beforeAutospacing="0" w:after="0" w:afterAutospacing="0"/>
              <w:textAlignment w:val="baseline"/>
              <w:rPr>
                <w:rFonts w:ascii="Segoe UI" w:hAnsi="Segoe UI" w:cs="Segoe UI"/>
                <w:sz w:val="22"/>
                <w:szCs w:val="22"/>
                <w:lang w:val="uk-UA"/>
              </w:rPr>
            </w:pPr>
            <w:r w:rsidRPr="002E086E">
              <w:rPr>
                <w:rStyle w:val="spellingerror"/>
                <w:rFonts w:eastAsiaTheme="majorEastAsia"/>
                <w:sz w:val="22"/>
                <w:szCs w:val="22"/>
                <w:lang w:val="uk-UA"/>
              </w:rPr>
              <w:t>Селіванов Олексій Миколайович</w:t>
            </w:r>
            <w:r w:rsidRPr="002E086E">
              <w:rPr>
                <w:rStyle w:val="normaltextrun"/>
                <w:rFonts w:eastAsiaTheme="majorEastAsia"/>
                <w:sz w:val="22"/>
                <w:szCs w:val="22"/>
                <w:lang w:val="uk-UA"/>
              </w:rPr>
              <w:t>, 72311, Запорізька область, м. Мелітополь, проспект Богдана Хмельницького, 60.</w:t>
            </w:r>
            <w:r w:rsidRPr="002E086E">
              <w:rPr>
                <w:rStyle w:val="eop"/>
                <w:rFonts w:eastAsiaTheme="majorEastAsia"/>
                <w:sz w:val="22"/>
                <w:szCs w:val="22"/>
                <w:lang w:val="uk-UA"/>
              </w:rPr>
              <w:t> </w:t>
            </w:r>
          </w:p>
          <w:p w14:paraId="01B34835" w14:textId="77777777" w:rsidR="0058158E" w:rsidRPr="002E086E" w:rsidRDefault="0058158E" w:rsidP="0058158E">
            <w:pPr>
              <w:pStyle w:val="paragraph"/>
              <w:spacing w:before="0" w:beforeAutospacing="0" w:after="0" w:afterAutospacing="0"/>
              <w:textAlignment w:val="baseline"/>
              <w:rPr>
                <w:rFonts w:ascii="Segoe UI" w:hAnsi="Segoe UI" w:cs="Segoe UI"/>
                <w:sz w:val="22"/>
                <w:szCs w:val="22"/>
                <w:lang w:val="uk-UA"/>
              </w:rPr>
            </w:pPr>
            <w:r w:rsidRPr="002E086E">
              <w:rPr>
                <w:rStyle w:val="normaltextrun"/>
                <w:rFonts w:eastAsiaTheme="majorEastAsia"/>
                <w:sz w:val="22"/>
                <w:szCs w:val="22"/>
                <w:lang w:val="uk-UA"/>
              </w:rPr>
              <w:t>Телефон офісу: +38 (067)</w:t>
            </w:r>
            <w:r w:rsidRPr="002E086E">
              <w:rPr>
                <w:rStyle w:val="eop"/>
                <w:rFonts w:eastAsiaTheme="majorEastAsia"/>
                <w:sz w:val="22"/>
                <w:szCs w:val="22"/>
                <w:lang w:val="uk-UA"/>
              </w:rPr>
              <w:t> </w:t>
            </w:r>
            <w:r w:rsidRPr="002E086E">
              <w:rPr>
                <w:rStyle w:val="normaltextrun"/>
                <w:rFonts w:eastAsiaTheme="majorEastAsia"/>
                <w:sz w:val="22"/>
                <w:szCs w:val="22"/>
                <w:lang w:val="uk-UA"/>
              </w:rPr>
              <w:t>115-89-99</w:t>
            </w:r>
          </w:p>
          <w:p w14:paraId="6E69AA92" w14:textId="0E665426" w:rsidR="0058158E" w:rsidRPr="002E086E" w:rsidRDefault="0058158E" w:rsidP="0058158E">
            <w:pPr>
              <w:pStyle w:val="paragraph"/>
              <w:spacing w:before="0" w:beforeAutospacing="0" w:after="0" w:afterAutospacing="0"/>
              <w:textAlignment w:val="baseline"/>
              <w:rPr>
                <w:rFonts w:ascii="Segoe UI" w:hAnsi="Segoe UI" w:cs="Segoe UI"/>
                <w:sz w:val="22"/>
                <w:szCs w:val="22"/>
                <w:lang w:val="uk-UA"/>
              </w:rPr>
            </w:pPr>
            <w:r w:rsidRPr="002E086E">
              <w:rPr>
                <w:rStyle w:val="normaltextrun"/>
                <w:rFonts w:eastAsiaTheme="majorEastAsia"/>
                <w:sz w:val="22"/>
                <w:szCs w:val="22"/>
                <w:lang w:val="uk-UA"/>
              </w:rPr>
              <w:t xml:space="preserve">Електронна пошта: </w:t>
            </w:r>
            <w:hyperlink r:id="rId18" w:history="1">
              <w:r w:rsidRPr="002E086E">
                <w:rPr>
                  <w:rStyle w:val="a5"/>
                  <w:rFonts w:eastAsiaTheme="majorEastAsia"/>
                  <w:sz w:val="22"/>
                  <w:szCs w:val="22"/>
                  <w:lang w:val="uk-UA"/>
                </w:rPr>
                <w:t>o.selivanov@usif.ua</w:t>
              </w:r>
            </w:hyperlink>
          </w:p>
          <w:p w14:paraId="6A437200" w14:textId="06B6ECBB" w:rsidR="0058158E" w:rsidRPr="002E086E" w:rsidRDefault="00D8439D" w:rsidP="0058158E">
            <w:pPr>
              <w:pStyle w:val="Bodytext1"/>
              <w:shd w:val="clear" w:color="auto" w:fill="auto"/>
              <w:spacing w:line="240" w:lineRule="auto"/>
              <w:rPr>
                <w:sz w:val="22"/>
                <w:szCs w:val="22"/>
                <w:lang w:val="uk-UA"/>
              </w:rPr>
            </w:pPr>
            <w:hyperlink r:id="rId19" w:history="1">
              <w:r w:rsidR="0058158E" w:rsidRPr="002E086E">
                <w:rPr>
                  <w:rStyle w:val="a5"/>
                  <w:rFonts w:eastAsiaTheme="majorEastAsia"/>
                  <w:sz w:val="22"/>
                  <w:szCs w:val="22"/>
                  <w:lang w:val="uk-UA"/>
                </w:rPr>
                <w:t>https://usif.ua/contacts/pivdenno-skhidne-rp-ufsi</w:t>
              </w:r>
            </w:hyperlink>
          </w:p>
        </w:tc>
      </w:tr>
      <w:tr w:rsidR="00EC7F7E" w:rsidRPr="002E086E" w14:paraId="1FE4B338" w14:textId="77777777" w:rsidTr="00DD4726">
        <w:trPr>
          <w:trHeight w:val="20"/>
        </w:trPr>
        <w:tc>
          <w:tcPr>
            <w:tcW w:w="9639" w:type="dxa"/>
            <w:gridSpan w:val="3"/>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0741209" w14:textId="77777777" w:rsidR="00EC7F7E" w:rsidRPr="002E086E" w:rsidRDefault="00EC7F7E" w:rsidP="00DD4726">
            <w:pPr>
              <w:pStyle w:val="Bodytext1"/>
              <w:shd w:val="clear" w:color="auto" w:fill="auto"/>
              <w:spacing w:line="240" w:lineRule="auto"/>
              <w:rPr>
                <w:b/>
                <w:sz w:val="22"/>
                <w:szCs w:val="22"/>
                <w:lang w:val="uk-UA"/>
              </w:rPr>
            </w:pPr>
            <w:r w:rsidRPr="002E086E">
              <w:rPr>
                <w:b/>
                <w:sz w:val="22"/>
                <w:szCs w:val="22"/>
                <w:lang w:val="uk-UA"/>
              </w:rPr>
              <w:t>Опис об’єкта</w:t>
            </w:r>
          </w:p>
        </w:tc>
      </w:tr>
      <w:tr w:rsidR="00C47709" w:rsidRPr="009A595A" w14:paraId="241D7262" w14:textId="77777777" w:rsidTr="00DD4726">
        <w:trPr>
          <w:trHeight w:val="20"/>
        </w:trPr>
        <w:tc>
          <w:tcPr>
            <w:tcW w:w="3177" w:type="dxa"/>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3BC3DEB" w14:textId="77777777" w:rsidR="00C47709" w:rsidRPr="002E086E" w:rsidRDefault="00C47709" w:rsidP="00C47709">
            <w:pPr>
              <w:pStyle w:val="Bodytext1"/>
              <w:shd w:val="clear" w:color="auto" w:fill="auto"/>
              <w:spacing w:line="240" w:lineRule="auto"/>
              <w:rPr>
                <w:sz w:val="22"/>
                <w:szCs w:val="22"/>
                <w:lang w:val="uk-UA"/>
              </w:rPr>
            </w:pPr>
            <w:r w:rsidRPr="002E086E">
              <w:rPr>
                <w:sz w:val="22"/>
                <w:szCs w:val="22"/>
                <w:lang w:val="uk-UA"/>
              </w:rPr>
              <w:t>Назва об’єкта</w:t>
            </w:r>
          </w:p>
        </w:tc>
        <w:tc>
          <w:tcPr>
            <w:tcW w:w="6462" w:type="dxa"/>
            <w:gridSpan w:val="2"/>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7A01A4B" w14:textId="7E630C98" w:rsidR="00C47709" w:rsidRPr="002E086E" w:rsidRDefault="00C47709" w:rsidP="00C47709">
            <w:pPr>
              <w:pStyle w:val="Bodytext1"/>
              <w:shd w:val="clear" w:color="auto" w:fill="auto"/>
              <w:spacing w:line="240" w:lineRule="auto"/>
              <w:jc w:val="both"/>
              <w:rPr>
                <w:sz w:val="22"/>
                <w:szCs w:val="22"/>
                <w:lang w:val="uk-UA"/>
              </w:rPr>
            </w:pPr>
            <w:r w:rsidRPr="002E086E">
              <w:rPr>
                <w:sz w:val="22"/>
                <w:szCs w:val="22"/>
                <w:lang w:val="uk-UA"/>
              </w:rPr>
              <w:t>Петропільська амбулаторії ЗПСМ  ЦПМСД с. Петропіль Запорізького району Запорізької області</w:t>
            </w:r>
          </w:p>
        </w:tc>
      </w:tr>
      <w:tr w:rsidR="00C47709" w:rsidRPr="009A595A" w14:paraId="3BA92B98" w14:textId="77777777" w:rsidTr="00DD4726">
        <w:trPr>
          <w:trHeight w:val="20"/>
        </w:trPr>
        <w:tc>
          <w:tcPr>
            <w:tcW w:w="3177" w:type="dxa"/>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8B9E9DA" w14:textId="77777777" w:rsidR="00C47709" w:rsidRPr="002E086E" w:rsidRDefault="00C47709" w:rsidP="00C47709">
            <w:pPr>
              <w:pStyle w:val="Bodytext1"/>
              <w:shd w:val="clear" w:color="auto" w:fill="auto"/>
              <w:spacing w:line="240" w:lineRule="auto"/>
              <w:rPr>
                <w:sz w:val="22"/>
                <w:szCs w:val="22"/>
                <w:lang w:val="uk-UA"/>
              </w:rPr>
            </w:pPr>
            <w:r w:rsidRPr="002E086E">
              <w:rPr>
                <w:sz w:val="22"/>
                <w:szCs w:val="22"/>
                <w:lang w:val="uk-UA"/>
              </w:rPr>
              <w:t>Опис об’єкта та  території</w:t>
            </w:r>
          </w:p>
        </w:tc>
        <w:tc>
          <w:tcPr>
            <w:tcW w:w="6462" w:type="dxa"/>
            <w:gridSpan w:val="2"/>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64C24CD" w14:textId="38277B34" w:rsidR="00C47709" w:rsidRPr="002E086E" w:rsidRDefault="00C47709" w:rsidP="00C47709">
            <w:pPr>
              <w:pStyle w:val="affa"/>
              <w:rPr>
                <w:color w:val="222222"/>
                <w:highlight w:val="yellow"/>
                <w:lang w:val="uk-UA"/>
              </w:rPr>
            </w:pPr>
            <w:r w:rsidRPr="002E086E">
              <w:rPr>
                <w:color w:val="222222"/>
                <w:lang w:val="uk-UA"/>
              </w:rPr>
              <w:t>Одноповерхова будівля амбулаторії з підвальним приміщенням, яка розташована за адресою: вул. Молодіжна, 4, с. Петропіль Запорізького району Запорізької області. Будівля експлуатується за призначенням. Рік побудови - 1993.  Форма будівлі в плані  Н-подібна. Будівля амбулаторії виконана за безкаркасною  конструктивною схемою: зовнішні та внутрішні несучі цегляні стіни. Зовнішні стіни підвалу виконані з бетонних блоків. В загальному будівля знаходитися у хорошому технічному стані. На фасаді присутні дрібні тріщини. На ганку присутній пандус, який не відповідає вимогам інклюзивності приміщень для ММГН. Поруч із будівлею амбулаторії знаходяться житлові одноповерхові приміщення та школа.</w:t>
            </w:r>
          </w:p>
          <w:p w14:paraId="2F4D1847" w14:textId="122CC077" w:rsidR="00C47709" w:rsidRPr="002E086E" w:rsidRDefault="00C47709" w:rsidP="00C47709">
            <w:pPr>
              <w:pStyle w:val="Bodytext1"/>
              <w:shd w:val="clear" w:color="auto" w:fill="auto"/>
              <w:spacing w:line="240" w:lineRule="auto"/>
              <w:jc w:val="both"/>
              <w:rPr>
                <w:sz w:val="22"/>
                <w:szCs w:val="22"/>
                <w:lang w:val="uk-UA"/>
              </w:rPr>
            </w:pPr>
            <w:r w:rsidRPr="002E086E">
              <w:rPr>
                <w:color w:val="222222"/>
                <w:sz w:val="22"/>
                <w:szCs w:val="22"/>
                <w:lang w:val="uk-UA"/>
              </w:rPr>
              <w:t>Інженерні мережі: електро-, водопостачання та каналізація централізовані, діючі. Система опалення водяна із твердопаливним котлом.</w:t>
            </w:r>
          </w:p>
        </w:tc>
      </w:tr>
      <w:tr w:rsidR="00C47709" w:rsidRPr="009A595A" w14:paraId="44F5DC98" w14:textId="77777777" w:rsidTr="00DD4726">
        <w:trPr>
          <w:trHeight w:val="20"/>
        </w:trPr>
        <w:tc>
          <w:tcPr>
            <w:tcW w:w="3177" w:type="dxa"/>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3FA2ADA" w14:textId="77777777" w:rsidR="00C47709" w:rsidRPr="002E086E" w:rsidRDefault="00C47709" w:rsidP="00C47709">
            <w:pPr>
              <w:pStyle w:val="Bodytext1"/>
              <w:shd w:val="clear" w:color="auto" w:fill="auto"/>
              <w:spacing w:line="240" w:lineRule="auto"/>
              <w:rPr>
                <w:sz w:val="22"/>
                <w:szCs w:val="22"/>
                <w:lang w:val="uk-UA"/>
              </w:rPr>
            </w:pPr>
            <w:r w:rsidRPr="002E086E">
              <w:rPr>
                <w:sz w:val="22"/>
                <w:szCs w:val="22"/>
                <w:lang w:val="uk-UA"/>
              </w:rPr>
              <w:t>Хто власник земельної ділянки</w:t>
            </w:r>
          </w:p>
        </w:tc>
        <w:tc>
          <w:tcPr>
            <w:tcW w:w="6462" w:type="dxa"/>
            <w:gridSpan w:val="2"/>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F4AD5B9" w14:textId="4BAB2E28" w:rsidR="00C47709" w:rsidRPr="002E086E" w:rsidRDefault="00C47709" w:rsidP="00C47709">
            <w:pPr>
              <w:pStyle w:val="Bodytext1"/>
              <w:shd w:val="clear" w:color="auto" w:fill="auto"/>
              <w:spacing w:line="240" w:lineRule="auto"/>
              <w:jc w:val="both"/>
              <w:rPr>
                <w:sz w:val="22"/>
                <w:szCs w:val="22"/>
                <w:lang w:val="uk-UA"/>
              </w:rPr>
            </w:pPr>
            <w:r w:rsidRPr="002E086E">
              <w:rPr>
                <w:color w:val="222222"/>
                <w:sz w:val="22"/>
                <w:szCs w:val="22"/>
                <w:lang w:val="uk-UA"/>
              </w:rPr>
              <w:t xml:space="preserve">Комунальна власність </w:t>
            </w:r>
            <w:r w:rsidRPr="002E086E">
              <w:rPr>
                <w:sz w:val="22"/>
                <w:szCs w:val="22"/>
                <w:lang w:val="uk-UA"/>
              </w:rPr>
              <w:t>Широківської сільської рада Запорізького району Запорізької області</w:t>
            </w:r>
          </w:p>
        </w:tc>
      </w:tr>
      <w:tr w:rsidR="00C47709" w:rsidRPr="002E086E" w14:paraId="033A505F" w14:textId="77777777" w:rsidTr="00DD4726">
        <w:trPr>
          <w:trHeight w:val="20"/>
        </w:trPr>
        <w:tc>
          <w:tcPr>
            <w:tcW w:w="3177" w:type="dxa"/>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71C8A83" w14:textId="77777777" w:rsidR="00C47709" w:rsidRPr="002E086E" w:rsidRDefault="00C47709" w:rsidP="00C47709">
            <w:pPr>
              <w:pStyle w:val="Bodytext1"/>
              <w:shd w:val="clear" w:color="auto" w:fill="auto"/>
              <w:spacing w:line="240" w:lineRule="auto"/>
              <w:rPr>
                <w:sz w:val="22"/>
                <w:szCs w:val="22"/>
                <w:lang w:val="uk-UA"/>
              </w:rPr>
            </w:pPr>
            <w:r w:rsidRPr="002E086E">
              <w:rPr>
                <w:sz w:val="22"/>
                <w:szCs w:val="22"/>
                <w:lang w:val="uk-UA"/>
              </w:rPr>
              <w:t xml:space="preserve">Хто використовує земельну ділянку юридично та фактично, для яких цілей ? </w:t>
            </w:r>
          </w:p>
        </w:tc>
        <w:tc>
          <w:tcPr>
            <w:tcW w:w="6462" w:type="dxa"/>
            <w:gridSpan w:val="2"/>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CFA8E86" w14:textId="5A12DC2A" w:rsidR="00C47709" w:rsidRPr="002E086E" w:rsidRDefault="00C47709" w:rsidP="00C47709">
            <w:pPr>
              <w:pStyle w:val="Bodytext1"/>
              <w:shd w:val="clear" w:color="auto" w:fill="auto"/>
              <w:spacing w:line="240" w:lineRule="auto"/>
              <w:jc w:val="both"/>
              <w:rPr>
                <w:sz w:val="22"/>
                <w:szCs w:val="22"/>
                <w:lang w:val="uk-UA"/>
              </w:rPr>
            </w:pPr>
            <w:r w:rsidRPr="002E086E">
              <w:rPr>
                <w:sz w:val="22"/>
                <w:szCs w:val="22"/>
                <w:lang w:val="uk-UA"/>
              </w:rPr>
              <w:t>Земельна ділянка перебуває у комунальній власності Широківської сільської рада Запорізького району Запорізької області</w:t>
            </w:r>
            <w:r w:rsidRPr="002E086E">
              <w:rPr>
                <w:color w:val="222222"/>
                <w:sz w:val="22"/>
                <w:szCs w:val="22"/>
                <w:lang w:val="uk-UA"/>
              </w:rPr>
              <w:t xml:space="preserve"> </w:t>
            </w:r>
            <w:r w:rsidRPr="002E086E">
              <w:rPr>
                <w:sz w:val="22"/>
                <w:szCs w:val="22"/>
                <w:lang w:val="uk-UA"/>
              </w:rPr>
              <w:t xml:space="preserve">. На земельній ділянці розташована будівля Петропільської амбулаторії </w:t>
            </w:r>
            <w:r w:rsidRPr="002E086E">
              <w:rPr>
                <w:rStyle w:val="normaltextrun"/>
                <w:rFonts w:eastAsiaTheme="majorEastAsia"/>
                <w:color w:val="000000"/>
                <w:sz w:val="22"/>
                <w:szCs w:val="22"/>
                <w:shd w:val="clear" w:color="auto" w:fill="FFFFFF"/>
                <w:lang w:val="uk-UA"/>
              </w:rPr>
              <w:t>загальної практики – сімейної медицини. Цільове призначення земельної ділянки – для розташування закладів охорони здоров’я.</w:t>
            </w:r>
          </w:p>
        </w:tc>
      </w:tr>
      <w:tr w:rsidR="00C47709" w:rsidRPr="009A595A" w14:paraId="1BFEC414" w14:textId="77777777" w:rsidTr="00DD4726">
        <w:trPr>
          <w:trHeight w:val="20"/>
        </w:trPr>
        <w:tc>
          <w:tcPr>
            <w:tcW w:w="3177" w:type="dxa"/>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F2A0DFF" w14:textId="77777777" w:rsidR="00C47709" w:rsidRPr="002E086E" w:rsidRDefault="00C47709" w:rsidP="00C47709">
            <w:pPr>
              <w:pStyle w:val="Bodytext1"/>
              <w:shd w:val="clear" w:color="auto" w:fill="auto"/>
              <w:spacing w:line="240" w:lineRule="auto"/>
              <w:rPr>
                <w:sz w:val="22"/>
                <w:szCs w:val="22"/>
                <w:lang w:val="uk-UA"/>
              </w:rPr>
            </w:pPr>
            <w:r w:rsidRPr="002E086E">
              <w:rPr>
                <w:sz w:val="22"/>
                <w:szCs w:val="22"/>
                <w:lang w:val="uk-UA"/>
              </w:rPr>
              <w:t>Хто є власником будівлі?</w:t>
            </w:r>
          </w:p>
        </w:tc>
        <w:tc>
          <w:tcPr>
            <w:tcW w:w="6462" w:type="dxa"/>
            <w:gridSpan w:val="2"/>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B67E667" w14:textId="13A0B37F" w:rsidR="00C47709" w:rsidRPr="002E086E" w:rsidRDefault="00C47709" w:rsidP="00C47709">
            <w:pPr>
              <w:pStyle w:val="Bodytext1"/>
              <w:shd w:val="clear" w:color="auto" w:fill="auto"/>
              <w:spacing w:line="240" w:lineRule="auto"/>
              <w:jc w:val="both"/>
              <w:rPr>
                <w:sz w:val="22"/>
                <w:szCs w:val="22"/>
                <w:lang w:val="uk-UA"/>
              </w:rPr>
            </w:pPr>
            <w:r w:rsidRPr="002E086E">
              <w:rPr>
                <w:sz w:val="22"/>
                <w:szCs w:val="22"/>
                <w:lang w:val="uk-UA"/>
              </w:rPr>
              <w:t>Широківська сільська рада Запорізького району Запорізької області</w:t>
            </w:r>
          </w:p>
        </w:tc>
      </w:tr>
      <w:tr w:rsidR="00C47709" w:rsidRPr="002E086E" w14:paraId="3168CBFB" w14:textId="77777777" w:rsidTr="00DD4726">
        <w:trPr>
          <w:trHeight w:val="20"/>
        </w:trPr>
        <w:tc>
          <w:tcPr>
            <w:tcW w:w="3177" w:type="dxa"/>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7B4F1C2" w14:textId="77777777" w:rsidR="00C47709" w:rsidRPr="002E086E" w:rsidRDefault="00C47709" w:rsidP="00C47709">
            <w:pPr>
              <w:pStyle w:val="Bodytext1"/>
              <w:shd w:val="clear" w:color="auto" w:fill="auto"/>
              <w:spacing w:line="240" w:lineRule="auto"/>
              <w:rPr>
                <w:sz w:val="22"/>
                <w:szCs w:val="22"/>
                <w:lang w:val="uk-UA"/>
              </w:rPr>
            </w:pPr>
            <w:r w:rsidRPr="002E086E">
              <w:rPr>
                <w:sz w:val="22"/>
                <w:szCs w:val="22"/>
                <w:lang w:val="uk-UA"/>
              </w:rPr>
              <w:t>Хто використовує будівлю юридично та фактично, для яких цілей ?</w:t>
            </w:r>
          </w:p>
        </w:tc>
        <w:tc>
          <w:tcPr>
            <w:tcW w:w="6462" w:type="dxa"/>
            <w:gridSpan w:val="2"/>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3AB65B0" w14:textId="4437046D" w:rsidR="00C47709" w:rsidRPr="002E086E" w:rsidRDefault="00C47709" w:rsidP="00C47709">
            <w:pPr>
              <w:pStyle w:val="Bodytext1"/>
              <w:shd w:val="clear" w:color="auto" w:fill="auto"/>
              <w:spacing w:line="240" w:lineRule="auto"/>
              <w:jc w:val="both"/>
              <w:rPr>
                <w:rStyle w:val="normaltextrun"/>
                <w:rFonts w:eastAsiaTheme="majorEastAsia"/>
                <w:color w:val="000000"/>
                <w:sz w:val="22"/>
                <w:szCs w:val="22"/>
                <w:shd w:val="clear" w:color="auto" w:fill="FFFFFF"/>
                <w:lang w:val="uk-UA"/>
              </w:rPr>
            </w:pPr>
            <w:r w:rsidRPr="002E086E">
              <w:rPr>
                <w:sz w:val="22"/>
                <w:szCs w:val="22"/>
                <w:lang w:val="uk-UA"/>
              </w:rPr>
              <w:t xml:space="preserve">Комунальне некомерційне підприємство </w:t>
            </w:r>
            <w:r w:rsidRPr="002E086E">
              <w:rPr>
                <w:sz w:val="22"/>
                <w:szCs w:val="22"/>
                <w:lang w:val="uk-UA" w:eastAsia="ru-RU"/>
              </w:rPr>
              <w:t>«Центр первинної медико-санітарної допомоги «Сімейний лікар» Широківської сільської ради Запорізького району Запорізької області</w:t>
            </w:r>
            <w:r w:rsidRPr="002E086E">
              <w:rPr>
                <w:sz w:val="22"/>
                <w:szCs w:val="22"/>
                <w:lang w:val="uk-UA"/>
              </w:rPr>
              <w:t>. Амбулаторія надає медичні послуги..</w:t>
            </w:r>
          </w:p>
        </w:tc>
      </w:tr>
      <w:tr w:rsidR="00C47709" w:rsidRPr="009A595A" w14:paraId="4F258626" w14:textId="77777777" w:rsidTr="00DD4726">
        <w:trPr>
          <w:trHeight w:val="20"/>
        </w:trPr>
        <w:tc>
          <w:tcPr>
            <w:tcW w:w="3177" w:type="dxa"/>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C663B1F" w14:textId="77777777" w:rsidR="00C47709" w:rsidRPr="002E086E" w:rsidRDefault="00C47709" w:rsidP="00C47709">
            <w:pPr>
              <w:pStyle w:val="Bodytext1"/>
              <w:shd w:val="clear" w:color="auto" w:fill="auto"/>
              <w:spacing w:line="240" w:lineRule="auto"/>
              <w:rPr>
                <w:sz w:val="22"/>
                <w:szCs w:val="22"/>
                <w:lang w:val="uk-UA"/>
              </w:rPr>
            </w:pPr>
            <w:r w:rsidRPr="002E086E">
              <w:rPr>
                <w:sz w:val="22"/>
                <w:szCs w:val="22"/>
                <w:lang w:val="uk-UA"/>
              </w:rPr>
              <w:t xml:space="preserve">Опис заходів в рамках СП </w:t>
            </w:r>
          </w:p>
        </w:tc>
        <w:tc>
          <w:tcPr>
            <w:tcW w:w="6462" w:type="dxa"/>
            <w:gridSpan w:val="2"/>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DB19820"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Капітальний ремонт будівлі амбулаторії з виконанням утеплення фасаду, утеплення горища, улаштування пандусу.</w:t>
            </w:r>
          </w:p>
          <w:p w14:paraId="7125C4E3"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xml:space="preserve">Також будуть проведені заходи з розвитку потенціалу громади. </w:t>
            </w:r>
          </w:p>
          <w:p w14:paraId="18F6CD0F" w14:textId="28F0104C" w:rsidR="00C47709" w:rsidRPr="002E086E" w:rsidRDefault="00C47709" w:rsidP="00C47709">
            <w:pPr>
              <w:pStyle w:val="Bodytext1"/>
              <w:shd w:val="clear" w:color="auto" w:fill="auto"/>
              <w:spacing w:line="192" w:lineRule="exact"/>
              <w:jc w:val="both"/>
              <w:rPr>
                <w:rStyle w:val="normaltextrun"/>
                <w:rFonts w:eastAsiaTheme="majorEastAsia"/>
                <w:color w:val="000000"/>
                <w:sz w:val="22"/>
                <w:szCs w:val="22"/>
                <w:shd w:val="clear" w:color="auto" w:fill="FFFFFF"/>
                <w:lang w:val="uk-UA"/>
              </w:rPr>
            </w:pPr>
          </w:p>
        </w:tc>
      </w:tr>
      <w:tr w:rsidR="00C47709" w:rsidRPr="002E086E" w14:paraId="30E62646" w14:textId="77777777" w:rsidTr="00A32F03">
        <w:trPr>
          <w:trHeight w:val="10793"/>
        </w:trPr>
        <w:tc>
          <w:tcPr>
            <w:tcW w:w="3177" w:type="dxa"/>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D984781" w14:textId="77777777" w:rsidR="00C47709" w:rsidRPr="002E086E" w:rsidRDefault="00C47709" w:rsidP="00C47709">
            <w:pPr>
              <w:pStyle w:val="Bodytext1"/>
              <w:shd w:val="clear" w:color="auto" w:fill="auto"/>
              <w:spacing w:line="240" w:lineRule="auto"/>
              <w:rPr>
                <w:sz w:val="22"/>
                <w:szCs w:val="22"/>
                <w:lang w:val="uk-UA"/>
              </w:rPr>
            </w:pPr>
            <w:r w:rsidRPr="002E086E">
              <w:rPr>
                <w:sz w:val="22"/>
                <w:szCs w:val="22"/>
                <w:lang w:val="uk-UA"/>
              </w:rPr>
              <w:lastRenderedPageBreak/>
              <w:t xml:space="preserve">Опис особливостей розташування/місцезнаходження, фізичного стану об’єкта/ділянки, біологічних, геологічних , гідрографічних та соціально-економічних характеристик. </w:t>
            </w:r>
          </w:p>
        </w:tc>
        <w:tc>
          <w:tcPr>
            <w:tcW w:w="6462" w:type="dxa"/>
            <w:gridSpan w:val="2"/>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3A55635" w14:textId="77777777" w:rsidR="00C47709" w:rsidRPr="002E086E" w:rsidRDefault="00C47709" w:rsidP="00C47709">
            <w:pPr>
              <w:jc w:val="both"/>
              <w:rPr>
                <w:sz w:val="22"/>
                <w:szCs w:val="22"/>
                <w:lang w:val="uk-UA"/>
              </w:rPr>
            </w:pPr>
            <w:r w:rsidRPr="002E086E">
              <w:rPr>
                <w:rStyle w:val="normaltextrun"/>
                <w:color w:val="000000"/>
                <w:sz w:val="22"/>
                <w:szCs w:val="22"/>
                <w:shd w:val="clear" w:color="auto" w:fill="FFFFFF"/>
                <w:lang w:val="uk-UA"/>
              </w:rPr>
              <w:t>Будівля</w:t>
            </w:r>
            <w:r w:rsidRPr="002E086E">
              <w:rPr>
                <w:rStyle w:val="normaltextrun"/>
                <w:rFonts w:eastAsiaTheme="majorEastAsia"/>
                <w:color w:val="000000"/>
                <w:sz w:val="22"/>
                <w:szCs w:val="22"/>
                <w:shd w:val="clear" w:color="auto" w:fill="FFFFFF"/>
                <w:lang w:val="uk-UA"/>
              </w:rPr>
              <w:t xml:space="preserve"> </w:t>
            </w:r>
            <w:r w:rsidRPr="002E086E">
              <w:rPr>
                <w:rFonts w:eastAsia="Times New Roman"/>
                <w:sz w:val="22"/>
                <w:szCs w:val="22"/>
                <w:lang w:val="uk-UA"/>
              </w:rPr>
              <w:t xml:space="preserve">Петропільської </w:t>
            </w:r>
            <w:r w:rsidRPr="002E086E">
              <w:rPr>
                <w:sz w:val="22"/>
                <w:szCs w:val="22"/>
                <w:lang w:val="uk-UA"/>
              </w:rPr>
              <w:t>амбулаторії</w:t>
            </w:r>
            <w:r w:rsidRPr="002E086E">
              <w:rPr>
                <w:rStyle w:val="normaltextrun"/>
                <w:color w:val="000000"/>
                <w:sz w:val="22"/>
                <w:szCs w:val="22"/>
                <w:shd w:val="clear" w:color="auto" w:fill="FFFFFF"/>
                <w:lang w:val="uk-UA"/>
              </w:rPr>
              <w:t xml:space="preserve"> </w:t>
            </w:r>
            <w:r w:rsidRPr="002E086E">
              <w:rPr>
                <w:sz w:val="22"/>
                <w:szCs w:val="22"/>
                <w:lang w:val="uk-UA"/>
              </w:rPr>
              <w:t xml:space="preserve">загальної практики – сімейної медицини розташована за адресою: вул. Молодіжна, 4, </w:t>
            </w:r>
            <w:r w:rsidRPr="002E086E">
              <w:rPr>
                <w:color w:val="222222"/>
                <w:sz w:val="22"/>
                <w:szCs w:val="22"/>
                <w:lang w:val="uk-UA"/>
              </w:rPr>
              <w:t>с. Петропіль, Запорізького району Запорізької області</w:t>
            </w:r>
            <w:r w:rsidRPr="002E086E">
              <w:rPr>
                <w:sz w:val="22"/>
                <w:szCs w:val="22"/>
                <w:lang w:val="uk-UA"/>
              </w:rPr>
              <w:t>. Будівля має один поверх.</w:t>
            </w:r>
          </w:p>
          <w:p w14:paraId="28E91E13" w14:textId="77777777" w:rsidR="00C47709" w:rsidRPr="002E086E" w:rsidRDefault="00C47709" w:rsidP="00C47709">
            <w:pPr>
              <w:pStyle w:val="paragraph"/>
              <w:spacing w:before="0" w:beforeAutospacing="0" w:after="0" w:afterAutospacing="0"/>
              <w:ind w:firstLine="450"/>
              <w:jc w:val="both"/>
              <w:textAlignment w:val="baseline"/>
              <w:rPr>
                <w:rFonts w:ascii="Segoe UI" w:hAnsi="Segoe UI" w:cs="Segoe UI"/>
                <w:sz w:val="22"/>
                <w:szCs w:val="22"/>
                <w:lang w:val="uk-UA"/>
              </w:rPr>
            </w:pPr>
            <w:r w:rsidRPr="002E086E">
              <w:rPr>
                <w:rStyle w:val="normaltextrun"/>
                <w:rFonts w:eastAsiaTheme="majorEastAsia"/>
                <w:sz w:val="22"/>
                <w:szCs w:val="22"/>
                <w:lang w:val="uk-UA"/>
              </w:rPr>
              <w:t>Фундаменти під внутрішні та зовнішні стіни - збірні </w:t>
            </w:r>
            <w:r w:rsidRPr="002E086E">
              <w:rPr>
                <w:rStyle w:val="spellingerror"/>
                <w:rFonts w:eastAsiaTheme="majorEastAsia"/>
                <w:sz w:val="22"/>
                <w:szCs w:val="22"/>
                <w:lang w:val="uk-UA"/>
              </w:rPr>
              <w:t>стрічкові</w:t>
            </w:r>
            <w:r w:rsidRPr="002E086E">
              <w:rPr>
                <w:rStyle w:val="normaltextrun"/>
                <w:rFonts w:eastAsiaTheme="majorEastAsia"/>
                <w:sz w:val="22"/>
                <w:szCs w:val="22"/>
                <w:lang w:val="uk-UA"/>
              </w:rPr>
              <w:t> з бетонних блоків. </w:t>
            </w:r>
            <w:r w:rsidRPr="002E086E">
              <w:rPr>
                <w:rStyle w:val="eop"/>
                <w:rFonts w:eastAsiaTheme="majorEastAsia"/>
                <w:sz w:val="22"/>
                <w:szCs w:val="22"/>
                <w:lang w:val="uk-UA"/>
              </w:rPr>
              <w:t> </w:t>
            </w:r>
          </w:p>
          <w:p w14:paraId="12338B42" w14:textId="77777777" w:rsidR="00C47709" w:rsidRPr="002E086E" w:rsidRDefault="00C47709" w:rsidP="00C47709">
            <w:pPr>
              <w:pStyle w:val="paragraph"/>
              <w:spacing w:before="0" w:beforeAutospacing="0" w:after="0" w:afterAutospacing="0"/>
              <w:ind w:firstLine="450"/>
              <w:jc w:val="both"/>
              <w:textAlignment w:val="baseline"/>
              <w:rPr>
                <w:rFonts w:ascii="Segoe UI" w:hAnsi="Segoe UI" w:cs="Segoe UI"/>
                <w:sz w:val="22"/>
                <w:szCs w:val="22"/>
                <w:lang w:val="uk-UA"/>
              </w:rPr>
            </w:pPr>
            <w:r w:rsidRPr="002E086E">
              <w:rPr>
                <w:rStyle w:val="normaltextrun"/>
                <w:rFonts w:eastAsiaTheme="majorEastAsia"/>
                <w:sz w:val="22"/>
                <w:szCs w:val="22"/>
                <w:lang w:val="uk-UA"/>
              </w:rPr>
              <w:t>Стіни - цегла. </w:t>
            </w:r>
            <w:r w:rsidRPr="002E086E">
              <w:rPr>
                <w:rStyle w:val="eop"/>
                <w:rFonts w:eastAsiaTheme="majorEastAsia"/>
                <w:sz w:val="22"/>
                <w:szCs w:val="22"/>
                <w:lang w:val="uk-UA"/>
              </w:rPr>
              <w:t> </w:t>
            </w:r>
          </w:p>
          <w:p w14:paraId="5E7219F9" w14:textId="77777777" w:rsidR="00C47709" w:rsidRPr="002E086E" w:rsidRDefault="00C47709" w:rsidP="00C47709">
            <w:pPr>
              <w:pStyle w:val="paragraph"/>
              <w:spacing w:before="0" w:beforeAutospacing="0" w:after="0" w:afterAutospacing="0"/>
              <w:ind w:firstLine="450"/>
              <w:jc w:val="both"/>
              <w:textAlignment w:val="baseline"/>
              <w:rPr>
                <w:rFonts w:ascii="Segoe UI" w:hAnsi="Segoe UI" w:cs="Segoe UI"/>
                <w:sz w:val="22"/>
                <w:szCs w:val="22"/>
                <w:lang w:val="uk-UA"/>
              </w:rPr>
            </w:pPr>
            <w:r w:rsidRPr="002E086E">
              <w:rPr>
                <w:rStyle w:val="normaltextrun"/>
                <w:rFonts w:eastAsiaTheme="majorEastAsia"/>
                <w:sz w:val="22"/>
                <w:szCs w:val="22"/>
                <w:lang w:val="uk-UA"/>
              </w:rPr>
              <w:t>Перекриття - залізобетонні плити. </w:t>
            </w:r>
            <w:r w:rsidRPr="002E086E">
              <w:rPr>
                <w:rStyle w:val="eop"/>
                <w:rFonts w:eastAsiaTheme="majorEastAsia"/>
                <w:sz w:val="22"/>
                <w:szCs w:val="22"/>
                <w:lang w:val="uk-UA"/>
              </w:rPr>
              <w:t> </w:t>
            </w:r>
          </w:p>
          <w:p w14:paraId="5A5B4BBC" w14:textId="77777777" w:rsidR="00C47709" w:rsidRPr="002E086E" w:rsidRDefault="00C47709" w:rsidP="00C47709">
            <w:pPr>
              <w:pStyle w:val="paragraph"/>
              <w:spacing w:before="0" w:beforeAutospacing="0" w:after="0" w:afterAutospacing="0"/>
              <w:ind w:firstLine="450"/>
              <w:jc w:val="both"/>
              <w:textAlignment w:val="baseline"/>
              <w:rPr>
                <w:rFonts w:ascii="Segoe UI" w:hAnsi="Segoe UI" w:cs="Segoe UI"/>
                <w:sz w:val="22"/>
                <w:szCs w:val="22"/>
                <w:lang w:val="uk-UA"/>
              </w:rPr>
            </w:pPr>
            <w:r w:rsidRPr="002E086E">
              <w:rPr>
                <w:rStyle w:val="normaltextrun"/>
                <w:rFonts w:eastAsiaTheme="majorEastAsia"/>
                <w:sz w:val="22"/>
                <w:szCs w:val="22"/>
                <w:lang w:val="uk-UA"/>
              </w:rPr>
              <w:t>Підлоги – лінолеум, плитка. </w:t>
            </w:r>
            <w:r w:rsidRPr="002E086E">
              <w:rPr>
                <w:rStyle w:val="eop"/>
                <w:rFonts w:eastAsiaTheme="majorEastAsia"/>
                <w:sz w:val="22"/>
                <w:szCs w:val="22"/>
                <w:lang w:val="uk-UA"/>
              </w:rPr>
              <w:t> </w:t>
            </w:r>
          </w:p>
          <w:p w14:paraId="7B7542CF" w14:textId="77777777" w:rsidR="00C47709" w:rsidRPr="002E086E" w:rsidRDefault="00C47709" w:rsidP="00C47709">
            <w:pPr>
              <w:pStyle w:val="paragraph"/>
              <w:spacing w:before="0" w:beforeAutospacing="0" w:after="0" w:afterAutospacing="0"/>
              <w:ind w:firstLine="450"/>
              <w:jc w:val="both"/>
              <w:textAlignment w:val="baseline"/>
              <w:rPr>
                <w:rFonts w:ascii="Segoe UI" w:hAnsi="Segoe UI" w:cs="Segoe UI"/>
                <w:sz w:val="22"/>
                <w:szCs w:val="22"/>
                <w:lang w:val="uk-UA"/>
              </w:rPr>
            </w:pPr>
            <w:r w:rsidRPr="002E086E">
              <w:rPr>
                <w:rStyle w:val="normaltextrun"/>
                <w:rFonts w:eastAsiaTheme="majorEastAsia"/>
                <w:sz w:val="22"/>
                <w:szCs w:val="22"/>
                <w:lang w:val="uk-UA"/>
              </w:rPr>
              <w:t>Вікна – металопластикові.  </w:t>
            </w:r>
            <w:r w:rsidRPr="002E086E">
              <w:rPr>
                <w:rStyle w:val="eop"/>
                <w:rFonts w:eastAsiaTheme="majorEastAsia"/>
                <w:sz w:val="22"/>
                <w:szCs w:val="22"/>
                <w:lang w:val="uk-UA"/>
              </w:rPr>
              <w:t> </w:t>
            </w:r>
          </w:p>
          <w:p w14:paraId="5C910565" w14:textId="77777777" w:rsidR="00C47709" w:rsidRPr="002E086E" w:rsidRDefault="00C47709" w:rsidP="00C47709">
            <w:pPr>
              <w:pStyle w:val="paragraph"/>
              <w:spacing w:before="0" w:beforeAutospacing="0" w:after="0" w:afterAutospacing="0"/>
              <w:ind w:firstLine="450"/>
              <w:jc w:val="both"/>
              <w:textAlignment w:val="baseline"/>
              <w:rPr>
                <w:rFonts w:ascii="Segoe UI" w:hAnsi="Segoe UI" w:cs="Segoe UI"/>
                <w:sz w:val="22"/>
                <w:szCs w:val="22"/>
                <w:lang w:val="uk-UA"/>
              </w:rPr>
            </w:pPr>
            <w:r w:rsidRPr="002E086E">
              <w:rPr>
                <w:rStyle w:val="normaltextrun"/>
                <w:rFonts w:eastAsiaTheme="majorEastAsia"/>
                <w:sz w:val="22"/>
                <w:szCs w:val="22"/>
                <w:lang w:val="uk-UA"/>
              </w:rPr>
              <w:t>Двері - металопластикові, металеві.  </w:t>
            </w:r>
            <w:r w:rsidRPr="002E086E">
              <w:rPr>
                <w:rStyle w:val="eop"/>
                <w:rFonts w:eastAsiaTheme="majorEastAsia"/>
                <w:sz w:val="22"/>
                <w:szCs w:val="22"/>
                <w:lang w:val="uk-UA"/>
              </w:rPr>
              <w:t> </w:t>
            </w:r>
          </w:p>
          <w:p w14:paraId="4288D9D2" w14:textId="77777777" w:rsidR="00C47709" w:rsidRPr="002E086E" w:rsidRDefault="00C47709" w:rsidP="00C47709">
            <w:pPr>
              <w:pStyle w:val="paragraph"/>
              <w:spacing w:before="0" w:beforeAutospacing="0" w:after="0" w:afterAutospacing="0"/>
              <w:ind w:firstLine="450"/>
              <w:jc w:val="both"/>
              <w:textAlignment w:val="baseline"/>
              <w:rPr>
                <w:rFonts w:ascii="Segoe UI" w:hAnsi="Segoe UI" w:cs="Segoe UI"/>
                <w:sz w:val="22"/>
                <w:szCs w:val="22"/>
                <w:lang w:val="uk-UA"/>
              </w:rPr>
            </w:pPr>
            <w:r w:rsidRPr="002E086E">
              <w:rPr>
                <w:rStyle w:val="normaltextrun"/>
                <w:rFonts w:eastAsiaTheme="majorEastAsia"/>
                <w:sz w:val="22"/>
                <w:szCs w:val="22"/>
                <w:lang w:val="uk-UA"/>
              </w:rPr>
              <w:t>Покрівля – профнастил. </w:t>
            </w:r>
            <w:r w:rsidRPr="002E086E">
              <w:rPr>
                <w:rStyle w:val="eop"/>
                <w:rFonts w:eastAsiaTheme="majorEastAsia"/>
                <w:sz w:val="22"/>
                <w:szCs w:val="22"/>
                <w:lang w:val="uk-UA"/>
              </w:rPr>
              <w:t> </w:t>
            </w:r>
          </w:p>
          <w:p w14:paraId="171916DF" w14:textId="77777777" w:rsidR="00C47709" w:rsidRPr="002E086E" w:rsidRDefault="00C47709" w:rsidP="00C47709">
            <w:pPr>
              <w:pStyle w:val="paragraph"/>
              <w:spacing w:before="0" w:beforeAutospacing="0" w:after="0" w:afterAutospacing="0"/>
              <w:ind w:firstLine="450"/>
              <w:jc w:val="both"/>
              <w:textAlignment w:val="baseline"/>
              <w:rPr>
                <w:rFonts w:ascii="Segoe UI" w:hAnsi="Segoe UI" w:cs="Segoe UI"/>
                <w:sz w:val="22"/>
                <w:szCs w:val="22"/>
                <w:lang w:val="uk-UA"/>
              </w:rPr>
            </w:pPr>
            <w:r w:rsidRPr="002E086E">
              <w:rPr>
                <w:rStyle w:val="normaltextrun"/>
                <w:rFonts w:eastAsiaTheme="majorEastAsia"/>
                <w:sz w:val="22"/>
                <w:szCs w:val="22"/>
                <w:lang w:val="uk-UA"/>
              </w:rPr>
              <w:t>Внутрішнє оздоблення - водоемульсійне фарбування стін, керамічна плитка</w:t>
            </w:r>
            <w:r w:rsidRPr="002E086E">
              <w:rPr>
                <w:rStyle w:val="eop"/>
                <w:rFonts w:eastAsiaTheme="majorEastAsia"/>
                <w:sz w:val="22"/>
                <w:szCs w:val="22"/>
                <w:lang w:val="uk-UA"/>
              </w:rPr>
              <w:t>.</w:t>
            </w:r>
          </w:p>
          <w:p w14:paraId="388F2ABA" w14:textId="77777777" w:rsidR="00C47709" w:rsidRPr="002E086E" w:rsidRDefault="00C47709" w:rsidP="00C47709">
            <w:pPr>
              <w:pStyle w:val="paragraph"/>
              <w:spacing w:before="0" w:beforeAutospacing="0" w:after="0" w:afterAutospacing="0"/>
              <w:ind w:firstLine="450"/>
              <w:jc w:val="both"/>
              <w:textAlignment w:val="baseline"/>
              <w:rPr>
                <w:rFonts w:ascii="Segoe UI" w:hAnsi="Segoe UI" w:cs="Segoe UI"/>
                <w:sz w:val="22"/>
                <w:szCs w:val="22"/>
                <w:lang w:val="uk-UA"/>
              </w:rPr>
            </w:pPr>
            <w:r w:rsidRPr="002E086E">
              <w:rPr>
                <w:rStyle w:val="spellingerror"/>
                <w:rFonts w:eastAsiaTheme="majorEastAsia"/>
                <w:sz w:val="22"/>
                <w:szCs w:val="22"/>
                <w:lang w:val="uk-UA"/>
              </w:rPr>
              <w:t>Опалення</w:t>
            </w:r>
            <w:r w:rsidRPr="002E086E">
              <w:rPr>
                <w:rStyle w:val="normaltextrun"/>
                <w:rFonts w:eastAsiaTheme="majorEastAsia"/>
                <w:sz w:val="22"/>
                <w:szCs w:val="22"/>
                <w:lang w:val="uk-UA"/>
              </w:rPr>
              <w:t> – автономне . </w:t>
            </w:r>
            <w:r w:rsidRPr="002E086E">
              <w:rPr>
                <w:rStyle w:val="eop"/>
                <w:rFonts w:eastAsiaTheme="majorEastAsia"/>
                <w:sz w:val="22"/>
                <w:szCs w:val="22"/>
                <w:lang w:val="uk-UA"/>
              </w:rPr>
              <w:t> </w:t>
            </w:r>
          </w:p>
          <w:p w14:paraId="6766E082" w14:textId="77777777" w:rsidR="00C47709" w:rsidRPr="002E086E" w:rsidRDefault="00C47709" w:rsidP="00C47709">
            <w:pPr>
              <w:pStyle w:val="paragraph"/>
              <w:spacing w:before="0" w:beforeAutospacing="0" w:after="0" w:afterAutospacing="0"/>
              <w:ind w:firstLine="450"/>
              <w:jc w:val="both"/>
              <w:textAlignment w:val="baseline"/>
              <w:rPr>
                <w:rFonts w:ascii="Segoe UI" w:hAnsi="Segoe UI" w:cs="Segoe UI"/>
                <w:sz w:val="22"/>
                <w:szCs w:val="22"/>
                <w:lang w:val="uk-UA"/>
              </w:rPr>
            </w:pPr>
            <w:r w:rsidRPr="002E086E">
              <w:rPr>
                <w:rStyle w:val="normaltextrun"/>
                <w:rFonts w:eastAsiaTheme="majorEastAsia"/>
                <w:sz w:val="22"/>
                <w:szCs w:val="22"/>
                <w:lang w:val="uk-UA"/>
              </w:rPr>
              <w:t>Система водопроводу – </w:t>
            </w:r>
            <w:r w:rsidRPr="002E086E">
              <w:rPr>
                <w:rStyle w:val="spellingerror"/>
                <w:rFonts w:eastAsiaTheme="majorEastAsia"/>
                <w:sz w:val="22"/>
                <w:szCs w:val="22"/>
                <w:lang w:val="uk-UA"/>
              </w:rPr>
              <w:t>централізована</w:t>
            </w:r>
            <w:r w:rsidRPr="002E086E">
              <w:rPr>
                <w:rStyle w:val="normaltextrun"/>
                <w:rFonts w:eastAsiaTheme="majorEastAsia"/>
                <w:sz w:val="22"/>
                <w:szCs w:val="22"/>
                <w:lang w:val="uk-UA"/>
              </w:rPr>
              <w:t>. </w:t>
            </w:r>
            <w:r w:rsidRPr="002E086E">
              <w:rPr>
                <w:rStyle w:val="eop"/>
                <w:rFonts w:eastAsiaTheme="majorEastAsia"/>
                <w:sz w:val="22"/>
                <w:szCs w:val="22"/>
                <w:lang w:val="uk-UA"/>
              </w:rPr>
              <w:t> </w:t>
            </w:r>
          </w:p>
          <w:p w14:paraId="70BFCB3E" w14:textId="77777777" w:rsidR="00C47709" w:rsidRPr="002E086E" w:rsidRDefault="00C47709" w:rsidP="00C47709">
            <w:pPr>
              <w:pStyle w:val="paragraph"/>
              <w:spacing w:before="0" w:beforeAutospacing="0" w:after="0" w:afterAutospacing="0"/>
              <w:ind w:firstLine="450"/>
              <w:jc w:val="both"/>
              <w:textAlignment w:val="baseline"/>
              <w:rPr>
                <w:rFonts w:ascii="Segoe UI" w:hAnsi="Segoe UI" w:cs="Segoe UI"/>
                <w:sz w:val="22"/>
                <w:szCs w:val="22"/>
                <w:lang w:val="uk-UA"/>
              </w:rPr>
            </w:pPr>
            <w:r w:rsidRPr="002E086E">
              <w:rPr>
                <w:rStyle w:val="normaltextrun"/>
                <w:rFonts w:eastAsiaTheme="majorEastAsia"/>
                <w:sz w:val="22"/>
                <w:szCs w:val="22"/>
                <w:lang w:val="uk-UA"/>
              </w:rPr>
              <w:t>В</w:t>
            </w:r>
            <w:r w:rsidRPr="002E086E">
              <w:rPr>
                <w:rStyle w:val="spellingerror"/>
                <w:rFonts w:eastAsiaTheme="majorEastAsia"/>
                <w:sz w:val="22"/>
                <w:szCs w:val="22"/>
                <w:lang w:val="uk-UA"/>
              </w:rPr>
              <w:t>одовідведення</w:t>
            </w:r>
            <w:r w:rsidRPr="002E086E">
              <w:rPr>
                <w:rStyle w:val="normaltextrun"/>
                <w:rFonts w:eastAsiaTheme="majorEastAsia"/>
                <w:sz w:val="22"/>
                <w:szCs w:val="22"/>
                <w:lang w:val="uk-UA"/>
              </w:rPr>
              <w:t xml:space="preserve"> – </w:t>
            </w:r>
            <w:r w:rsidRPr="002E086E">
              <w:rPr>
                <w:rStyle w:val="spellingerror"/>
                <w:rFonts w:eastAsiaTheme="majorEastAsia"/>
                <w:sz w:val="22"/>
                <w:szCs w:val="22"/>
                <w:lang w:val="uk-UA"/>
              </w:rPr>
              <w:t>централізован</w:t>
            </w:r>
            <w:r w:rsidRPr="002E086E">
              <w:rPr>
                <w:rStyle w:val="normaltextrun"/>
                <w:rFonts w:eastAsiaTheme="majorEastAsia"/>
                <w:sz w:val="22"/>
                <w:szCs w:val="22"/>
                <w:lang w:val="uk-UA"/>
              </w:rPr>
              <w:t>е.</w:t>
            </w:r>
            <w:r w:rsidRPr="002E086E">
              <w:rPr>
                <w:rStyle w:val="eop"/>
                <w:rFonts w:eastAsiaTheme="majorEastAsia"/>
                <w:sz w:val="22"/>
                <w:szCs w:val="22"/>
                <w:lang w:val="uk-UA"/>
              </w:rPr>
              <w:t> </w:t>
            </w:r>
          </w:p>
          <w:p w14:paraId="08E4F892" w14:textId="77777777" w:rsidR="00C47709" w:rsidRPr="002E086E" w:rsidRDefault="00C47709" w:rsidP="00C47709">
            <w:pPr>
              <w:pStyle w:val="paragraph"/>
              <w:spacing w:before="0" w:beforeAutospacing="0" w:after="0" w:afterAutospacing="0"/>
              <w:ind w:firstLine="450"/>
              <w:jc w:val="both"/>
              <w:textAlignment w:val="baseline"/>
              <w:rPr>
                <w:rFonts w:ascii="Segoe UI" w:hAnsi="Segoe UI" w:cs="Segoe UI"/>
                <w:sz w:val="22"/>
                <w:szCs w:val="22"/>
                <w:lang w:val="uk-UA"/>
              </w:rPr>
            </w:pPr>
            <w:r w:rsidRPr="002E086E">
              <w:rPr>
                <w:rStyle w:val="normaltextrun"/>
                <w:rFonts w:eastAsiaTheme="majorEastAsia"/>
                <w:sz w:val="22"/>
                <w:szCs w:val="22"/>
                <w:lang w:val="uk-UA"/>
              </w:rPr>
              <w:t>Стан </w:t>
            </w:r>
            <w:r w:rsidRPr="002E086E">
              <w:rPr>
                <w:rStyle w:val="spellingerror"/>
                <w:rFonts w:eastAsiaTheme="majorEastAsia"/>
                <w:sz w:val="22"/>
                <w:szCs w:val="22"/>
                <w:lang w:val="uk-UA"/>
              </w:rPr>
              <w:t>оцінюється</w:t>
            </w:r>
            <w:r w:rsidRPr="002E086E">
              <w:rPr>
                <w:rStyle w:val="normaltextrun"/>
                <w:rFonts w:eastAsiaTheme="majorEastAsia"/>
                <w:sz w:val="22"/>
                <w:szCs w:val="22"/>
                <w:lang w:val="uk-UA"/>
              </w:rPr>
              <w:t> як </w:t>
            </w:r>
            <w:r w:rsidRPr="002E086E">
              <w:rPr>
                <w:rStyle w:val="spellingerror"/>
                <w:rFonts w:eastAsiaTheme="majorEastAsia"/>
                <w:sz w:val="22"/>
                <w:szCs w:val="22"/>
                <w:lang w:val="uk-UA"/>
              </w:rPr>
              <w:t>придатний</w:t>
            </w:r>
            <w:r w:rsidRPr="002E086E">
              <w:rPr>
                <w:rStyle w:val="normaltextrun"/>
                <w:rFonts w:eastAsiaTheme="majorEastAsia"/>
                <w:sz w:val="22"/>
                <w:szCs w:val="22"/>
                <w:lang w:val="uk-UA"/>
              </w:rPr>
              <w:t> до </w:t>
            </w:r>
            <w:r w:rsidRPr="002E086E">
              <w:rPr>
                <w:rStyle w:val="spellingerror"/>
                <w:rFonts w:eastAsiaTheme="majorEastAsia"/>
                <w:sz w:val="22"/>
                <w:szCs w:val="22"/>
                <w:lang w:val="uk-UA"/>
              </w:rPr>
              <w:t>нормальної</w:t>
            </w:r>
            <w:r w:rsidRPr="002E086E">
              <w:rPr>
                <w:rStyle w:val="normaltextrun"/>
                <w:rFonts w:eastAsiaTheme="majorEastAsia"/>
                <w:sz w:val="22"/>
                <w:szCs w:val="22"/>
                <w:lang w:val="uk-UA"/>
              </w:rPr>
              <w:t> </w:t>
            </w:r>
            <w:r w:rsidRPr="002E086E">
              <w:rPr>
                <w:rStyle w:val="spellingerror"/>
                <w:rFonts w:eastAsiaTheme="majorEastAsia"/>
                <w:sz w:val="22"/>
                <w:szCs w:val="22"/>
                <w:lang w:val="uk-UA"/>
              </w:rPr>
              <w:t>експлуатації</w:t>
            </w:r>
            <w:r w:rsidRPr="002E086E">
              <w:rPr>
                <w:rStyle w:val="normaltextrun"/>
                <w:rFonts w:eastAsiaTheme="majorEastAsia"/>
                <w:sz w:val="22"/>
                <w:szCs w:val="22"/>
                <w:lang w:val="uk-UA"/>
              </w:rPr>
              <w:t> – </w:t>
            </w:r>
            <w:r w:rsidRPr="002E086E">
              <w:rPr>
                <w:rStyle w:val="spellingerror"/>
                <w:rFonts w:eastAsiaTheme="majorEastAsia"/>
                <w:sz w:val="22"/>
                <w:szCs w:val="22"/>
                <w:lang w:val="uk-UA"/>
              </w:rPr>
              <w:t>задовільний</w:t>
            </w:r>
            <w:r w:rsidRPr="002E086E">
              <w:rPr>
                <w:rStyle w:val="normaltextrun"/>
                <w:rFonts w:eastAsiaTheme="majorEastAsia"/>
                <w:sz w:val="22"/>
                <w:szCs w:val="22"/>
                <w:lang w:val="uk-UA"/>
              </w:rPr>
              <w:t>.</w:t>
            </w:r>
            <w:r w:rsidRPr="002E086E">
              <w:rPr>
                <w:rStyle w:val="eop"/>
                <w:rFonts w:eastAsiaTheme="majorEastAsia"/>
                <w:sz w:val="22"/>
                <w:szCs w:val="22"/>
                <w:lang w:val="uk-UA"/>
              </w:rPr>
              <w:t> </w:t>
            </w:r>
            <w:r w:rsidRPr="002E086E">
              <w:rPr>
                <w:sz w:val="22"/>
                <w:szCs w:val="22"/>
                <w:lang w:val="uk-UA"/>
              </w:rPr>
              <w:t xml:space="preserve">                            </w:t>
            </w:r>
            <w:r w:rsidRPr="002E086E">
              <w:rPr>
                <w:sz w:val="22"/>
                <w:szCs w:val="22"/>
                <w:lang w:val="uk-UA"/>
              </w:rPr>
              <w:tab/>
            </w:r>
          </w:p>
          <w:p w14:paraId="5320B402" w14:textId="77777777" w:rsidR="00C47709" w:rsidRPr="002E086E" w:rsidRDefault="00C47709" w:rsidP="00C47709">
            <w:pPr>
              <w:jc w:val="both"/>
              <w:rPr>
                <w:rFonts w:eastAsia="Times New Roman"/>
                <w:sz w:val="22"/>
                <w:szCs w:val="22"/>
                <w:lang w:val="uk-UA"/>
              </w:rPr>
            </w:pPr>
          </w:p>
          <w:p w14:paraId="28A688B2" w14:textId="77777777" w:rsidR="00C47709" w:rsidRPr="002E086E" w:rsidRDefault="00C47709" w:rsidP="00C47709">
            <w:pPr>
              <w:jc w:val="both"/>
              <w:rPr>
                <w:rFonts w:eastAsia="Times New Roman"/>
                <w:sz w:val="22"/>
                <w:szCs w:val="22"/>
                <w:u w:val="single"/>
                <w:lang w:val="uk-UA"/>
              </w:rPr>
            </w:pPr>
            <w:r w:rsidRPr="002E086E">
              <w:rPr>
                <w:rFonts w:eastAsia="Times New Roman"/>
                <w:sz w:val="22"/>
                <w:szCs w:val="22"/>
                <w:lang w:val="uk-UA"/>
              </w:rPr>
              <w:t xml:space="preserve">     </w:t>
            </w:r>
            <w:r w:rsidRPr="002E086E">
              <w:rPr>
                <w:rFonts w:eastAsia="Times New Roman"/>
                <w:sz w:val="22"/>
                <w:szCs w:val="22"/>
                <w:u w:val="single"/>
                <w:lang w:val="uk-UA"/>
              </w:rPr>
              <w:t>Перелік екологічних та соціальних ризиків, які виявлені за результатом  Скринінгу:</w:t>
            </w:r>
          </w:p>
          <w:p w14:paraId="17D6D195" w14:textId="77777777" w:rsidR="00C47709" w:rsidRPr="002E086E" w:rsidRDefault="00C47709" w:rsidP="00C47709">
            <w:pPr>
              <w:pStyle w:val="afa"/>
              <w:jc w:val="both"/>
              <w:rPr>
                <w:rFonts w:eastAsia="Times New Roman"/>
                <w:sz w:val="22"/>
                <w:szCs w:val="22"/>
                <w:lang w:val="uk-UA"/>
              </w:rPr>
            </w:pPr>
          </w:p>
          <w:p w14:paraId="27330E75" w14:textId="77777777" w:rsidR="00C47709" w:rsidRPr="002E086E" w:rsidRDefault="00C47709" w:rsidP="00C47709">
            <w:pPr>
              <w:pStyle w:val="afa"/>
              <w:numPr>
                <w:ilvl w:val="0"/>
                <w:numId w:val="30"/>
              </w:numPr>
              <w:contextualSpacing/>
              <w:jc w:val="both"/>
              <w:rPr>
                <w:rFonts w:eastAsia="Times New Roman"/>
                <w:sz w:val="22"/>
                <w:szCs w:val="22"/>
                <w:lang w:val="uk-UA"/>
              </w:rPr>
            </w:pPr>
            <w:r w:rsidRPr="002E086E">
              <w:rPr>
                <w:rFonts w:eastAsia="Times New Roman"/>
                <w:sz w:val="22"/>
                <w:szCs w:val="22"/>
                <w:lang w:val="uk-UA"/>
              </w:rPr>
              <w:t>Діяльність в рамках субпроекту буде спричиняти рівень шуму, що вимагатиме вживання заходів екологічного контролю для забезпечення дотримання норм, що діють в Україні.</w:t>
            </w:r>
          </w:p>
          <w:p w14:paraId="6CBE635C" w14:textId="77777777" w:rsidR="00C47709" w:rsidRPr="002E086E" w:rsidRDefault="00C47709" w:rsidP="00C47709">
            <w:pPr>
              <w:pStyle w:val="afa"/>
              <w:numPr>
                <w:ilvl w:val="0"/>
                <w:numId w:val="30"/>
              </w:numPr>
              <w:contextualSpacing/>
              <w:jc w:val="both"/>
              <w:rPr>
                <w:rFonts w:eastAsia="Times New Roman"/>
                <w:sz w:val="22"/>
                <w:szCs w:val="22"/>
                <w:lang w:val="uk-UA"/>
              </w:rPr>
            </w:pPr>
            <w:r w:rsidRPr="002E086E">
              <w:rPr>
                <w:rFonts w:eastAsia="Times New Roman"/>
                <w:sz w:val="22"/>
                <w:szCs w:val="22"/>
                <w:lang w:val="uk-UA"/>
              </w:rPr>
              <w:t>Можлива загроза розповсюдження пилу, поруч розташовані житлові будинки.</w:t>
            </w:r>
          </w:p>
          <w:p w14:paraId="5EF6BDDA" w14:textId="77777777" w:rsidR="00C47709" w:rsidRPr="002E086E" w:rsidRDefault="00C47709" w:rsidP="00C47709">
            <w:pPr>
              <w:pStyle w:val="afa"/>
              <w:numPr>
                <w:ilvl w:val="0"/>
                <w:numId w:val="30"/>
              </w:numPr>
              <w:contextualSpacing/>
              <w:jc w:val="both"/>
              <w:rPr>
                <w:rFonts w:eastAsia="Times New Roman"/>
                <w:sz w:val="22"/>
                <w:szCs w:val="22"/>
                <w:lang w:val="uk-UA"/>
              </w:rPr>
            </w:pPr>
            <w:r w:rsidRPr="002E086E">
              <w:rPr>
                <w:rFonts w:eastAsia="Times New Roman"/>
                <w:sz w:val="22"/>
                <w:szCs w:val="22"/>
                <w:lang w:val="uk-UA"/>
              </w:rPr>
              <w:t xml:space="preserve">Можливе порушення рослинного покриву під час перебудови та переоснащення об’єкту. Навколо будівлі є кілька дерев та рослинний покрив в зоні виконання робіт. </w:t>
            </w:r>
          </w:p>
          <w:p w14:paraId="3ADE30BB" w14:textId="77777777" w:rsidR="00C47709" w:rsidRPr="002E086E" w:rsidRDefault="00C47709" w:rsidP="00C47709">
            <w:pPr>
              <w:pStyle w:val="afa"/>
              <w:numPr>
                <w:ilvl w:val="0"/>
                <w:numId w:val="30"/>
              </w:numPr>
              <w:contextualSpacing/>
              <w:jc w:val="both"/>
              <w:rPr>
                <w:rFonts w:eastAsia="Times New Roman"/>
                <w:sz w:val="22"/>
                <w:szCs w:val="22"/>
                <w:lang w:val="uk-UA"/>
              </w:rPr>
            </w:pPr>
            <w:r w:rsidRPr="002E086E">
              <w:rPr>
                <w:rFonts w:eastAsia="Times New Roman"/>
                <w:sz w:val="22"/>
                <w:szCs w:val="22"/>
                <w:lang w:val="uk-UA"/>
              </w:rPr>
              <w:t>Необхідно передбачити заходи щодо поводження з відходами, безпеки праці, пожежної безпеки, прямих чи побічних загроз щодо руху транспорту та пішоходів, пацієнтів та персоналу амбулаторії під час виконання будівельних робіт.</w:t>
            </w:r>
          </w:p>
          <w:p w14:paraId="79005C48" w14:textId="77777777" w:rsidR="00C47709" w:rsidRPr="002E086E" w:rsidRDefault="00C47709" w:rsidP="00C47709">
            <w:pPr>
              <w:pStyle w:val="afa"/>
              <w:numPr>
                <w:ilvl w:val="0"/>
                <w:numId w:val="30"/>
              </w:numPr>
              <w:spacing w:after="160"/>
              <w:contextualSpacing/>
              <w:jc w:val="both"/>
              <w:rPr>
                <w:rFonts w:eastAsia="Times New Roman"/>
                <w:sz w:val="22"/>
                <w:szCs w:val="22"/>
                <w:lang w:val="uk-UA"/>
              </w:rPr>
            </w:pPr>
            <w:r w:rsidRPr="002E086E">
              <w:rPr>
                <w:rFonts w:eastAsia="Times New Roman"/>
                <w:sz w:val="22"/>
                <w:szCs w:val="22"/>
                <w:lang w:val="uk-UA"/>
              </w:rPr>
              <w:t>Існуючий медичний заклад буде функціонувати на час ведення ремонтно-будівельних робіт.</w:t>
            </w:r>
          </w:p>
          <w:p w14:paraId="05FC08B1" w14:textId="1DE13B02" w:rsidR="00C47709" w:rsidRPr="002E086E" w:rsidRDefault="00C47709" w:rsidP="00C47709">
            <w:pPr>
              <w:pStyle w:val="afa"/>
              <w:numPr>
                <w:ilvl w:val="0"/>
                <w:numId w:val="30"/>
              </w:numPr>
              <w:spacing w:after="160"/>
              <w:contextualSpacing/>
              <w:jc w:val="both"/>
              <w:rPr>
                <w:rFonts w:eastAsia="Times New Roman"/>
                <w:sz w:val="22"/>
                <w:szCs w:val="22"/>
                <w:lang w:val="uk-UA"/>
              </w:rPr>
            </w:pPr>
            <w:r w:rsidRPr="002E086E">
              <w:rPr>
                <w:rFonts w:eastAsia="Times New Roman"/>
                <w:sz w:val="22"/>
                <w:szCs w:val="22"/>
                <w:lang w:val="uk-UA"/>
              </w:rPr>
              <w:t>Розробити  механізм опрацювання скарг.</w:t>
            </w:r>
          </w:p>
        </w:tc>
      </w:tr>
      <w:tr w:rsidR="00C47709" w:rsidRPr="002E086E" w14:paraId="106ECE90" w14:textId="77777777" w:rsidTr="00DD4726">
        <w:trPr>
          <w:trHeight w:val="20"/>
        </w:trPr>
        <w:tc>
          <w:tcPr>
            <w:tcW w:w="9639" w:type="dxa"/>
            <w:gridSpan w:val="3"/>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8571935" w14:textId="77777777" w:rsidR="00C47709" w:rsidRPr="002E086E" w:rsidRDefault="00C47709" w:rsidP="00C47709">
            <w:pPr>
              <w:pStyle w:val="Bodytext1"/>
              <w:shd w:val="clear" w:color="auto" w:fill="auto"/>
              <w:spacing w:line="240" w:lineRule="auto"/>
              <w:rPr>
                <w:b/>
                <w:sz w:val="22"/>
                <w:szCs w:val="22"/>
                <w:lang w:val="uk-UA"/>
              </w:rPr>
            </w:pPr>
            <w:r w:rsidRPr="002E086E">
              <w:rPr>
                <w:b/>
                <w:sz w:val="22"/>
                <w:szCs w:val="22"/>
                <w:lang w:val="uk-UA"/>
              </w:rPr>
              <w:t>Законодавство</w:t>
            </w:r>
          </w:p>
        </w:tc>
      </w:tr>
      <w:tr w:rsidR="00C47709" w:rsidRPr="009A595A" w14:paraId="17710CA0" w14:textId="77777777" w:rsidTr="00DD4726">
        <w:trPr>
          <w:trHeight w:val="20"/>
        </w:trPr>
        <w:tc>
          <w:tcPr>
            <w:tcW w:w="3177" w:type="dxa"/>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5F728A8" w14:textId="662BF596" w:rsidR="00C47709" w:rsidRPr="002E086E" w:rsidRDefault="00C47709" w:rsidP="00C47709">
            <w:pPr>
              <w:pStyle w:val="Bodytext1"/>
              <w:shd w:val="clear" w:color="auto" w:fill="auto"/>
              <w:spacing w:line="240" w:lineRule="auto"/>
              <w:rPr>
                <w:sz w:val="22"/>
                <w:szCs w:val="22"/>
                <w:lang w:val="uk-UA"/>
              </w:rPr>
            </w:pPr>
            <w:r w:rsidRPr="002E086E">
              <w:rPr>
                <w:sz w:val="22"/>
                <w:szCs w:val="22"/>
                <w:lang w:val="uk-UA"/>
              </w:rPr>
              <w:t>Визначте правила та дозволи, які застосовуються до діяльності в рамках субпроєкту</w:t>
            </w:r>
          </w:p>
        </w:tc>
        <w:tc>
          <w:tcPr>
            <w:tcW w:w="6462" w:type="dxa"/>
            <w:gridSpan w:val="2"/>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8E393B3"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xml:space="preserve">Усі заходи які реалізуються в рамках СП будуть здійснюватися з дотриманням Рамкових вимог щодо запобіжних природоохоронних та соціальних заходів, для Проекту  «Сприяння розвитку соціальної інфраструктури (УФСІ VII)» (посилання на сайт - </w:t>
            </w:r>
            <w:hyperlink r:id="rId20" w:history="1">
              <w:r w:rsidRPr="002E086E">
                <w:rPr>
                  <w:color w:val="0000FF"/>
                  <w:sz w:val="22"/>
                  <w:szCs w:val="22"/>
                  <w:u w:val="single"/>
                  <w:lang w:val="uk-UA"/>
                </w:rPr>
                <w:t>https://usif.ua/images/projects/VII/Ramkovi_vymogy_USIF_7.pdf</w:t>
              </w:r>
            </w:hyperlink>
            <w:r w:rsidRPr="002E086E">
              <w:rPr>
                <w:rFonts w:eastAsia="Times New Roman"/>
                <w:sz w:val="22"/>
                <w:szCs w:val="22"/>
                <w:lang w:val="uk-UA"/>
              </w:rPr>
              <w:t>), який фінансується урядом Німеччини через Банк розвитку KfW згідно наступних стандартів, законодавства і керівних принципів:</w:t>
            </w:r>
          </w:p>
          <w:p w14:paraId="3DA5F7B2"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законів та нормативних актів України;</w:t>
            </w:r>
          </w:p>
          <w:p w14:paraId="231C2DF3"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lastRenderedPageBreak/>
              <w:t>- міжнародного права, включаючи конвенції та договори,  які ратифіковані Україною та стосуються Проекту.</w:t>
            </w:r>
          </w:p>
          <w:p w14:paraId="0B1B854B"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Перелік законодавства України, який стосується/може стосуватись діяльності в рамках СП,  наведено в кінці документу.</w:t>
            </w:r>
          </w:p>
          <w:p w14:paraId="39D542B2"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Заходи, які плануються до виконання в рамках СП не підпадають під  перелік видів діяльності, які можуть мати значний вплив на довкілля  відповідно до критеріїв визначення планованої діяльності, її розширення та зміни, які не підлягають оцінці впливу на довкілля та не входять до переліку видів діяльності та об’єктів, що становлять підвищену екологічну небезпеку.</w:t>
            </w:r>
          </w:p>
          <w:p w14:paraId="456C8633" w14:textId="77777777" w:rsidR="00C47709" w:rsidRPr="002E086E" w:rsidRDefault="00C47709" w:rsidP="00C47709">
            <w:pPr>
              <w:jc w:val="both"/>
              <w:rPr>
                <w:rFonts w:eastAsia="Times New Roman"/>
                <w:sz w:val="22"/>
                <w:szCs w:val="22"/>
                <w:lang w:val="uk-UA"/>
              </w:rPr>
            </w:pPr>
          </w:p>
          <w:p w14:paraId="6F651CB4"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xml:space="preserve">     Проектно-кошторисна документація повинна містити розділ з Охорони праці та розділ Оцінки впливів на довкілля (ОВД). Після коригування проектно-кошторисної документації, Замовник будівництва (Власник об’єкта) надасть проект для проходження експертизи. Після проходження експертизи, Замовник будівництва затвердить проект відповідно до вимог законодавства України.</w:t>
            </w:r>
          </w:p>
          <w:p w14:paraId="150B1EDA"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xml:space="preserve">    Замовник оформить необхідні документи для початку будівництва, відповідно до вимог діючого законодавства України. </w:t>
            </w:r>
          </w:p>
          <w:p w14:paraId="66AB559A"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xml:space="preserve">    Після завершення робіт Замовник оформить документи про завершення будівництва відповідно до вимог діючого законодавства України та візьме на облік результати виконаних будівництвом робіт. </w:t>
            </w:r>
          </w:p>
          <w:p w14:paraId="75DF6D4D" w14:textId="55FFEEED" w:rsidR="00C47709" w:rsidRPr="002E086E" w:rsidRDefault="00C47709" w:rsidP="00C47709">
            <w:pPr>
              <w:pStyle w:val="Bodytext1"/>
              <w:shd w:val="clear" w:color="auto" w:fill="auto"/>
              <w:spacing w:line="240" w:lineRule="auto"/>
              <w:jc w:val="both"/>
              <w:rPr>
                <w:sz w:val="22"/>
                <w:szCs w:val="22"/>
                <w:lang w:val="uk-UA"/>
              </w:rPr>
            </w:pPr>
            <w:r w:rsidRPr="002E086E">
              <w:rPr>
                <w:sz w:val="22"/>
                <w:szCs w:val="22"/>
                <w:lang w:val="uk-UA"/>
              </w:rPr>
              <w:t xml:space="preserve">   </w:t>
            </w:r>
          </w:p>
        </w:tc>
      </w:tr>
      <w:tr w:rsidR="00C47709" w:rsidRPr="002E086E" w14:paraId="3B6FA2DC" w14:textId="77777777" w:rsidTr="00DD4726">
        <w:trPr>
          <w:trHeight w:val="20"/>
        </w:trPr>
        <w:tc>
          <w:tcPr>
            <w:tcW w:w="9639" w:type="dxa"/>
            <w:gridSpan w:val="3"/>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6FE0E18" w14:textId="77777777" w:rsidR="00C47709" w:rsidRPr="002E086E" w:rsidRDefault="00C47709" w:rsidP="00C47709">
            <w:pPr>
              <w:pStyle w:val="Bodytext1"/>
              <w:shd w:val="clear" w:color="auto" w:fill="auto"/>
              <w:spacing w:line="240" w:lineRule="auto"/>
              <w:rPr>
                <w:b/>
                <w:sz w:val="22"/>
                <w:szCs w:val="22"/>
                <w:lang w:val="uk-UA"/>
              </w:rPr>
            </w:pPr>
            <w:r w:rsidRPr="002E086E">
              <w:rPr>
                <w:b/>
                <w:sz w:val="22"/>
                <w:szCs w:val="22"/>
                <w:lang w:val="uk-UA"/>
              </w:rPr>
              <w:lastRenderedPageBreak/>
              <w:t xml:space="preserve">Громадські обговорення </w:t>
            </w:r>
          </w:p>
        </w:tc>
      </w:tr>
      <w:tr w:rsidR="00C47709" w:rsidRPr="009A595A" w14:paraId="69899590" w14:textId="77777777" w:rsidTr="00DD4726">
        <w:trPr>
          <w:trHeight w:val="20"/>
        </w:trPr>
        <w:tc>
          <w:tcPr>
            <w:tcW w:w="3177" w:type="dxa"/>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4C79A3A" w14:textId="77777777" w:rsidR="00C47709" w:rsidRPr="002E086E" w:rsidRDefault="00C47709" w:rsidP="00C47709">
            <w:pPr>
              <w:pStyle w:val="Bodytext1"/>
              <w:shd w:val="clear" w:color="auto" w:fill="auto"/>
              <w:spacing w:line="240" w:lineRule="auto"/>
              <w:rPr>
                <w:sz w:val="22"/>
                <w:szCs w:val="22"/>
                <w:lang w:val="uk-UA"/>
              </w:rPr>
            </w:pPr>
            <w:r w:rsidRPr="002E086E">
              <w:rPr>
                <w:sz w:val="22"/>
                <w:szCs w:val="22"/>
                <w:lang w:val="uk-UA"/>
              </w:rPr>
              <w:t>Визначте, коли і де відбувався процес громадських обговорень, як він був підготовлений і де доступні протоколи</w:t>
            </w:r>
          </w:p>
        </w:tc>
        <w:tc>
          <w:tcPr>
            <w:tcW w:w="6462" w:type="dxa"/>
            <w:gridSpan w:val="2"/>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73009D5" w14:textId="19746286" w:rsidR="00C47709" w:rsidRPr="002E086E" w:rsidRDefault="00C47709" w:rsidP="00C47709">
            <w:pPr>
              <w:jc w:val="both"/>
              <w:rPr>
                <w:rFonts w:eastAsia="Times New Roman"/>
                <w:sz w:val="22"/>
                <w:szCs w:val="22"/>
                <w:lang w:val="uk-UA"/>
              </w:rPr>
            </w:pPr>
            <w:r w:rsidRPr="002E086E">
              <w:rPr>
                <w:rFonts w:eastAsia="Times New Roman"/>
                <w:sz w:val="22"/>
                <w:szCs w:val="22"/>
                <w:lang w:val="uk-UA"/>
              </w:rPr>
              <w:t>Громадські консультації передбачені, в таких формах: 1) громадські обговорення: конференції, форуми, наради; 2) електронні консультації. Результати консультацій публікуються на веб-сайті органу місцевої влади/громади, веб-сайті УФСІ і враховуються при прийнятті рішень.</w:t>
            </w:r>
          </w:p>
          <w:p w14:paraId="44EC95BF" w14:textId="20F46C20"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xml:space="preserve">              При визначенні субпроекту, був  проведений Форум громади, який відбувся 19.12.2019 р. у с. Широке, Запорізького району Запорізької за адресою : вул. Центральна, буд. 1.</w:t>
            </w:r>
          </w:p>
          <w:p w14:paraId="433987DE"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xml:space="preserve">            При розробці Рамкових вимог щодо запобіжних природоохоронних та соціальних заходів (РВЗПСЗ), реалізуються громадські консультації шляхом публікації драфту РВЗПСЗ (посилання на сайт -</w:t>
            </w:r>
            <w:hyperlink r:id="rId21" w:history="1">
              <w:r w:rsidRPr="002E086E">
                <w:rPr>
                  <w:color w:val="0000FF"/>
                  <w:sz w:val="22"/>
                  <w:szCs w:val="22"/>
                  <w:u w:val="single"/>
                  <w:lang w:val="uk-UA"/>
                </w:rPr>
                <w:t>https://usif.ua/images/projects/VII/Ramkovi_vymogy_USIF_7.pdf</w:t>
              </w:r>
            </w:hyperlink>
            <w:r w:rsidRPr="002E086E">
              <w:rPr>
                <w:rFonts w:eastAsia="Times New Roman"/>
                <w:sz w:val="22"/>
                <w:szCs w:val="22"/>
                <w:lang w:val="uk-UA"/>
              </w:rPr>
              <w:t xml:space="preserve">). </w:t>
            </w:r>
          </w:p>
          <w:p w14:paraId="111E346E"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xml:space="preserve"> Плануються:                                                                                                                                              </w:t>
            </w:r>
          </w:p>
          <w:p w14:paraId="387487C6" w14:textId="5BE4B900"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xml:space="preserve">   громадські  консультації після розробки ПЕСМ для кожного із СП.</w:t>
            </w:r>
          </w:p>
        </w:tc>
      </w:tr>
      <w:tr w:rsidR="00C47709" w:rsidRPr="002E086E" w14:paraId="304E218E" w14:textId="77777777" w:rsidTr="00DD4726">
        <w:trPr>
          <w:trHeight w:val="20"/>
        </w:trPr>
        <w:tc>
          <w:tcPr>
            <w:tcW w:w="9639" w:type="dxa"/>
            <w:gridSpan w:val="3"/>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E3B9EF6" w14:textId="77777777" w:rsidR="00C47709" w:rsidRPr="002E086E" w:rsidRDefault="00C47709" w:rsidP="00C47709">
            <w:pPr>
              <w:pStyle w:val="Bodytext1"/>
              <w:shd w:val="clear" w:color="auto" w:fill="auto"/>
              <w:spacing w:line="240" w:lineRule="auto"/>
              <w:jc w:val="both"/>
              <w:rPr>
                <w:b/>
                <w:caps/>
                <w:sz w:val="22"/>
                <w:szCs w:val="22"/>
                <w:lang w:val="uk-UA"/>
              </w:rPr>
            </w:pPr>
            <w:r w:rsidRPr="002E086E">
              <w:rPr>
                <w:b/>
                <w:sz w:val="22"/>
                <w:szCs w:val="22"/>
                <w:lang w:val="uk-UA"/>
              </w:rPr>
              <w:t>Розбудова потенціалу інституцій</w:t>
            </w:r>
          </w:p>
        </w:tc>
      </w:tr>
      <w:tr w:rsidR="00C47709" w:rsidRPr="009A595A" w14:paraId="1C7E6166" w14:textId="77777777" w:rsidTr="00DD4726">
        <w:trPr>
          <w:trHeight w:val="20"/>
        </w:trPr>
        <w:tc>
          <w:tcPr>
            <w:tcW w:w="3177" w:type="dxa"/>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06A046D" w14:textId="77777777" w:rsidR="00C47709" w:rsidRPr="002E086E" w:rsidRDefault="00C47709" w:rsidP="00C47709">
            <w:pPr>
              <w:pStyle w:val="Bodytext1"/>
              <w:shd w:val="clear" w:color="auto" w:fill="auto"/>
              <w:spacing w:line="240" w:lineRule="auto"/>
              <w:rPr>
                <w:sz w:val="22"/>
                <w:szCs w:val="22"/>
                <w:lang w:val="uk-UA"/>
              </w:rPr>
            </w:pPr>
            <w:r w:rsidRPr="002E086E">
              <w:rPr>
                <w:sz w:val="22"/>
                <w:szCs w:val="22"/>
                <w:lang w:val="uk-UA"/>
              </w:rPr>
              <w:t xml:space="preserve">Чи передбачаються заходи з розбудови потенціалу ПВСП? </w:t>
            </w:r>
          </w:p>
        </w:tc>
        <w:tc>
          <w:tcPr>
            <w:tcW w:w="6462" w:type="dxa"/>
            <w:gridSpan w:val="2"/>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0B77326"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Так, передбачаються консультування ПВСП на всіх етапах впровадження СП, а також будуть проведені спеціалізовані тренінги, зокрема:</w:t>
            </w:r>
          </w:p>
          <w:p w14:paraId="18C91881"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xml:space="preserve">1) Вступні зауваження щодо інституційних механізмів: Уряд, УФСІ, KfW, ПВСП, Власник об’єкта, Громада. </w:t>
            </w:r>
          </w:p>
          <w:p w14:paraId="75BDB9F8"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xml:space="preserve">2) Цикл субпроекту, ролі учасників. </w:t>
            </w:r>
          </w:p>
          <w:p w14:paraId="0A9451C6"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3) Екологія та соціальна безпека в циклі СП.</w:t>
            </w:r>
          </w:p>
          <w:p w14:paraId="7711DFBC"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xml:space="preserve">4) «Оn site training» Скринінг: 1) огляд нормативної та регулятивної бази; 2) пояснення визначень «купівля землі, фізичне </w:t>
            </w:r>
            <w:r w:rsidRPr="002E086E">
              <w:rPr>
                <w:rFonts w:eastAsia="Times New Roman"/>
                <w:sz w:val="22"/>
                <w:szCs w:val="22"/>
                <w:lang w:val="uk-UA"/>
              </w:rPr>
              <w:lastRenderedPageBreak/>
              <w:t xml:space="preserve">та економічне переміщення»;  3) що таке «екологічні та соціальні питання»;  4) консультування ПВСП в процесі виконання ними екологічного скринінгу своїх об’єктів; </w:t>
            </w:r>
          </w:p>
          <w:p w14:paraId="03C12217"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xml:space="preserve">5) Консультування  ПВСП на об’єкті в процесі виконання процедури скринінгу;  </w:t>
            </w:r>
          </w:p>
          <w:p w14:paraId="23458A53"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6) План управління екологічним і соціальним захистом у формі контрольного переліку</w:t>
            </w:r>
          </w:p>
          <w:p w14:paraId="3DD84DF2"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(ПЕСМ/-КП);</w:t>
            </w:r>
          </w:p>
          <w:p w14:paraId="2E3314CE"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Що таке ПЕСМ/-КП і чому він потрібен;</w:t>
            </w:r>
          </w:p>
          <w:p w14:paraId="78B1FF25"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Детальний огляд розділів ПЕСМ/-КП - Пом’якшення впливів;</w:t>
            </w:r>
          </w:p>
          <w:p w14:paraId="5F962640"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ПЕСМ/-КП - Моніторинг;</w:t>
            </w:r>
          </w:p>
          <w:p w14:paraId="1E46502D"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 Інституційні механізми;</w:t>
            </w:r>
          </w:p>
          <w:p w14:paraId="0A7E898B"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7) Консультування ПВСП в процесі розробки ПЕСМ;</w:t>
            </w:r>
          </w:p>
          <w:p w14:paraId="336F6001" w14:textId="77777777" w:rsidR="00C47709" w:rsidRPr="002E086E" w:rsidRDefault="00C47709" w:rsidP="00C47709">
            <w:pPr>
              <w:jc w:val="both"/>
              <w:rPr>
                <w:rFonts w:eastAsia="Times New Roman"/>
                <w:sz w:val="22"/>
                <w:szCs w:val="22"/>
                <w:lang w:val="uk-UA"/>
              </w:rPr>
            </w:pPr>
            <w:r w:rsidRPr="002E086E">
              <w:rPr>
                <w:rFonts w:eastAsia="Times New Roman"/>
                <w:sz w:val="22"/>
                <w:szCs w:val="22"/>
                <w:lang w:val="uk-UA"/>
              </w:rPr>
              <w:t>8) Вимоги і процедура оприлюднення інформації та громадських консультацій;</w:t>
            </w:r>
          </w:p>
          <w:p w14:paraId="3E389A25" w14:textId="52C2DD47" w:rsidR="00C47709" w:rsidRPr="002E086E" w:rsidRDefault="00C47709" w:rsidP="00C47709">
            <w:pPr>
              <w:pStyle w:val="Bodytext1"/>
              <w:shd w:val="clear" w:color="auto" w:fill="auto"/>
              <w:spacing w:line="240" w:lineRule="auto"/>
              <w:jc w:val="both"/>
              <w:rPr>
                <w:sz w:val="22"/>
                <w:szCs w:val="22"/>
                <w:lang w:val="uk-UA"/>
              </w:rPr>
            </w:pPr>
            <w:r w:rsidRPr="002E086E">
              <w:rPr>
                <w:sz w:val="22"/>
                <w:szCs w:val="22"/>
                <w:lang w:val="uk-UA"/>
              </w:rPr>
              <w:t>9) Навчання на тему “Механізм вирішення скарг”.</w:t>
            </w:r>
          </w:p>
        </w:tc>
      </w:tr>
    </w:tbl>
    <w:p w14:paraId="0BC8B4CF" w14:textId="77777777" w:rsidR="00A03C92" w:rsidRPr="002E086E" w:rsidRDefault="00A03C92" w:rsidP="00D7418D">
      <w:pPr>
        <w:autoSpaceDE w:val="0"/>
        <w:autoSpaceDN w:val="0"/>
        <w:adjustRightInd w:val="0"/>
        <w:spacing w:line="276" w:lineRule="auto"/>
        <w:rPr>
          <w:rFonts w:eastAsia="Times New Roman"/>
          <w:sz w:val="22"/>
          <w:szCs w:val="22"/>
          <w:lang w:val="uk-UA"/>
        </w:rPr>
        <w:sectPr w:rsidR="00A03C92" w:rsidRPr="002E086E" w:rsidSect="00A03C92">
          <w:pgSz w:w="11906" w:h="16838" w:code="9"/>
          <w:pgMar w:top="992" w:right="1378" w:bottom="1440" w:left="1418" w:header="397" w:footer="397" w:gutter="0"/>
          <w:cols w:space="720"/>
          <w:titlePg/>
          <w:docGrid w:linePitch="360"/>
        </w:sectPr>
      </w:pPr>
    </w:p>
    <w:p w14:paraId="05B25BDA" w14:textId="77777777" w:rsidR="000F4AB5" w:rsidRPr="002E086E" w:rsidRDefault="000F4AB5" w:rsidP="001956C6">
      <w:pPr>
        <w:pStyle w:val="AufzhlunginTabelle"/>
        <w:rPr>
          <w:lang w:val="uk-UA"/>
        </w:rPr>
      </w:pPr>
      <w:bookmarkStart w:id="7" w:name="_Toc71028517"/>
      <w:bookmarkStart w:id="8" w:name="_Toc85891414"/>
      <w:bookmarkStart w:id="9" w:name="_Toc86245296"/>
      <w:bookmarkStart w:id="10" w:name="_Toc78794757"/>
      <w:bookmarkStart w:id="11" w:name="_Toc78794919"/>
      <w:r w:rsidRPr="002E086E">
        <w:rPr>
          <w:lang w:val="uk-UA"/>
        </w:rPr>
        <w:lastRenderedPageBreak/>
        <w:t xml:space="preserve">ЧАСТИНА 2: ОЦІНКА РИЗИКІВ ТА ВПЛИВІВ СП   </w:t>
      </w:r>
    </w:p>
    <w:p w14:paraId="43803DA1" w14:textId="77777777" w:rsidR="000F4AB5" w:rsidRPr="002E086E" w:rsidRDefault="000F4AB5" w:rsidP="000F4AB5">
      <w:pPr>
        <w:autoSpaceDE w:val="0"/>
        <w:autoSpaceDN w:val="0"/>
        <w:adjustRightInd w:val="0"/>
        <w:spacing w:before="8" w:line="276" w:lineRule="auto"/>
        <w:rPr>
          <w:rFonts w:eastAsia="Times New Roman"/>
          <w:i/>
          <w:iCs/>
          <w:lang w:val="uk-UA"/>
        </w:rPr>
      </w:pPr>
    </w:p>
    <w:tbl>
      <w:tblPr>
        <w:tblpPr w:leftFromText="180" w:rightFromText="180" w:vertAnchor="text" w:horzAnchor="margin" w:tblpY="114"/>
        <w:tblW w:w="5000" w:type="pct"/>
        <w:tblLayout w:type="fixed"/>
        <w:tblCellMar>
          <w:left w:w="0" w:type="dxa"/>
          <w:right w:w="0" w:type="dxa"/>
        </w:tblCellMar>
        <w:tblLook w:val="0000" w:firstRow="0" w:lastRow="0" w:firstColumn="0" w:lastColumn="0" w:noHBand="0" w:noVBand="0"/>
      </w:tblPr>
      <w:tblGrid>
        <w:gridCol w:w="2253"/>
        <w:gridCol w:w="3697"/>
        <w:gridCol w:w="1417"/>
        <w:gridCol w:w="1699"/>
        <w:gridCol w:w="1419"/>
        <w:gridCol w:w="1561"/>
        <w:gridCol w:w="1273"/>
        <w:gridCol w:w="1077"/>
      </w:tblGrid>
      <w:tr w:rsidR="00AA5BCC" w:rsidRPr="009A595A" w14:paraId="2C1CFED7" w14:textId="77777777" w:rsidTr="007F2316">
        <w:trPr>
          <w:trHeight w:val="20"/>
          <w:tblHeader/>
        </w:trPr>
        <w:tc>
          <w:tcPr>
            <w:tcW w:w="783" w:type="pct"/>
            <w:tcBorders>
              <w:top w:val="single" w:sz="5"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1C269B79" w14:textId="77777777" w:rsidR="00AA5BCC" w:rsidRPr="002E086E" w:rsidRDefault="00AA5BCC" w:rsidP="007F2316">
            <w:pPr>
              <w:autoSpaceDE w:val="0"/>
              <w:autoSpaceDN w:val="0"/>
              <w:adjustRightInd w:val="0"/>
              <w:spacing w:before="10" w:line="100" w:lineRule="exact"/>
              <w:rPr>
                <w:rFonts w:eastAsia="Times New Roman"/>
                <w:sz w:val="10"/>
                <w:szCs w:val="10"/>
                <w:lang w:val="uk-UA"/>
              </w:rPr>
            </w:pPr>
          </w:p>
          <w:p w14:paraId="102738BE" w14:textId="77777777" w:rsidR="00AA5BCC" w:rsidRPr="002E086E" w:rsidRDefault="00AA5BCC" w:rsidP="007F2316">
            <w:pPr>
              <w:spacing w:line="276" w:lineRule="auto"/>
              <w:rPr>
                <w:rFonts w:eastAsia="Times New Roman"/>
                <w:b/>
                <w:bCs/>
                <w:sz w:val="20"/>
                <w:szCs w:val="20"/>
                <w:lang w:val="uk-UA"/>
              </w:rPr>
            </w:pPr>
            <w:r w:rsidRPr="002E086E">
              <w:rPr>
                <w:rFonts w:eastAsia="Times New Roman"/>
                <w:b/>
                <w:bCs/>
                <w:spacing w:val="1"/>
                <w:sz w:val="22"/>
                <w:szCs w:val="22"/>
                <w:lang w:val="uk-UA"/>
              </w:rPr>
              <w:t>П</w:t>
            </w:r>
            <w:r w:rsidRPr="002E086E">
              <w:rPr>
                <w:rFonts w:eastAsia="Times New Roman"/>
                <w:b/>
                <w:bCs/>
                <w:sz w:val="22"/>
                <w:szCs w:val="22"/>
                <w:lang w:val="uk-UA"/>
              </w:rPr>
              <w:t>ар</w:t>
            </w:r>
            <w:r w:rsidRPr="002E086E">
              <w:rPr>
                <w:rFonts w:eastAsia="Times New Roman"/>
                <w:b/>
                <w:bCs/>
                <w:spacing w:val="-3"/>
                <w:sz w:val="22"/>
                <w:szCs w:val="22"/>
                <w:lang w:val="uk-UA"/>
              </w:rPr>
              <w:t>а</w:t>
            </w:r>
            <w:r w:rsidRPr="002E086E">
              <w:rPr>
                <w:rFonts w:eastAsia="Times New Roman"/>
                <w:b/>
                <w:bCs/>
                <w:spacing w:val="1"/>
                <w:sz w:val="22"/>
                <w:szCs w:val="22"/>
                <w:lang w:val="uk-UA"/>
              </w:rPr>
              <w:t>м</w:t>
            </w:r>
            <w:r w:rsidRPr="002E086E">
              <w:rPr>
                <w:rFonts w:eastAsia="Times New Roman"/>
                <w:b/>
                <w:bCs/>
                <w:sz w:val="22"/>
                <w:szCs w:val="22"/>
                <w:lang w:val="uk-UA"/>
              </w:rPr>
              <w:t>етр</w:t>
            </w:r>
          </w:p>
        </w:tc>
        <w:tc>
          <w:tcPr>
            <w:tcW w:w="1284" w:type="pct"/>
            <w:tcBorders>
              <w:top w:val="single" w:sz="5"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4BB884F3" w14:textId="77777777" w:rsidR="00AA5BCC" w:rsidRPr="002E086E" w:rsidRDefault="00AA5BCC" w:rsidP="007F2316">
            <w:pPr>
              <w:autoSpaceDE w:val="0"/>
              <w:autoSpaceDN w:val="0"/>
              <w:adjustRightInd w:val="0"/>
              <w:spacing w:before="10" w:line="100" w:lineRule="exact"/>
              <w:rPr>
                <w:rFonts w:eastAsia="Times New Roman"/>
                <w:sz w:val="10"/>
                <w:szCs w:val="10"/>
                <w:lang w:val="uk-UA"/>
              </w:rPr>
            </w:pPr>
          </w:p>
          <w:p w14:paraId="00D13366" w14:textId="77777777" w:rsidR="00AA5BCC" w:rsidRPr="002E086E" w:rsidRDefault="00AA5BCC" w:rsidP="007F2316">
            <w:pPr>
              <w:autoSpaceDE w:val="0"/>
              <w:autoSpaceDN w:val="0"/>
              <w:adjustRightInd w:val="0"/>
              <w:ind w:right="-20"/>
              <w:rPr>
                <w:rFonts w:eastAsia="Times New Roman"/>
                <w:sz w:val="22"/>
                <w:szCs w:val="22"/>
                <w:lang w:val="uk-UA"/>
              </w:rPr>
            </w:pPr>
            <w:r w:rsidRPr="002E086E">
              <w:rPr>
                <w:rFonts w:eastAsia="Times New Roman"/>
                <w:b/>
                <w:bCs/>
                <w:spacing w:val="-2"/>
                <w:sz w:val="22"/>
                <w:szCs w:val="22"/>
                <w:lang w:val="uk-UA"/>
              </w:rPr>
              <w:t xml:space="preserve">Що </w:t>
            </w:r>
            <w:r w:rsidRPr="002E086E">
              <w:rPr>
                <w:rFonts w:eastAsia="Times New Roman"/>
                <w:spacing w:val="1"/>
                <w:sz w:val="22"/>
                <w:szCs w:val="22"/>
                <w:lang w:val="uk-UA"/>
              </w:rPr>
              <w:t>(</w:t>
            </w:r>
            <w:r w:rsidRPr="002E086E">
              <w:rPr>
                <w:rFonts w:eastAsia="Times New Roman"/>
                <w:sz w:val="22"/>
                <w:szCs w:val="22"/>
                <w:lang w:val="uk-UA"/>
              </w:rPr>
              <w:t>мо</w:t>
            </w:r>
            <w:r w:rsidRPr="002E086E">
              <w:rPr>
                <w:rFonts w:eastAsia="Times New Roman"/>
                <w:spacing w:val="-1"/>
                <w:sz w:val="22"/>
                <w:szCs w:val="22"/>
                <w:lang w:val="uk-UA"/>
              </w:rPr>
              <w:t>н</w:t>
            </w:r>
            <w:r w:rsidRPr="002E086E">
              <w:rPr>
                <w:rFonts w:eastAsia="Times New Roman"/>
                <w:spacing w:val="1"/>
                <w:sz w:val="22"/>
                <w:szCs w:val="22"/>
                <w:lang w:val="uk-UA"/>
              </w:rPr>
              <w:t>і</w:t>
            </w:r>
            <w:r w:rsidRPr="002E086E">
              <w:rPr>
                <w:rFonts w:eastAsia="Times New Roman"/>
                <w:sz w:val="22"/>
                <w:szCs w:val="22"/>
                <w:lang w:val="uk-UA"/>
              </w:rPr>
              <w:t>тор</w:t>
            </w:r>
            <w:r w:rsidRPr="002E086E">
              <w:rPr>
                <w:rFonts w:eastAsia="Times New Roman"/>
                <w:spacing w:val="-1"/>
                <w:sz w:val="22"/>
                <w:szCs w:val="22"/>
                <w:lang w:val="uk-UA"/>
              </w:rPr>
              <w:t>и</w:t>
            </w:r>
            <w:r w:rsidRPr="002E086E">
              <w:rPr>
                <w:rFonts w:eastAsia="Times New Roman"/>
                <w:spacing w:val="-3"/>
                <w:sz w:val="22"/>
                <w:szCs w:val="22"/>
                <w:lang w:val="uk-UA"/>
              </w:rPr>
              <w:t>н</w:t>
            </w:r>
            <w:r w:rsidRPr="002E086E">
              <w:rPr>
                <w:rFonts w:eastAsia="Times New Roman"/>
                <w:sz w:val="22"/>
                <w:szCs w:val="22"/>
                <w:lang w:val="uk-UA"/>
              </w:rPr>
              <w:t>г</w:t>
            </w:r>
            <w:r w:rsidRPr="002E086E">
              <w:rPr>
                <w:rFonts w:eastAsia="Times New Roman"/>
                <w:spacing w:val="1"/>
                <w:sz w:val="22"/>
                <w:szCs w:val="22"/>
                <w:lang w:val="uk-UA"/>
              </w:rPr>
              <w:t xml:space="preserve"> </w:t>
            </w:r>
            <w:r w:rsidRPr="002E086E">
              <w:rPr>
                <w:rFonts w:eastAsia="Times New Roman"/>
                <w:spacing w:val="-1"/>
                <w:sz w:val="22"/>
                <w:szCs w:val="22"/>
                <w:lang w:val="uk-UA"/>
              </w:rPr>
              <w:t>я</w:t>
            </w:r>
            <w:r w:rsidRPr="002E086E">
              <w:rPr>
                <w:rFonts w:eastAsia="Times New Roman"/>
                <w:sz w:val="22"/>
                <w:szCs w:val="22"/>
                <w:lang w:val="uk-UA"/>
              </w:rPr>
              <w:t>к</w:t>
            </w:r>
            <w:r w:rsidRPr="002E086E">
              <w:rPr>
                <w:rFonts w:eastAsia="Times New Roman"/>
                <w:spacing w:val="-2"/>
                <w:sz w:val="22"/>
                <w:szCs w:val="22"/>
                <w:lang w:val="uk-UA"/>
              </w:rPr>
              <w:t>о</w:t>
            </w:r>
            <w:r w:rsidRPr="002E086E">
              <w:rPr>
                <w:rFonts w:eastAsia="Times New Roman"/>
                <w:sz w:val="22"/>
                <w:szCs w:val="22"/>
                <w:lang w:val="uk-UA"/>
              </w:rPr>
              <w:t>го</w:t>
            </w:r>
          </w:p>
          <w:p w14:paraId="74AD90B7" w14:textId="77777777" w:rsidR="00AA5BCC" w:rsidRPr="002E086E" w:rsidRDefault="00AA5BCC" w:rsidP="007F2316">
            <w:pPr>
              <w:spacing w:line="276" w:lineRule="auto"/>
              <w:rPr>
                <w:rFonts w:eastAsia="Times New Roman"/>
                <w:sz w:val="20"/>
                <w:szCs w:val="20"/>
                <w:lang w:val="uk-UA"/>
              </w:rPr>
            </w:pPr>
            <w:r w:rsidRPr="002E086E">
              <w:rPr>
                <w:rFonts w:eastAsia="Times New Roman"/>
                <w:sz w:val="22"/>
                <w:szCs w:val="22"/>
                <w:lang w:val="uk-UA"/>
              </w:rPr>
              <w:t>параметра</w:t>
            </w:r>
            <w:r w:rsidRPr="002E086E">
              <w:rPr>
                <w:rFonts w:eastAsia="Times New Roman"/>
                <w:spacing w:val="-2"/>
                <w:sz w:val="22"/>
                <w:szCs w:val="22"/>
                <w:lang w:val="uk-UA"/>
              </w:rPr>
              <w:t xml:space="preserve"> </w:t>
            </w:r>
            <w:r w:rsidRPr="002E086E">
              <w:rPr>
                <w:rFonts w:eastAsia="Times New Roman"/>
                <w:sz w:val="22"/>
                <w:szCs w:val="22"/>
                <w:lang w:val="uk-UA"/>
              </w:rPr>
              <w:t>б</w:t>
            </w:r>
            <w:r w:rsidRPr="002E086E">
              <w:rPr>
                <w:rFonts w:eastAsia="Times New Roman"/>
                <w:spacing w:val="-2"/>
                <w:sz w:val="22"/>
                <w:szCs w:val="22"/>
                <w:lang w:val="uk-UA"/>
              </w:rPr>
              <w:t>у</w:t>
            </w:r>
            <w:r w:rsidRPr="002E086E">
              <w:rPr>
                <w:rFonts w:eastAsia="Times New Roman"/>
                <w:sz w:val="22"/>
                <w:szCs w:val="22"/>
                <w:lang w:val="uk-UA"/>
              </w:rPr>
              <w:t xml:space="preserve">де </w:t>
            </w:r>
            <w:r w:rsidRPr="002E086E">
              <w:rPr>
                <w:rFonts w:eastAsia="Times New Roman"/>
                <w:spacing w:val="-1"/>
                <w:sz w:val="22"/>
                <w:szCs w:val="22"/>
                <w:lang w:val="uk-UA"/>
              </w:rPr>
              <w:t>з</w:t>
            </w:r>
            <w:r w:rsidRPr="002E086E">
              <w:rPr>
                <w:rFonts w:eastAsia="Times New Roman"/>
                <w:sz w:val="22"/>
                <w:szCs w:val="22"/>
                <w:lang w:val="uk-UA"/>
              </w:rPr>
              <w:t>д</w:t>
            </w:r>
            <w:r w:rsidRPr="002E086E">
              <w:rPr>
                <w:rFonts w:eastAsia="Times New Roman"/>
                <w:spacing w:val="1"/>
                <w:sz w:val="22"/>
                <w:szCs w:val="22"/>
                <w:lang w:val="uk-UA"/>
              </w:rPr>
              <w:t>і</w:t>
            </w:r>
            <w:r w:rsidRPr="002E086E">
              <w:rPr>
                <w:rFonts w:eastAsia="Times New Roman"/>
                <w:sz w:val="22"/>
                <w:szCs w:val="22"/>
                <w:lang w:val="uk-UA"/>
              </w:rPr>
              <w:t>йс</w:t>
            </w:r>
            <w:r w:rsidRPr="002E086E">
              <w:rPr>
                <w:rFonts w:eastAsia="Times New Roman"/>
                <w:spacing w:val="-1"/>
                <w:sz w:val="22"/>
                <w:szCs w:val="22"/>
                <w:lang w:val="uk-UA"/>
              </w:rPr>
              <w:t>н</w:t>
            </w:r>
            <w:r w:rsidRPr="002E086E">
              <w:rPr>
                <w:rFonts w:eastAsia="Times New Roman"/>
                <w:sz w:val="22"/>
                <w:szCs w:val="22"/>
                <w:lang w:val="uk-UA"/>
              </w:rPr>
              <w:t>ю</w:t>
            </w:r>
            <w:r w:rsidRPr="002E086E">
              <w:rPr>
                <w:rFonts w:eastAsia="Times New Roman"/>
                <w:spacing w:val="-1"/>
                <w:sz w:val="22"/>
                <w:szCs w:val="22"/>
                <w:lang w:val="uk-UA"/>
              </w:rPr>
              <w:t>в</w:t>
            </w:r>
            <w:r w:rsidRPr="002E086E">
              <w:rPr>
                <w:rFonts w:eastAsia="Times New Roman"/>
                <w:sz w:val="22"/>
                <w:szCs w:val="22"/>
                <w:lang w:val="uk-UA"/>
              </w:rPr>
              <w:t>ат</w:t>
            </w:r>
            <w:r w:rsidRPr="002E086E">
              <w:rPr>
                <w:rFonts w:eastAsia="Times New Roman"/>
                <w:spacing w:val="-3"/>
                <w:sz w:val="22"/>
                <w:szCs w:val="22"/>
                <w:lang w:val="uk-UA"/>
              </w:rPr>
              <w:t>и</w:t>
            </w:r>
            <w:r w:rsidRPr="002E086E">
              <w:rPr>
                <w:rFonts w:eastAsia="Times New Roman"/>
                <w:sz w:val="22"/>
                <w:szCs w:val="22"/>
                <w:lang w:val="uk-UA"/>
              </w:rPr>
              <w:t>ся?)</w:t>
            </w:r>
          </w:p>
        </w:tc>
        <w:tc>
          <w:tcPr>
            <w:tcW w:w="492" w:type="pct"/>
            <w:tcBorders>
              <w:top w:val="single" w:sz="5"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4195B351" w14:textId="77777777" w:rsidR="00AA5BCC" w:rsidRPr="002E086E" w:rsidRDefault="00AA5BCC" w:rsidP="007F2316">
            <w:pPr>
              <w:autoSpaceDE w:val="0"/>
              <w:autoSpaceDN w:val="0"/>
              <w:adjustRightInd w:val="0"/>
              <w:spacing w:before="1" w:line="110" w:lineRule="exact"/>
              <w:rPr>
                <w:rFonts w:eastAsia="Times New Roman"/>
                <w:sz w:val="11"/>
                <w:szCs w:val="11"/>
                <w:lang w:val="uk-UA"/>
              </w:rPr>
            </w:pPr>
          </w:p>
          <w:p w14:paraId="270D12F4" w14:textId="77777777" w:rsidR="00AA5BCC" w:rsidRPr="002E086E" w:rsidRDefault="00AA5BCC" w:rsidP="007F2316">
            <w:pPr>
              <w:spacing w:line="276" w:lineRule="auto"/>
              <w:rPr>
                <w:rFonts w:eastAsia="Times New Roman"/>
                <w:sz w:val="20"/>
                <w:szCs w:val="20"/>
                <w:lang w:val="uk-UA"/>
              </w:rPr>
            </w:pPr>
            <w:r w:rsidRPr="002E086E">
              <w:rPr>
                <w:rFonts w:eastAsia="Times New Roman"/>
                <w:b/>
                <w:bCs/>
                <w:spacing w:val="-1"/>
                <w:sz w:val="22"/>
                <w:szCs w:val="22"/>
                <w:lang w:val="uk-UA"/>
              </w:rPr>
              <w:t xml:space="preserve">Де </w:t>
            </w:r>
            <w:r w:rsidRPr="002E086E">
              <w:rPr>
                <w:rFonts w:eastAsia="Times New Roman"/>
                <w:spacing w:val="1"/>
                <w:sz w:val="22"/>
                <w:szCs w:val="22"/>
                <w:lang w:val="uk-UA"/>
              </w:rPr>
              <w:t>(</w:t>
            </w:r>
            <w:r w:rsidRPr="002E086E">
              <w:rPr>
                <w:rFonts w:eastAsia="Times New Roman"/>
                <w:sz w:val="22"/>
                <w:szCs w:val="22"/>
                <w:lang w:val="uk-UA"/>
              </w:rPr>
              <w:t>б</w:t>
            </w:r>
            <w:r w:rsidRPr="002E086E">
              <w:rPr>
                <w:rFonts w:eastAsia="Times New Roman"/>
                <w:spacing w:val="-2"/>
                <w:sz w:val="22"/>
                <w:szCs w:val="22"/>
                <w:lang w:val="uk-UA"/>
              </w:rPr>
              <w:t>у</w:t>
            </w:r>
            <w:r w:rsidRPr="002E086E">
              <w:rPr>
                <w:rFonts w:eastAsia="Times New Roman"/>
                <w:sz w:val="22"/>
                <w:szCs w:val="22"/>
                <w:lang w:val="uk-UA"/>
              </w:rPr>
              <w:t xml:space="preserve">де </w:t>
            </w:r>
            <w:r w:rsidRPr="002E086E">
              <w:rPr>
                <w:rFonts w:eastAsia="Times New Roman"/>
                <w:spacing w:val="-1"/>
                <w:sz w:val="22"/>
                <w:szCs w:val="22"/>
                <w:lang w:val="uk-UA"/>
              </w:rPr>
              <w:t>з</w:t>
            </w:r>
            <w:r w:rsidRPr="002E086E">
              <w:rPr>
                <w:rFonts w:eastAsia="Times New Roman"/>
                <w:sz w:val="22"/>
                <w:szCs w:val="22"/>
                <w:lang w:val="uk-UA"/>
              </w:rPr>
              <w:t>д</w:t>
            </w:r>
            <w:r w:rsidRPr="002E086E">
              <w:rPr>
                <w:rFonts w:eastAsia="Times New Roman"/>
                <w:spacing w:val="1"/>
                <w:sz w:val="22"/>
                <w:szCs w:val="22"/>
                <w:lang w:val="uk-UA"/>
              </w:rPr>
              <w:t>і</w:t>
            </w:r>
            <w:r w:rsidRPr="002E086E">
              <w:rPr>
                <w:rFonts w:eastAsia="Times New Roman"/>
                <w:sz w:val="22"/>
                <w:szCs w:val="22"/>
                <w:lang w:val="uk-UA"/>
              </w:rPr>
              <w:t>йс</w:t>
            </w:r>
            <w:r w:rsidRPr="002E086E">
              <w:rPr>
                <w:rFonts w:eastAsia="Times New Roman"/>
                <w:spacing w:val="-1"/>
                <w:sz w:val="22"/>
                <w:szCs w:val="22"/>
                <w:lang w:val="uk-UA"/>
              </w:rPr>
              <w:t>н</w:t>
            </w:r>
            <w:r w:rsidRPr="002E086E">
              <w:rPr>
                <w:rFonts w:eastAsia="Times New Roman"/>
                <w:sz w:val="22"/>
                <w:szCs w:val="22"/>
                <w:lang w:val="uk-UA"/>
              </w:rPr>
              <w:t>ю</w:t>
            </w:r>
            <w:r w:rsidRPr="002E086E">
              <w:rPr>
                <w:rFonts w:eastAsia="Times New Roman"/>
                <w:spacing w:val="-1"/>
                <w:sz w:val="22"/>
                <w:szCs w:val="22"/>
                <w:lang w:val="uk-UA"/>
              </w:rPr>
              <w:t>в</w:t>
            </w:r>
            <w:r w:rsidRPr="002E086E">
              <w:rPr>
                <w:rFonts w:eastAsia="Times New Roman"/>
                <w:sz w:val="22"/>
                <w:szCs w:val="22"/>
                <w:lang w:val="uk-UA"/>
              </w:rPr>
              <w:t>ат</w:t>
            </w:r>
            <w:r w:rsidRPr="002E086E">
              <w:rPr>
                <w:rFonts w:eastAsia="Times New Roman"/>
                <w:spacing w:val="-3"/>
                <w:sz w:val="22"/>
                <w:szCs w:val="22"/>
                <w:lang w:val="uk-UA"/>
              </w:rPr>
              <w:t>и</w:t>
            </w:r>
            <w:r w:rsidRPr="002E086E">
              <w:rPr>
                <w:rFonts w:eastAsia="Times New Roman"/>
                <w:sz w:val="22"/>
                <w:szCs w:val="22"/>
                <w:lang w:val="uk-UA"/>
              </w:rPr>
              <w:t>ся мо</w:t>
            </w:r>
            <w:r w:rsidRPr="002E086E">
              <w:rPr>
                <w:rFonts w:eastAsia="Times New Roman"/>
                <w:spacing w:val="-1"/>
                <w:sz w:val="22"/>
                <w:szCs w:val="22"/>
                <w:lang w:val="uk-UA"/>
              </w:rPr>
              <w:t>н</w:t>
            </w:r>
            <w:r w:rsidRPr="002E086E">
              <w:rPr>
                <w:rFonts w:eastAsia="Times New Roman"/>
                <w:spacing w:val="1"/>
                <w:sz w:val="22"/>
                <w:szCs w:val="22"/>
                <w:lang w:val="uk-UA"/>
              </w:rPr>
              <w:t>і</w:t>
            </w:r>
            <w:r w:rsidRPr="002E086E">
              <w:rPr>
                <w:rFonts w:eastAsia="Times New Roman"/>
                <w:sz w:val="22"/>
                <w:szCs w:val="22"/>
                <w:lang w:val="uk-UA"/>
              </w:rPr>
              <w:t>тор</w:t>
            </w:r>
            <w:r w:rsidRPr="002E086E">
              <w:rPr>
                <w:rFonts w:eastAsia="Times New Roman"/>
                <w:spacing w:val="-1"/>
                <w:sz w:val="22"/>
                <w:szCs w:val="22"/>
                <w:lang w:val="uk-UA"/>
              </w:rPr>
              <w:t>и</w:t>
            </w:r>
            <w:r w:rsidRPr="002E086E">
              <w:rPr>
                <w:rFonts w:eastAsia="Times New Roman"/>
                <w:sz w:val="22"/>
                <w:szCs w:val="22"/>
                <w:lang w:val="uk-UA"/>
              </w:rPr>
              <w:t>нг параметр</w:t>
            </w:r>
            <w:r w:rsidRPr="002E086E">
              <w:rPr>
                <w:rFonts w:eastAsia="Times New Roman"/>
                <w:spacing w:val="-2"/>
                <w:sz w:val="22"/>
                <w:szCs w:val="22"/>
                <w:lang w:val="uk-UA"/>
              </w:rPr>
              <w:t>а</w:t>
            </w:r>
            <w:r w:rsidRPr="002E086E">
              <w:rPr>
                <w:rFonts w:eastAsia="Times New Roman"/>
                <w:sz w:val="22"/>
                <w:szCs w:val="22"/>
                <w:lang w:val="uk-UA"/>
              </w:rPr>
              <w:t>?)</w:t>
            </w:r>
          </w:p>
        </w:tc>
        <w:tc>
          <w:tcPr>
            <w:tcW w:w="590" w:type="pct"/>
            <w:tcBorders>
              <w:top w:val="single" w:sz="5"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3B9CDD07" w14:textId="77777777" w:rsidR="00AA5BCC" w:rsidRPr="002E086E" w:rsidRDefault="00AA5BCC" w:rsidP="007F2316">
            <w:pPr>
              <w:autoSpaceDE w:val="0"/>
              <w:autoSpaceDN w:val="0"/>
              <w:adjustRightInd w:val="0"/>
              <w:spacing w:before="1" w:line="110" w:lineRule="exact"/>
              <w:rPr>
                <w:rFonts w:eastAsia="Times New Roman"/>
                <w:sz w:val="11"/>
                <w:szCs w:val="11"/>
                <w:lang w:val="uk-UA"/>
              </w:rPr>
            </w:pPr>
          </w:p>
          <w:p w14:paraId="0BD82CD7" w14:textId="77777777" w:rsidR="00AA5BCC" w:rsidRPr="002E086E" w:rsidRDefault="00AA5BCC" w:rsidP="007F2316">
            <w:pPr>
              <w:spacing w:line="276" w:lineRule="auto"/>
              <w:rPr>
                <w:rFonts w:eastAsia="Times New Roman"/>
                <w:sz w:val="20"/>
                <w:szCs w:val="20"/>
                <w:lang w:val="uk-UA"/>
              </w:rPr>
            </w:pPr>
            <w:r w:rsidRPr="002E086E">
              <w:rPr>
                <w:rFonts w:eastAsia="Times New Roman"/>
                <w:b/>
                <w:bCs/>
                <w:spacing w:val="-1"/>
                <w:sz w:val="22"/>
                <w:szCs w:val="22"/>
                <w:lang w:val="uk-UA"/>
              </w:rPr>
              <w:t xml:space="preserve">Як </w:t>
            </w:r>
            <w:r w:rsidRPr="002E086E">
              <w:rPr>
                <w:rFonts w:eastAsia="Times New Roman"/>
                <w:spacing w:val="1"/>
                <w:sz w:val="22"/>
                <w:szCs w:val="22"/>
                <w:lang w:val="uk-UA"/>
              </w:rPr>
              <w:t>(</w:t>
            </w:r>
            <w:r w:rsidRPr="002E086E">
              <w:rPr>
                <w:rFonts w:eastAsia="Times New Roman"/>
                <w:sz w:val="22"/>
                <w:szCs w:val="22"/>
                <w:lang w:val="uk-UA"/>
              </w:rPr>
              <w:t>б</w:t>
            </w:r>
            <w:r w:rsidRPr="002E086E">
              <w:rPr>
                <w:rFonts w:eastAsia="Times New Roman"/>
                <w:spacing w:val="-2"/>
                <w:sz w:val="22"/>
                <w:szCs w:val="22"/>
                <w:lang w:val="uk-UA"/>
              </w:rPr>
              <w:t>у</w:t>
            </w:r>
            <w:r w:rsidRPr="002E086E">
              <w:rPr>
                <w:rFonts w:eastAsia="Times New Roman"/>
                <w:sz w:val="22"/>
                <w:szCs w:val="22"/>
                <w:lang w:val="uk-UA"/>
              </w:rPr>
              <w:t xml:space="preserve">де </w:t>
            </w:r>
            <w:r w:rsidRPr="002E086E">
              <w:rPr>
                <w:rFonts w:eastAsia="Times New Roman"/>
                <w:spacing w:val="-1"/>
                <w:sz w:val="22"/>
                <w:szCs w:val="22"/>
                <w:lang w:val="uk-UA"/>
              </w:rPr>
              <w:t>з</w:t>
            </w:r>
            <w:r w:rsidRPr="002E086E">
              <w:rPr>
                <w:rFonts w:eastAsia="Times New Roman"/>
                <w:sz w:val="22"/>
                <w:szCs w:val="22"/>
                <w:lang w:val="uk-UA"/>
              </w:rPr>
              <w:t>д</w:t>
            </w:r>
            <w:r w:rsidRPr="002E086E">
              <w:rPr>
                <w:rFonts w:eastAsia="Times New Roman"/>
                <w:spacing w:val="1"/>
                <w:sz w:val="22"/>
                <w:szCs w:val="22"/>
                <w:lang w:val="uk-UA"/>
              </w:rPr>
              <w:t>і</w:t>
            </w:r>
            <w:r w:rsidRPr="002E086E">
              <w:rPr>
                <w:rFonts w:eastAsia="Times New Roman"/>
                <w:sz w:val="22"/>
                <w:szCs w:val="22"/>
                <w:lang w:val="uk-UA"/>
              </w:rPr>
              <w:t>йс</w:t>
            </w:r>
            <w:r w:rsidRPr="002E086E">
              <w:rPr>
                <w:rFonts w:eastAsia="Times New Roman"/>
                <w:spacing w:val="-1"/>
                <w:sz w:val="22"/>
                <w:szCs w:val="22"/>
                <w:lang w:val="uk-UA"/>
              </w:rPr>
              <w:t>н</w:t>
            </w:r>
            <w:r w:rsidRPr="002E086E">
              <w:rPr>
                <w:rFonts w:eastAsia="Times New Roman"/>
                <w:sz w:val="22"/>
                <w:szCs w:val="22"/>
                <w:lang w:val="uk-UA"/>
              </w:rPr>
              <w:t>ю</w:t>
            </w:r>
            <w:r w:rsidRPr="002E086E">
              <w:rPr>
                <w:rFonts w:eastAsia="Times New Roman"/>
                <w:spacing w:val="-1"/>
                <w:sz w:val="22"/>
                <w:szCs w:val="22"/>
                <w:lang w:val="uk-UA"/>
              </w:rPr>
              <w:t>в</w:t>
            </w:r>
            <w:r w:rsidRPr="002E086E">
              <w:rPr>
                <w:rFonts w:eastAsia="Times New Roman"/>
                <w:sz w:val="22"/>
                <w:szCs w:val="22"/>
                <w:lang w:val="uk-UA"/>
              </w:rPr>
              <w:t>ат</w:t>
            </w:r>
            <w:r w:rsidRPr="002E086E">
              <w:rPr>
                <w:rFonts w:eastAsia="Times New Roman"/>
                <w:spacing w:val="-3"/>
                <w:sz w:val="22"/>
                <w:szCs w:val="22"/>
                <w:lang w:val="uk-UA"/>
              </w:rPr>
              <w:t>и</w:t>
            </w:r>
            <w:r w:rsidRPr="002E086E">
              <w:rPr>
                <w:rFonts w:eastAsia="Times New Roman"/>
                <w:sz w:val="22"/>
                <w:szCs w:val="22"/>
                <w:lang w:val="uk-UA"/>
              </w:rPr>
              <w:t>ся мо</w:t>
            </w:r>
            <w:r w:rsidRPr="002E086E">
              <w:rPr>
                <w:rFonts w:eastAsia="Times New Roman"/>
                <w:spacing w:val="-1"/>
                <w:sz w:val="22"/>
                <w:szCs w:val="22"/>
                <w:lang w:val="uk-UA"/>
              </w:rPr>
              <w:t>н</w:t>
            </w:r>
            <w:r w:rsidRPr="002E086E">
              <w:rPr>
                <w:rFonts w:eastAsia="Times New Roman"/>
                <w:spacing w:val="1"/>
                <w:sz w:val="22"/>
                <w:szCs w:val="22"/>
                <w:lang w:val="uk-UA"/>
              </w:rPr>
              <w:t>і</w:t>
            </w:r>
            <w:r w:rsidRPr="002E086E">
              <w:rPr>
                <w:rFonts w:eastAsia="Times New Roman"/>
                <w:sz w:val="22"/>
                <w:szCs w:val="22"/>
                <w:lang w:val="uk-UA"/>
              </w:rPr>
              <w:t>тор</w:t>
            </w:r>
            <w:r w:rsidRPr="002E086E">
              <w:rPr>
                <w:rFonts w:eastAsia="Times New Roman"/>
                <w:spacing w:val="-1"/>
                <w:sz w:val="22"/>
                <w:szCs w:val="22"/>
                <w:lang w:val="uk-UA"/>
              </w:rPr>
              <w:t>и</w:t>
            </w:r>
            <w:r w:rsidRPr="002E086E">
              <w:rPr>
                <w:rFonts w:eastAsia="Times New Roman"/>
                <w:sz w:val="22"/>
                <w:szCs w:val="22"/>
                <w:lang w:val="uk-UA"/>
              </w:rPr>
              <w:t>нг параметр</w:t>
            </w:r>
            <w:r w:rsidRPr="002E086E">
              <w:rPr>
                <w:rFonts w:eastAsia="Times New Roman"/>
                <w:spacing w:val="-2"/>
                <w:sz w:val="22"/>
                <w:szCs w:val="22"/>
                <w:lang w:val="uk-UA"/>
              </w:rPr>
              <w:t>а</w:t>
            </w:r>
            <w:r w:rsidRPr="002E086E">
              <w:rPr>
                <w:rFonts w:eastAsia="Times New Roman"/>
                <w:sz w:val="22"/>
                <w:szCs w:val="22"/>
                <w:lang w:val="uk-UA"/>
              </w:rPr>
              <w:t>?)</w:t>
            </w:r>
          </w:p>
        </w:tc>
        <w:tc>
          <w:tcPr>
            <w:tcW w:w="493" w:type="pct"/>
            <w:tcBorders>
              <w:top w:val="single" w:sz="5"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7F3CD8AB" w14:textId="77777777" w:rsidR="00AA5BCC" w:rsidRPr="002E086E" w:rsidRDefault="00AA5BCC" w:rsidP="007F2316">
            <w:pPr>
              <w:autoSpaceDE w:val="0"/>
              <w:autoSpaceDN w:val="0"/>
              <w:adjustRightInd w:val="0"/>
              <w:spacing w:before="10" w:line="100" w:lineRule="exact"/>
              <w:rPr>
                <w:rFonts w:eastAsia="Times New Roman"/>
                <w:sz w:val="10"/>
                <w:szCs w:val="10"/>
                <w:lang w:val="uk-UA"/>
              </w:rPr>
            </w:pPr>
          </w:p>
          <w:p w14:paraId="5C510A89" w14:textId="77777777" w:rsidR="00AA5BCC" w:rsidRPr="002E086E" w:rsidRDefault="00AA5BCC" w:rsidP="007F2316">
            <w:pPr>
              <w:spacing w:line="276" w:lineRule="auto"/>
              <w:rPr>
                <w:rFonts w:eastAsia="Times New Roman"/>
                <w:sz w:val="20"/>
                <w:szCs w:val="20"/>
                <w:lang w:val="uk-UA"/>
              </w:rPr>
            </w:pPr>
            <w:r w:rsidRPr="002E086E">
              <w:rPr>
                <w:rFonts w:eastAsia="Times New Roman"/>
                <w:b/>
                <w:bCs/>
                <w:sz w:val="22"/>
                <w:szCs w:val="22"/>
                <w:lang w:val="uk-UA"/>
              </w:rPr>
              <w:t>Ко</w:t>
            </w:r>
            <w:r w:rsidRPr="002E086E">
              <w:rPr>
                <w:rFonts w:eastAsia="Times New Roman"/>
                <w:b/>
                <w:bCs/>
                <w:spacing w:val="1"/>
                <w:sz w:val="22"/>
                <w:szCs w:val="22"/>
                <w:lang w:val="uk-UA"/>
              </w:rPr>
              <w:t>л</w:t>
            </w:r>
            <w:r w:rsidRPr="002E086E">
              <w:rPr>
                <w:rFonts w:eastAsia="Times New Roman"/>
                <w:b/>
                <w:bCs/>
                <w:sz w:val="22"/>
                <w:szCs w:val="22"/>
                <w:lang w:val="uk-UA"/>
              </w:rPr>
              <w:t xml:space="preserve">и </w:t>
            </w:r>
            <w:r w:rsidRPr="002E086E">
              <w:rPr>
                <w:rFonts w:eastAsia="Times New Roman"/>
                <w:spacing w:val="1"/>
                <w:sz w:val="22"/>
                <w:szCs w:val="22"/>
                <w:lang w:val="uk-UA"/>
              </w:rPr>
              <w:t>(</w:t>
            </w:r>
            <w:r w:rsidRPr="002E086E">
              <w:rPr>
                <w:rFonts w:eastAsia="Times New Roman"/>
                <w:spacing w:val="-1"/>
                <w:sz w:val="22"/>
                <w:szCs w:val="22"/>
                <w:lang w:val="uk-UA"/>
              </w:rPr>
              <w:t>в</w:t>
            </w:r>
            <w:r w:rsidRPr="002E086E">
              <w:rPr>
                <w:rFonts w:eastAsia="Times New Roman"/>
                <w:sz w:val="22"/>
                <w:szCs w:val="22"/>
                <w:lang w:val="uk-UA"/>
              </w:rPr>
              <w:t>к</w:t>
            </w:r>
            <w:r w:rsidRPr="002E086E">
              <w:rPr>
                <w:rFonts w:eastAsia="Times New Roman"/>
                <w:spacing w:val="-2"/>
                <w:sz w:val="22"/>
                <w:szCs w:val="22"/>
                <w:lang w:val="uk-UA"/>
              </w:rPr>
              <w:t>а</w:t>
            </w:r>
            <w:r w:rsidRPr="002E086E">
              <w:rPr>
                <w:rFonts w:eastAsia="Times New Roman"/>
                <w:spacing w:val="1"/>
                <w:sz w:val="22"/>
                <w:szCs w:val="22"/>
                <w:lang w:val="uk-UA"/>
              </w:rPr>
              <w:t>жі</w:t>
            </w:r>
            <w:r w:rsidRPr="002E086E">
              <w:rPr>
                <w:rFonts w:eastAsia="Times New Roman"/>
                <w:sz w:val="22"/>
                <w:szCs w:val="22"/>
                <w:lang w:val="uk-UA"/>
              </w:rPr>
              <w:t xml:space="preserve">ть </w:t>
            </w:r>
            <w:r w:rsidRPr="002E086E">
              <w:rPr>
                <w:rFonts w:eastAsia="Times New Roman"/>
                <w:spacing w:val="-4"/>
                <w:sz w:val="22"/>
                <w:szCs w:val="22"/>
                <w:lang w:val="uk-UA"/>
              </w:rPr>
              <w:t>ч</w:t>
            </w:r>
            <w:r w:rsidRPr="002E086E">
              <w:rPr>
                <w:rFonts w:eastAsia="Times New Roman"/>
                <w:sz w:val="22"/>
                <w:szCs w:val="22"/>
                <w:lang w:val="uk-UA"/>
              </w:rPr>
              <w:t>асто</w:t>
            </w:r>
            <w:r w:rsidRPr="002E086E">
              <w:rPr>
                <w:rFonts w:eastAsia="Times New Roman"/>
                <w:spacing w:val="-1"/>
                <w:sz w:val="22"/>
                <w:szCs w:val="22"/>
                <w:lang w:val="uk-UA"/>
              </w:rPr>
              <w:t>т</w:t>
            </w:r>
            <w:r w:rsidRPr="002E086E">
              <w:rPr>
                <w:rFonts w:eastAsia="Times New Roman"/>
                <w:spacing w:val="-2"/>
                <w:sz w:val="22"/>
                <w:szCs w:val="22"/>
                <w:lang w:val="uk-UA"/>
              </w:rPr>
              <w:t>у</w:t>
            </w:r>
            <w:r w:rsidRPr="002E086E">
              <w:rPr>
                <w:rFonts w:eastAsia="Times New Roman"/>
                <w:sz w:val="22"/>
                <w:szCs w:val="22"/>
                <w:lang w:val="uk-UA"/>
              </w:rPr>
              <w:t>, а</w:t>
            </w:r>
            <w:r w:rsidRPr="002E086E">
              <w:rPr>
                <w:rFonts w:eastAsia="Times New Roman"/>
                <w:spacing w:val="1"/>
                <w:sz w:val="22"/>
                <w:szCs w:val="22"/>
                <w:lang w:val="uk-UA"/>
              </w:rPr>
              <w:t>б</w:t>
            </w:r>
            <w:r w:rsidRPr="002E086E">
              <w:rPr>
                <w:rFonts w:eastAsia="Times New Roman"/>
                <w:sz w:val="22"/>
                <w:szCs w:val="22"/>
                <w:lang w:val="uk-UA"/>
              </w:rPr>
              <w:t xml:space="preserve">о </w:t>
            </w:r>
            <w:r w:rsidRPr="002E086E">
              <w:rPr>
                <w:rFonts w:eastAsia="Times New Roman"/>
                <w:spacing w:val="-1"/>
                <w:sz w:val="22"/>
                <w:szCs w:val="22"/>
                <w:lang w:val="uk-UA"/>
              </w:rPr>
              <w:t>в</w:t>
            </w:r>
            <w:r w:rsidRPr="002E086E">
              <w:rPr>
                <w:rFonts w:eastAsia="Times New Roman"/>
                <w:sz w:val="22"/>
                <w:szCs w:val="22"/>
                <w:lang w:val="uk-UA"/>
              </w:rPr>
              <w:t>ка</w:t>
            </w:r>
            <w:r w:rsidRPr="002E086E">
              <w:rPr>
                <w:rFonts w:eastAsia="Times New Roman"/>
                <w:spacing w:val="-1"/>
                <w:sz w:val="22"/>
                <w:szCs w:val="22"/>
                <w:lang w:val="uk-UA"/>
              </w:rPr>
              <w:t>ж</w:t>
            </w:r>
            <w:r w:rsidRPr="002E086E">
              <w:rPr>
                <w:rFonts w:eastAsia="Times New Roman"/>
                <w:spacing w:val="1"/>
                <w:sz w:val="22"/>
                <w:szCs w:val="22"/>
                <w:lang w:val="uk-UA"/>
              </w:rPr>
              <w:t>і</w:t>
            </w:r>
            <w:r w:rsidRPr="002E086E">
              <w:rPr>
                <w:rFonts w:eastAsia="Times New Roman"/>
                <w:sz w:val="22"/>
                <w:szCs w:val="22"/>
                <w:lang w:val="uk-UA"/>
              </w:rPr>
              <w:t xml:space="preserve">ть, </w:t>
            </w:r>
            <w:r w:rsidRPr="002E086E">
              <w:rPr>
                <w:rFonts w:eastAsia="Times New Roman"/>
                <w:spacing w:val="-2"/>
                <w:sz w:val="22"/>
                <w:szCs w:val="22"/>
                <w:lang w:val="uk-UA"/>
              </w:rPr>
              <w:t>щ</w:t>
            </w:r>
            <w:r w:rsidRPr="002E086E">
              <w:rPr>
                <w:rFonts w:eastAsia="Times New Roman"/>
                <w:sz w:val="22"/>
                <w:szCs w:val="22"/>
                <w:lang w:val="uk-UA"/>
              </w:rPr>
              <w:t>о мо</w:t>
            </w:r>
            <w:r w:rsidRPr="002E086E">
              <w:rPr>
                <w:rFonts w:eastAsia="Times New Roman"/>
                <w:spacing w:val="-1"/>
                <w:sz w:val="22"/>
                <w:szCs w:val="22"/>
                <w:lang w:val="uk-UA"/>
              </w:rPr>
              <w:t>н</w:t>
            </w:r>
            <w:r w:rsidRPr="002E086E">
              <w:rPr>
                <w:rFonts w:eastAsia="Times New Roman"/>
                <w:spacing w:val="1"/>
                <w:sz w:val="22"/>
                <w:szCs w:val="22"/>
                <w:lang w:val="uk-UA"/>
              </w:rPr>
              <w:t>і</w:t>
            </w:r>
            <w:r w:rsidRPr="002E086E">
              <w:rPr>
                <w:rFonts w:eastAsia="Times New Roman"/>
                <w:sz w:val="22"/>
                <w:szCs w:val="22"/>
                <w:lang w:val="uk-UA"/>
              </w:rPr>
              <w:t>тор</w:t>
            </w:r>
            <w:r w:rsidRPr="002E086E">
              <w:rPr>
                <w:rFonts w:eastAsia="Times New Roman"/>
                <w:spacing w:val="-1"/>
                <w:sz w:val="22"/>
                <w:szCs w:val="22"/>
                <w:lang w:val="uk-UA"/>
              </w:rPr>
              <w:t>и</w:t>
            </w:r>
            <w:r w:rsidRPr="002E086E">
              <w:rPr>
                <w:rFonts w:eastAsia="Times New Roman"/>
                <w:sz w:val="22"/>
                <w:szCs w:val="22"/>
                <w:lang w:val="uk-UA"/>
              </w:rPr>
              <w:t xml:space="preserve">нг </w:t>
            </w:r>
            <w:r w:rsidRPr="002E086E">
              <w:rPr>
                <w:rFonts w:eastAsia="Times New Roman"/>
                <w:spacing w:val="-1"/>
                <w:sz w:val="22"/>
                <w:szCs w:val="22"/>
                <w:lang w:val="uk-UA"/>
              </w:rPr>
              <w:t>в</w:t>
            </w:r>
            <w:r w:rsidRPr="002E086E">
              <w:rPr>
                <w:rFonts w:eastAsia="Times New Roman"/>
                <w:spacing w:val="-2"/>
                <w:sz w:val="22"/>
                <w:szCs w:val="22"/>
                <w:lang w:val="uk-UA"/>
              </w:rPr>
              <w:t>е</w:t>
            </w:r>
            <w:r w:rsidRPr="002E086E">
              <w:rPr>
                <w:rFonts w:eastAsia="Times New Roman"/>
                <w:sz w:val="22"/>
                <w:szCs w:val="22"/>
                <w:lang w:val="uk-UA"/>
              </w:rPr>
              <w:t>д</w:t>
            </w:r>
            <w:r w:rsidRPr="002E086E">
              <w:rPr>
                <w:rFonts w:eastAsia="Times New Roman"/>
                <w:spacing w:val="1"/>
                <w:sz w:val="22"/>
                <w:szCs w:val="22"/>
                <w:lang w:val="uk-UA"/>
              </w:rPr>
              <w:t>е</w:t>
            </w:r>
            <w:r w:rsidRPr="002E086E">
              <w:rPr>
                <w:rFonts w:eastAsia="Times New Roman"/>
                <w:sz w:val="22"/>
                <w:szCs w:val="22"/>
                <w:lang w:val="uk-UA"/>
              </w:rPr>
              <w:t>ться постій</w:t>
            </w:r>
            <w:r w:rsidRPr="002E086E">
              <w:rPr>
                <w:rFonts w:eastAsia="Times New Roman"/>
                <w:spacing w:val="-1"/>
                <w:sz w:val="22"/>
                <w:szCs w:val="22"/>
                <w:lang w:val="uk-UA"/>
              </w:rPr>
              <w:t>н</w:t>
            </w:r>
            <w:r w:rsidRPr="002E086E">
              <w:rPr>
                <w:rFonts w:eastAsia="Times New Roman"/>
                <w:sz w:val="22"/>
                <w:szCs w:val="22"/>
                <w:lang w:val="uk-UA"/>
              </w:rPr>
              <w:t>о)</w:t>
            </w:r>
          </w:p>
        </w:tc>
        <w:tc>
          <w:tcPr>
            <w:tcW w:w="542" w:type="pct"/>
            <w:tcBorders>
              <w:top w:val="single" w:sz="5" w:space="0" w:color="000000"/>
              <w:left w:val="single" w:sz="4" w:space="0" w:color="000000"/>
              <w:bottom w:val="single" w:sz="4" w:space="0" w:color="000000"/>
              <w:right w:val="single" w:sz="4" w:space="0" w:color="000000"/>
            </w:tcBorders>
          </w:tcPr>
          <w:p w14:paraId="2C0E11B2" w14:textId="77777777" w:rsidR="00AA5BCC" w:rsidRPr="002E086E" w:rsidRDefault="00AA5BCC" w:rsidP="007F2316">
            <w:pPr>
              <w:autoSpaceDE w:val="0"/>
              <w:autoSpaceDN w:val="0"/>
              <w:adjustRightInd w:val="0"/>
              <w:spacing w:before="10" w:line="100" w:lineRule="exact"/>
              <w:rPr>
                <w:rFonts w:eastAsia="Times New Roman"/>
                <w:sz w:val="10"/>
                <w:szCs w:val="10"/>
                <w:lang w:val="uk-UA"/>
              </w:rPr>
            </w:pPr>
          </w:p>
          <w:p w14:paraId="32C9B108" w14:textId="77777777" w:rsidR="00AA5BCC" w:rsidRPr="002E086E" w:rsidRDefault="00AA5BCC" w:rsidP="007F2316">
            <w:pPr>
              <w:spacing w:line="276" w:lineRule="auto"/>
              <w:rPr>
                <w:rFonts w:eastAsia="Times New Roman"/>
                <w:sz w:val="20"/>
                <w:szCs w:val="20"/>
                <w:lang w:val="uk-UA"/>
              </w:rPr>
            </w:pPr>
            <w:r w:rsidRPr="002E086E">
              <w:rPr>
                <w:rFonts w:eastAsia="Times New Roman"/>
                <w:b/>
                <w:bCs/>
                <w:spacing w:val="-1"/>
                <w:sz w:val="22"/>
                <w:szCs w:val="22"/>
                <w:lang w:val="uk-UA"/>
              </w:rPr>
              <w:t>Х</w:t>
            </w:r>
            <w:r w:rsidRPr="002E086E">
              <w:rPr>
                <w:rFonts w:eastAsia="Times New Roman"/>
                <w:b/>
                <w:bCs/>
                <w:sz w:val="22"/>
                <w:szCs w:val="22"/>
                <w:lang w:val="uk-UA"/>
              </w:rPr>
              <w:t xml:space="preserve">то </w:t>
            </w:r>
            <w:r w:rsidRPr="002E086E">
              <w:rPr>
                <w:rFonts w:eastAsia="Times New Roman"/>
                <w:spacing w:val="1"/>
                <w:sz w:val="22"/>
                <w:szCs w:val="22"/>
                <w:lang w:val="uk-UA"/>
              </w:rPr>
              <w:t>(</w:t>
            </w:r>
            <w:r w:rsidRPr="002E086E">
              <w:rPr>
                <w:rFonts w:eastAsia="Times New Roman"/>
                <w:spacing w:val="-1"/>
                <w:sz w:val="22"/>
                <w:szCs w:val="22"/>
                <w:lang w:val="uk-UA"/>
              </w:rPr>
              <w:t>в</w:t>
            </w:r>
            <w:r w:rsidRPr="002E086E">
              <w:rPr>
                <w:rFonts w:eastAsia="Times New Roman"/>
                <w:spacing w:val="1"/>
                <w:sz w:val="22"/>
                <w:szCs w:val="22"/>
                <w:lang w:val="uk-UA"/>
              </w:rPr>
              <w:t>і</w:t>
            </w:r>
            <w:r w:rsidRPr="002E086E">
              <w:rPr>
                <w:rFonts w:eastAsia="Times New Roman"/>
                <w:sz w:val="22"/>
                <w:szCs w:val="22"/>
                <w:lang w:val="uk-UA"/>
              </w:rPr>
              <w:t>дпо</w:t>
            </w:r>
            <w:r w:rsidRPr="002E086E">
              <w:rPr>
                <w:rFonts w:eastAsia="Times New Roman"/>
                <w:spacing w:val="-1"/>
                <w:sz w:val="22"/>
                <w:szCs w:val="22"/>
                <w:lang w:val="uk-UA"/>
              </w:rPr>
              <w:t>ві</w:t>
            </w:r>
            <w:r w:rsidRPr="002E086E">
              <w:rPr>
                <w:rFonts w:eastAsia="Times New Roman"/>
                <w:sz w:val="22"/>
                <w:szCs w:val="22"/>
                <w:lang w:val="uk-UA"/>
              </w:rPr>
              <w:t>д</w:t>
            </w:r>
            <w:r w:rsidRPr="002E086E">
              <w:rPr>
                <w:rFonts w:eastAsia="Times New Roman"/>
                <w:spacing w:val="1"/>
                <w:sz w:val="22"/>
                <w:szCs w:val="22"/>
                <w:lang w:val="uk-UA"/>
              </w:rPr>
              <w:t>а</w:t>
            </w:r>
            <w:r w:rsidRPr="002E086E">
              <w:rPr>
                <w:rFonts w:eastAsia="Times New Roman"/>
                <w:sz w:val="22"/>
                <w:szCs w:val="22"/>
                <w:lang w:val="uk-UA"/>
              </w:rPr>
              <w:t>є</w:t>
            </w:r>
            <w:r w:rsidRPr="002E086E">
              <w:rPr>
                <w:rFonts w:eastAsia="Times New Roman"/>
                <w:spacing w:val="-1"/>
                <w:sz w:val="22"/>
                <w:szCs w:val="22"/>
                <w:lang w:val="uk-UA"/>
              </w:rPr>
              <w:t xml:space="preserve"> з</w:t>
            </w:r>
            <w:r w:rsidRPr="002E086E">
              <w:rPr>
                <w:rFonts w:eastAsia="Times New Roman"/>
                <w:sz w:val="22"/>
                <w:szCs w:val="22"/>
                <w:lang w:val="uk-UA"/>
              </w:rPr>
              <w:t>а виконання/ мо</w:t>
            </w:r>
            <w:r w:rsidRPr="002E086E">
              <w:rPr>
                <w:rFonts w:eastAsia="Times New Roman"/>
                <w:spacing w:val="-3"/>
                <w:sz w:val="22"/>
                <w:szCs w:val="22"/>
                <w:lang w:val="uk-UA"/>
              </w:rPr>
              <w:t>н</w:t>
            </w:r>
            <w:r w:rsidRPr="002E086E">
              <w:rPr>
                <w:rFonts w:eastAsia="Times New Roman"/>
                <w:spacing w:val="1"/>
                <w:sz w:val="22"/>
                <w:szCs w:val="22"/>
                <w:lang w:val="uk-UA"/>
              </w:rPr>
              <w:t>і</w:t>
            </w:r>
            <w:r w:rsidRPr="002E086E">
              <w:rPr>
                <w:rFonts w:eastAsia="Times New Roman"/>
                <w:sz w:val="22"/>
                <w:szCs w:val="22"/>
                <w:lang w:val="uk-UA"/>
              </w:rPr>
              <w:t>тор</w:t>
            </w:r>
            <w:r w:rsidRPr="002E086E">
              <w:rPr>
                <w:rFonts w:eastAsia="Times New Roman"/>
                <w:spacing w:val="-1"/>
                <w:sz w:val="22"/>
                <w:szCs w:val="22"/>
                <w:lang w:val="uk-UA"/>
              </w:rPr>
              <w:t>и</w:t>
            </w:r>
            <w:r w:rsidRPr="002E086E">
              <w:rPr>
                <w:rFonts w:eastAsia="Times New Roman"/>
                <w:sz w:val="22"/>
                <w:szCs w:val="22"/>
                <w:lang w:val="uk-UA"/>
              </w:rPr>
              <w:t>н</w:t>
            </w:r>
            <w:r w:rsidRPr="002E086E">
              <w:rPr>
                <w:rFonts w:eastAsia="Times New Roman"/>
                <w:spacing w:val="-2"/>
                <w:sz w:val="22"/>
                <w:szCs w:val="22"/>
                <w:lang w:val="uk-UA"/>
              </w:rPr>
              <w:t>г</w:t>
            </w:r>
            <w:r w:rsidRPr="002E086E">
              <w:rPr>
                <w:rFonts w:eastAsia="Times New Roman"/>
                <w:sz w:val="22"/>
                <w:szCs w:val="22"/>
                <w:lang w:val="uk-UA"/>
              </w:rPr>
              <w:t>)</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7E9951CD" w14:textId="77777777" w:rsidR="00AA5BCC" w:rsidRPr="002E086E" w:rsidRDefault="00AA5BCC" w:rsidP="007F2316">
            <w:pPr>
              <w:spacing w:line="276" w:lineRule="auto"/>
              <w:rPr>
                <w:rFonts w:eastAsia="Times New Roman"/>
                <w:b/>
                <w:bCs/>
                <w:sz w:val="20"/>
                <w:szCs w:val="20"/>
                <w:lang w:val="uk-UA"/>
              </w:rPr>
            </w:pPr>
            <w:r w:rsidRPr="002E086E">
              <w:rPr>
                <w:rFonts w:eastAsia="Times New Roman"/>
                <w:b/>
                <w:bCs/>
                <w:sz w:val="20"/>
                <w:szCs w:val="20"/>
                <w:lang w:val="uk-UA"/>
              </w:rPr>
              <w:t>Результати, досягнуті на дату _____</w:t>
            </w:r>
          </w:p>
          <w:p w14:paraId="5AE413C4" w14:textId="77777777" w:rsidR="00AA5BCC" w:rsidRPr="002E086E" w:rsidRDefault="00AA5BCC" w:rsidP="007F2316">
            <w:pPr>
              <w:spacing w:line="276" w:lineRule="auto"/>
              <w:rPr>
                <w:rFonts w:eastAsia="Times New Roman"/>
                <w:sz w:val="16"/>
                <w:szCs w:val="16"/>
                <w:lang w:val="uk-UA"/>
              </w:rPr>
            </w:pPr>
            <w:r w:rsidRPr="002E086E">
              <w:rPr>
                <w:rFonts w:eastAsia="Times New Roman"/>
                <w:sz w:val="16"/>
                <w:szCs w:val="16"/>
                <w:lang w:val="uk-UA"/>
              </w:rPr>
              <w:t>(крайній результат оцінки ризику/результат оцінки ризику на поточну дату)</w:t>
            </w: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7AD72E6D" w14:textId="77777777" w:rsidR="00AA5BCC" w:rsidRPr="002E086E" w:rsidRDefault="00AA5BCC" w:rsidP="007F2316">
            <w:pPr>
              <w:spacing w:line="276" w:lineRule="auto"/>
              <w:rPr>
                <w:rFonts w:eastAsia="Times New Roman"/>
                <w:sz w:val="20"/>
                <w:szCs w:val="20"/>
                <w:lang w:val="uk-UA"/>
              </w:rPr>
            </w:pPr>
            <w:r w:rsidRPr="002E086E">
              <w:rPr>
                <w:rFonts w:eastAsia="Times New Roman"/>
                <w:b/>
                <w:bCs/>
                <w:sz w:val="20"/>
                <w:szCs w:val="20"/>
                <w:lang w:val="uk-UA"/>
              </w:rPr>
              <w:t xml:space="preserve">Оновлений План  </w:t>
            </w:r>
            <w:r w:rsidRPr="002E086E">
              <w:rPr>
                <w:rFonts w:eastAsia="Times New Roman"/>
                <w:sz w:val="16"/>
                <w:szCs w:val="16"/>
                <w:lang w:val="uk-UA"/>
              </w:rPr>
              <w:t>(оновлені заходи, коли ризик не зменшився)</w:t>
            </w:r>
          </w:p>
        </w:tc>
      </w:tr>
      <w:tr w:rsidR="00AA5BCC" w:rsidRPr="002E086E" w14:paraId="66843DB5" w14:textId="77777777" w:rsidTr="007F2316">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F693FAA" w14:textId="77777777" w:rsidR="00AA5BCC" w:rsidRPr="002E086E" w:rsidRDefault="00AA5BCC" w:rsidP="007F2316">
            <w:pPr>
              <w:spacing w:line="276" w:lineRule="auto"/>
              <w:jc w:val="center"/>
              <w:rPr>
                <w:rFonts w:eastAsia="Times New Roman"/>
                <w:b/>
                <w:bCs/>
                <w:sz w:val="20"/>
                <w:szCs w:val="20"/>
                <w:lang w:val="uk-UA"/>
              </w:rPr>
            </w:pPr>
            <w:r w:rsidRPr="002E086E">
              <w:rPr>
                <w:rFonts w:eastAsia="Times New Roman"/>
                <w:b/>
                <w:bCs/>
                <w:sz w:val="20"/>
                <w:szCs w:val="20"/>
                <w:lang w:val="uk-UA"/>
              </w:rPr>
              <w:t>1</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3BC5A7D" w14:textId="77777777" w:rsidR="00AA5BCC" w:rsidRPr="002E086E" w:rsidRDefault="00AA5BCC" w:rsidP="007F2316">
            <w:pPr>
              <w:spacing w:line="276" w:lineRule="auto"/>
              <w:jc w:val="center"/>
              <w:rPr>
                <w:rFonts w:eastAsia="Times New Roman"/>
                <w:b/>
                <w:bCs/>
                <w:sz w:val="20"/>
                <w:szCs w:val="20"/>
                <w:lang w:val="uk-UA"/>
              </w:rPr>
            </w:pPr>
            <w:r w:rsidRPr="002E086E">
              <w:rPr>
                <w:rFonts w:eastAsia="Times New Roman"/>
                <w:b/>
                <w:bCs/>
                <w:sz w:val="20"/>
                <w:szCs w:val="20"/>
                <w:lang w:val="uk-UA"/>
              </w:rPr>
              <w:t>2</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BE83F75" w14:textId="77777777" w:rsidR="00AA5BCC" w:rsidRPr="002E086E" w:rsidRDefault="00AA5BCC" w:rsidP="007F2316">
            <w:pPr>
              <w:spacing w:line="276" w:lineRule="auto"/>
              <w:jc w:val="center"/>
              <w:rPr>
                <w:rFonts w:eastAsia="Times New Roman"/>
                <w:b/>
                <w:bCs/>
                <w:sz w:val="20"/>
                <w:szCs w:val="20"/>
                <w:lang w:val="uk-UA"/>
              </w:rPr>
            </w:pPr>
            <w:r w:rsidRPr="002E086E">
              <w:rPr>
                <w:rFonts w:eastAsia="Times New Roman"/>
                <w:b/>
                <w:bCs/>
                <w:sz w:val="20"/>
                <w:szCs w:val="20"/>
                <w:lang w:val="uk-UA"/>
              </w:rPr>
              <w:t>3</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7D7415E" w14:textId="77777777" w:rsidR="00AA5BCC" w:rsidRPr="002E086E" w:rsidRDefault="00AA5BCC" w:rsidP="007F2316">
            <w:pPr>
              <w:spacing w:line="276" w:lineRule="auto"/>
              <w:jc w:val="center"/>
              <w:rPr>
                <w:rFonts w:eastAsia="Times New Roman"/>
                <w:b/>
                <w:bCs/>
                <w:sz w:val="20"/>
                <w:szCs w:val="20"/>
                <w:lang w:val="uk-UA"/>
              </w:rPr>
            </w:pPr>
            <w:r w:rsidRPr="002E086E">
              <w:rPr>
                <w:rFonts w:eastAsia="Times New Roman"/>
                <w:b/>
                <w:bCs/>
                <w:sz w:val="20"/>
                <w:szCs w:val="20"/>
                <w:lang w:val="uk-UA"/>
              </w:rPr>
              <w:t>4</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7F3B97F" w14:textId="77777777" w:rsidR="00AA5BCC" w:rsidRPr="002E086E" w:rsidRDefault="00AA5BCC" w:rsidP="007F2316">
            <w:pPr>
              <w:spacing w:line="276" w:lineRule="auto"/>
              <w:jc w:val="center"/>
              <w:rPr>
                <w:rFonts w:eastAsia="Times New Roman"/>
                <w:b/>
                <w:bCs/>
                <w:sz w:val="20"/>
                <w:szCs w:val="20"/>
                <w:lang w:val="uk-UA"/>
              </w:rPr>
            </w:pPr>
            <w:r w:rsidRPr="002E086E">
              <w:rPr>
                <w:rFonts w:eastAsia="Times New Roman"/>
                <w:b/>
                <w:bCs/>
                <w:sz w:val="20"/>
                <w:szCs w:val="20"/>
                <w:lang w:val="uk-UA"/>
              </w:rPr>
              <w:t>5</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7C200AD6" w14:textId="77777777" w:rsidR="00AA5BCC" w:rsidRPr="002E086E" w:rsidRDefault="00AA5BCC" w:rsidP="007F2316">
            <w:pPr>
              <w:spacing w:line="276" w:lineRule="auto"/>
              <w:jc w:val="center"/>
              <w:rPr>
                <w:rFonts w:eastAsia="Times New Roman"/>
                <w:b/>
                <w:bCs/>
                <w:sz w:val="20"/>
                <w:szCs w:val="20"/>
                <w:lang w:val="uk-UA"/>
              </w:rPr>
            </w:pPr>
            <w:r w:rsidRPr="002E086E">
              <w:rPr>
                <w:rFonts w:eastAsia="Times New Roman"/>
                <w:b/>
                <w:bCs/>
                <w:sz w:val="20"/>
                <w:szCs w:val="20"/>
                <w:lang w:val="uk-UA"/>
              </w:rPr>
              <w:t>6</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744C9B71" w14:textId="77777777" w:rsidR="00AA5BCC" w:rsidRPr="002E086E" w:rsidRDefault="00AA5BCC" w:rsidP="007F2316">
            <w:pPr>
              <w:spacing w:line="276" w:lineRule="auto"/>
              <w:jc w:val="center"/>
              <w:rPr>
                <w:rFonts w:eastAsia="Times New Roman"/>
                <w:b/>
                <w:bCs/>
                <w:sz w:val="20"/>
                <w:szCs w:val="20"/>
                <w:lang w:val="uk-UA"/>
              </w:rPr>
            </w:pPr>
            <w:r w:rsidRPr="002E086E">
              <w:rPr>
                <w:rFonts w:eastAsia="Times New Roman"/>
                <w:b/>
                <w:bCs/>
                <w:sz w:val="20"/>
                <w:szCs w:val="20"/>
                <w:lang w:val="uk-UA"/>
              </w:rPr>
              <w:t>7</w:t>
            </w: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39F426E0" w14:textId="77777777" w:rsidR="00AA5BCC" w:rsidRPr="002E086E" w:rsidRDefault="00AA5BCC" w:rsidP="007F2316">
            <w:pPr>
              <w:spacing w:line="276" w:lineRule="auto"/>
              <w:jc w:val="center"/>
              <w:rPr>
                <w:rFonts w:eastAsia="Times New Roman"/>
                <w:b/>
                <w:bCs/>
                <w:sz w:val="20"/>
                <w:szCs w:val="20"/>
                <w:lang w:val="uk-UA"/>
              </w:rPr>
            </w:pPr>
            <w:r w:rsidRPr="002E086E">
              <w:rPr>
                <w:rFonts w:eastAsia="Times New Roman"/>
                <w:b/>
                <w:bCs/>
                <w:sz w:val="20"/>
                <w:szCs w:val="20"/>
                <w:lang w:val="uk-UA"/>
              </w:rPr>
              <w:t>8</w:t>
            </w:r>
          </w:p>
        </w:tc>
      </w:tr>
      <w:tr w:rsidR="00AA5BCC" w:rsidRPr="009A595A" w14:paraId="0D6CE580" w14:textId="77777777" w:rsidTr="007F2316">
        <w:trPr>
          <w:trHeight w:val="340"/>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A403CE4" w14:textId="77777777" w:rsidR="00AA5BCC" w:rsidRPr="002E086E" w:rsidRDefault="00AA5BCC" w:rsidP="007F2316">
            <w:pPr>
              <w:spacing w:line="276" w:lineRule="auto"/>
              <w:rPr>
                <w:rFonts w:eastAsia="Times New Roman"/>
                <w:b/>
                <w:bCs/>
                <w:sz w:val="22"/>
                <w:szCs w:val="22"/>
                <w:lang w:val="uk-UA"/>
              </w:rPr>
            </w:pPr>
            <w:r w:rsidRPr="002E086E">
              <w:rPr>
                <w:rFonts w:eastAsia="Times New Roman"/>
                <w:b/>
                <w:bCs/>
                <w:sz w:val="22"/>
                <w:szCs w:val="22"/>
                <w:lang w:val="uk-UA"/>
              </w:rPr>
              <w:t>Етап підготовки субпроєкту (до-будівництва)</w:t>
            </w:r>
          </w:p>
        </w:tc>
      </w:tr>
      <w:tr w:rsidR="00AA5BCC" w:rsidRPr="002E086E" w14:paraId="7D617F9B" w14:textId="77777777" w:rsidTr="007F2316">
        <w:trPr>
          <w:trHeight w:val="227"/>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5AD1DEB" w14:textId="77777777" w:rsidR="00AA5BCC" w:rsidRPr="002E086E" w:rsidRDefault="00AA5BCC" w:rsidP="007F2316">
            <w:pPr>
              <w:spacing w:line="276" w:lineRule="auto"/>
              <w:rPr>
                <w:rFonts w:eastAsia="Times New Roman"/>
                <w:b/>
                <w:bCs/>
                <w:sz w:val="22"/>
                <w:szCs w:val="22"/>
                <w:lang w:val="uk-UA"/>
              </w:rPr>
            </w:pPr>
            <w:r w:rsidRPr="002E086E">
              <w:rPr>
                <w:rFonts w:eastAsia="Times New Roman"/>
                <w:b/>
                <w:bCs/>
                <w:sz w:val="22"/>
                <w:szCs w:val="22"/>
                <w:lang w:val="uk-UA"/>
              </w:rPr>
              <w:t>Екологічні ризики та впливи</w:t>
            </w:r>
          </w:p>
        </w:tc>
      </w:tr>
      <w:tr w:rsidR="00AA5BCC" w:rsidRPr="009A595A" w14:paraId="1809AA2F" w14:textId="77777777" w:rsidTr="007F2316">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0696934" w14:textId="77777777" w:rsidR="00AA5BCC" w:rsidRPr="002E086E" w:rsidRDefault="00AA5BCC" w:rsidP="007F2316">
            <w:pPr>
              <w:rPr>
                <w:rFonts w:eastAsia="Times New Roman"/>
                <w:b/>
                <w:bCs/>
                <w:sz w:val="22"/>
                <w:szCs w:val="22"/>
                <w:lang w:val="uk-UA"/>
              </w:rPr>
            </w:pPr>
            <w:r w:rsidRPr="002E086E">
              <w:rPr>
                <w:sz w:val="22"/>
                <w:szCs w:val="22"/>
                <w:lang w:val="uk-UA"/>
              </w:rPr>
              <w:t>Неврахування екологічних аспектів під час підготовки ПКД</w:t>
            </w:r>
            <w:r w:rsidRPr="002E086E" w:rsidDel="00AD70A5">
              <w:rPr>
                <w:sz w:val="22"/>
                <w:szCs w:val="22"/>
                <w:lang w:val="uk-UA"/>
              </w:rPr>
              <w:t xml:space="preserve">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6F5A82A" w14:textId="77777777" w:rsidR="00AA5BCC" w:rsidRPr="002E086E" w:rsidRDefault="00AA5BCC" w:rsidP="007F2316">
            <w:pPr>
              <w:rPr>
                <w:sz w:val="22"/>
                <w:szCs w:val="22"/>
                <w:lang w:val="uk-UA"/>
              </w:rPr>
            </w:pPr>
            <w:r w:rsidRPr="002E086E">
              <w:rPr>
                <w:sz w:val="22"/>
                <w:szCs w:val="22"/>
                <w:lang w:val="uk-UA"/>
              </w:rPr>
              <w:t>1. Технічне / інженерне проєктування субпроєктів є ресурсоефективним, орієнтованим на запобігання забрудненню навколишнього середовища і передбачає заходи адаптації до зміни клімату. Проєктування містить стійкі екологічно чисті, доступні та інклюзивні рішення, створені на основі найкращих доступних технологій / належної практики в галузі.</w:t>
            </w:r>
          </w:p>
          <w:p w14:paraId="1941168C" w14:textId="77777777" w:rsidR="00AA5BCC" w:rsidRPr="002E086E" w:rsidRDefault="00AA5BCC" w:rsidP="007F2316">
            <w:pPr>
              <w:rPr>
                <w:sz w:val="22"/>
                <w:szCs w:val="22"/>
                <w:lang w:val="uk-UA"/>
              </w:rPr>
            </w:pPr>
            <w:r w:rsidRPr="002E086E">
              <w:rPr>
                <w:sz w:val="22"/>
                <w:szCs w:val="22"/>
                <w:lang w:val="uk-UA"/>
              </w:rPr>
              <w:t>2. Для  СП у складі проєктної документації буде розроблено розділ ОВД.</w:t>
            </w:r>
          </w:p>
          <w:p w14:paraId="710AB0AE" w14:textId="77777777" w:rsidR="00AA5BCC" w:rsidRPr="002E086E" w:rsidRDefault="00AA5BCC" w:rsidP="007F2316">
            <w:pPr>
              <w:spacing w:line="276" w:lineRule="auto"/>
              <w:rPr>
                <w:rFonts w:eastAsia="Times New Roman"/>
                <w:sz w:val="22"/>
                <w:szCs w:val="22"/>
                <w:lang w:val="uk-UA"/>
              </w:rPr>
            </w:pPr>
            <w:r w:rsidRPr="002E086E">
              <w:rPr>
                <w:rFonts w:eastAsia="Times New Roman"/>
                <w:sz w:val="22"/>
                <w:szCs w:val="22"/>
                <w:lang w:val="uk-UA"/>
              </w:rPr>
              <w:t xml:space="preserve">3. ПКД буде містити проєктні рішення щодо забезпечення </w:t>
            </w:r>
            <w:r w:rsidRPr="002E086E">
              <w:rPr>
                <w:rFonts w:eastAsia="Times New Roman"/>
                <w:sz w:val="22"/>
                <w:szCs w:val="22"/>
                <w:lang w:val="uk-UA"/>
              </w:rPr>
              <w:lastRenderedPageBreak/>
              <w:t>належних умов для поводження із медичними відходами.</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228E96A" w14:textId="77777777" w:rsidR="00AA5BCC" w:rsidRPr="002E086E" w:rsidRDefault="00AA5BCC" w:rsidP="007F2316">
            <w:pPr>
              <w:jc w:val="both"/>
              <w:rPr>
                <w:sz w:val="22"/>
                <w:szCs w:val="22"/>
                <w:lang w:val="uk-UA"/>
              </w:rPr>
            </w:pPr>
            <w:r w:rsidRPr="002E086E">
              <w:rPr>
                <w:sz w:val="22"/>
                <w:szCs w:val="22"/>
                <w:lang w:val="uk-UA"/>
              </w:rPr>
              <w:lastRenderedPageBreak/>
              <w:t>Офіс РП УФСІ Приміщення для засідань Робочої групи</w:t>
            </w:r>
          </w:p>
          <w:p w14:paraId="368F580E" w14:textId="77777777" w:rsidR="00AA5BCC" w:rsidRPr="002E086E" w:rsidRDefault="00AA5BCC" w:rsidP="007F2316">
            <w:pPr>
              <w:spacing w:line="276" w:lineRule="auto"/>
              <w:rPr>
                <w:rFonts w:eastAsia="Times New Roman"/>
                <w:b/>
                <w:bCs/>
                <w:sz w:val="22"/>
                <w:szCs w:val="22"/>
                <w:lang w:val="uk-UA"/>
              </w:rPr>
            </w:pP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431F50B" w14:textId="77777777" w:rsidR="00AA5BCC" w:rsidRPr="002E086E" w:rsidRDefault="00AA5BCC" w:rsidP="007F2316">
            <w:pPr>
              <w:jc w:val="both"/>
              <w:rPr>
                <w:sz w:val="22"/>
                <w:szCs w:val="22"/>
                <w:lang w:val="uk-UA"/>
              </w:rPr>
            </w:pPr>
            <w:r w:rsidRPr="002E086E">
              <w:rPr>
                <w:sz w:val="22"/>
                <w:szCs w:val="22"/>
                <w:lang w:val="uk-UA"/>
              </w:rPr>
              <w:t>1.Контроль проєктних рішень 2.Перевірка розробленої ПКД</w:t>
            </w:r>
          </w:p>
          <w:p w14:paraId="7B92664F" w14:textId="77777777" w:rsidR="00AA5BCC" w:rsidRPr="002E086E" w:rsidRDefault="00AA5BCC" w:rsidP="007F2316">
            <w:pPr>
              <w:spacing w:line="276" w:lineRule="auto"/>
              <w:rPr>
                <w:rFonts w:eastAsia="Times New Roman"/>
                <w:b/>
                <w:bCs/>
                <w:sz w:val="22"/>
                <w:szCs w:val="22"/>
                <w:lang w:val="uk-UA"/>
              </w:rPr>
            </w:pP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A6BD132" w14:textId="77777777" w:rsidR="00AA5BCC" w:rsidRPr="002E086E" w:rsidRDefault="00AA5BCC" w:rsidP="007F2316">
            <w:pPr>
              <w:jc w:val="both"/>
              <w:rPr>
                <w:sz w:val="22"/>
                <w:szCs w:val="22"/>
                <w:lang w:val="uk-UA"/>
              </w:rPr>
            </w:pPr>
            <w:r w:rsidRPr="002E086E">
              <w:rPr>
                <w:sz w:val="22"/>
                <w:szCs w:val="22"/>
                <w:lang w:val="uk-UA"/>
              </w:rPr>
              <w:t>1.Контроль проєктних рішень в процесі розроблення ПКД. 2.Перевірка розробленої ПКД перед комплексною експертизою</w:t>
            </w:r>
          </w:p>
          <w:p w14:paraId="5545459A" w14:textId="77777777" w:rsidR="00AA5BCC" w:rsidRPr="002E086E" w:rsidRDefault="00AA5BCC" w:rsidP="007F2316">
            <w:pPr>
              <w:spacing w:line="276" w:lineRule="auto"/>
              <w:rPr>
                <w:rFonts w:eastAsia="Times New Roman"/>
                <w:b/>
                <w:bCs/>
                <w:sz w:val="22"/>
                <w:szCs w:val="22"/>
                <w:lang w:val="uk-UA"/>
              </w:rPr>
            </w:pP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5D8C0800" w14:textId="77777777" w:rsidR="00AA5BCC" w:rsidRPr="002E086E" w:rsidRDefault="00AA5BCC" w:rsidP="007F2316">
            <w:pPr>
              <w:spacing w:line="276" w:lineRule="auto"/>
              <w:rPr>
                <w:sz w:val="22"/>
                <w:szCs w:val="22"/>
                <w:lang w:val="uk-UA"/>
              </w:rPr>
            </w:pPr>
            <w:r w:rsidRPr="002E086E">
              <w:rPr>
                <w:sz w:val="22"/>
                <w:szCs w:val="22"/>
                <w:lang w:val="uk-UA"/>
              </w:rPr>
              <w:t>Консультант-проєктувальник РП УФСІ</w:t>
            </w:r>
          </w:p>
          <w:p w14:paraId="601BC6C8"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Голова ПВСП</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24A5DE3E"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0A4BC678" w14:textId="77777777" w:rsidR="00AA5BCC" w:rsidRPr="002E086E" w:rsidRDefault="00AA5BCC" w:rsidP="007F2316">
            <w:pPr>
              <w:spacing w:line="276" w:lineRule="auto"/>
              <w:rPr>
                <w:rFonts w:eastAsia="Times New Roman"/>
                <w:b/>
                <w:bCs/>
                <w:sz w:val="20"/>
                <w:szCs w:val="20"/>
                <w:lang w:val="uk-UA"/>
              </w:rPr>
            </w:pPr>
          </w:p>
        </w:tc>
      </w:tr>
      <w:tr w:rsidR="00AA5BCC" w:rsidRPr="009A595A" w14:paraId="526C3199" w14:textId="77777777" w:rsidTr="007F2316">
        <w:trPr>
          <w:trHeight w:val="170"/>
          <w:tblHeader/>
        </w:trPr>
        <w:tc>
          <w:tcPr>
            <w:tcW w:w="783" w:type="pct"/>
            <w:tcBorders>
              <w:top w:val="single" w:sz="4" w:space="0" w:color="auto"/>
              <w:left w:val="single" w:sz="4" w:space="0" w:color="auto"/>
              <w:right w:val="single" w:sz="4" w:space="0" w:color="auto"/>
            </w:tcBorders>
            <w:shd w:val="clear" w:color="auto" w:fill="FFFFFF"/>
            <w:tcMar>
              <w:top w:w="113" w:type="dxa"/>
              <w:left w:w="113" w:type="dxa"/>
              <w:bottom w:w="113" w:type="dxa"/>
              <w:right w:w="113" w:type="dxa"/>
            </w:tcMar>
          </w:tcPr>
          <w:p w14:paraId="45D29694" w14:textId="77777777" w:rsidR="00AA5BCC" w:rsidRPr="002E086E" w:rsidRDefault="00AA5BCC" w:rsidP="007F2316">
            <w:pPr>
              <w:rPr>
                <w:sz w:val="22"/>
                <w:szCs w:val="22"/>
                <w:lang w:val="uk-UA"/>
              </w:rPr>
            </w:pPr>
            <w:r w:rsidRPr="002E086E">
              <w:rPr>
                <w:sz w:val="22"/>
                <w:szCs w:val="22"/>
                <w:lang w:val="uk-UA"/>
              </w:rPr>
              <w:t>Неврахування екологічних та соціальних аспектів під час підготовки ТД</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AE78CE0" w14:textId="77777777" w:rsidR="00AA5BCC" w:rsidRPr="002E086E" w:rsidRDefault="00AA5BCC" w:rsidP="007F2316">
            <w:pPr>
              <w:rPr>
                <w:sz w:val="22"/>
                <w:szCs w:val="22"/>
                <w:lang w:val="uk-UA"/>
              </w:rPr>
            </w:pPr>
            <w:r w:rsidRPr="002E086E">
              <w:rPr>
                <w:sz w:val="22"/>
                <w:szCs w:val="22"/>
                <w:lang w:val="uk-UA"/>
              </w:rPr>
              <w:t>УФСІ розробить ESHS специфікацію яка міститиме вимоги до охорони довкілля  на об’єкті.  як частину тендерної документації на будівництво.</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014306F" w14:textId="77777777" w:rsidR="00AA5BCC" w:rsidRPr="002E086E" w:rsidRDefault="00AA5BCC" w:rsidP="007F2316">
            <w:pPr>
              <w:jc w:val="both"/>
              <w:rPr>
                <w:sz w:val="22"/>
                <w:szCs w:val="22"/>
                <w:lang w:val="uk-UA"/>
              </w:rPr>
            </w:pPr>
            <w:r w:rsidRPr="002E086E">
              <w:rPr>
                <w:sz w:val="22"/>
                <w:szCs w:val="22"/>
                <w:lang w:val="uk-UA"/>
              </w:rPr>
              <w:t>Офіс РП УФСІ</w:t>
            </w:r>
          </w:p>
          <w:p w14:paraId="019301F9" w14:textId="77777777" w:rsidR="00AA5BCC" w:rsidRPr="002E086E" w:rsidRDefault="00AA5BCC" w:rsidP="007F2316">
            <w:pPr>
              <w:jc w:val="both"/>
              <w:rPr>
                <w:sz w:val="22"/>
                <w:szCs w:val="22"/>
                <w:lang w:val="uk-UA"/>
              </w:rPr>
            </w:pPr>
            <w:r w:rsidRPr="002E086E">
              <w:rPr>
                <w:sz w:val="22"/>
                <w:szCs w:val="22"/>
                <w:lang w:val="uk-UA"/>
              </w:rPr>
              <w:t>Центральний офіс УФСІ</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FBF534B" w14:textId="77777777" w:rsidR="00AA5BCC" w:rsidRPr="002E086E" w:rsidRDefault="00AA5BCC" w:rsidP="007F2316">
            <w:pPr>
              <w:jc w:val="both"/>
              <w:rPr>
                <w:sz w:val="22"/>
                <w:szCs w:val="22"/>
                <w:lang w:val="uk-UA"/>
              </w:rPr>
            </w:pPr>
            <w:r w:rsidRPr="002E086E">
              <w:rPr>
                <w:sz w:val="22"/>
                <w:szCs w:val="22"/>
                <w:lang w:val="uk-UA"/>
              </w:rPr>
              <w:t>Розробляє  ESHS специфікацію РП УФСІ, контролює та погоджує ЦО УФСІ</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9EB5A08" w14:textId="77777777" w:rsidR="00AA5BCC" w:rsidRPr="002E086E" w:rsidRDefault="00AA5BCC" w:rsidP="007F2316">
            <w:pPr>
              <w:jc w:val="both"/>
              <w:rPr>
                <w:sz w:val="22"/>
                <w:szCs w:val="22"/>
                <w:lang w:val="uk-UA"/>
              </w:rPr>
            </w:pPr>
            <w:r w:rsidRPr="002E086E">
              <w:rPr>
                <w:sz w:val="22"/>
                <w:szCs w:val="22"/>
                <w:lang w:val="uk-UA"/>
              </w:rPr>
              <w:t>Перед початком закупівель Підрядника будівництва</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04E9DEF8" w14:textId="77777777" w:rsidR="00AA5BCC" w:rsidRPr="002E086E" w:rsidRDefault="00AA5BCC" w:rsidP="007F2316">
            <w:pPr>
              <w:jc w:val="both"/>
              <w:rPr>
                <w:sz w:val="22"/>
                <w:szCs w:val="22"/>
                <w:lang w:val="uk-UA"/>
              </w:rPr>
            </w:pPr>
            <w:r w:rsidRPr="002E086E">
              <w:rPr>
                <w:sz w:val="22"/>
                <w:szCs w:val="22"/>
                <w:lang w:val="uk-UA"/>
              </w:rPr>
              <w:t xml:space="preserve">Консультант-координатор з питань охорони праці, </w:t>
            </w:r>
          </w:p>
          <w:p w14:paraId="1B1B7F73" w14:textId="77777777" w:rsidR="00AA5BCC" w:rsidRPr="002E086E" w:rsidRDefault="00AA5BCC" w:rsidP="007F2316">
            <w:pPr>
              <w:jc w:val="both"/>
              <w:rPr>
                <w:sz w:val="22"/>
                <w:szCs w:val="22"/>
                <w:lang w:val="uk-UA"/>
              </w:rPr>
            </w:pPr>
            <w:r w:rsidRPr="002E086E">
              <w:rPr>
                <w:sz w:val="22"/>
                <w:szCs w:val="22"/>
                <w:lang w:val="uk-UA"/>
              </w:rPr>
              <w:t>екологічних та соціальних заходів РП УФСІ</w:t>
            </w:r>
          </w:p>
          <w:p w14:paraId="08F530D4" w14:textId="77777777" w:rsidR="00AA5BCC" w:rsidRPr="002E086E" w:rsidRDefault="00AA5BCC" w:rsidP="007F2316">
            <w:pPr>
              <w:jc w:val="both"/>
              <w:rPr>
                <w:sz w:val="22"/>
                <w:szCs w:val="22"/>
                <w:lang w:val="uk-UA"/>
              </w:rPr>
            </w:pPr>
            <w:r w:rsidRPr="002E086E">
              <w:rPr>
                <w:sz w:val="22"/>
                <w:szCs w:val="22"/>
                <w:lang w:val="uk-UA"/>
              </w:rPr>
              <w:t>Консультант з екологічних та соціальних безпекових політик ЦО УФСІ</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415EE485"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7071A24C" w14:textId="77777777" w:rsidR="00AA5BCC" w:rsidRPr="002E086E" w:rsidRDefault="00AA5BCC" w:rsidP="007F2316">
            <w:pPr>
              <w:spacing w:line="276" w:lineRule="auto"/>
              <w:rPr>
                <w:rFonts w:eastAsia="Times New Roman"/>
                <w:b/>
                <w:bCs/>
                <w:sz w:val="20"/>
                <w:szCs w:val="20"/>
                <w:lang w:val="uk-UA"/>
              </w:rPr>
            </w:pPr>
          </w:p>
        </w:tc>
      </w:tr>
      <w:tr w:rsidR="00AA5BCC" w:rsidRPr="009A595A" w14:paraId="5886667C" w14:textId="77777777" w:rsidTr="007F2316">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BB79B51" w14:textId="77777777" w:rsidR="00AA5BCC" w:rsidRPr="002E086E" w:rsidRDefault="00AA5BCC" w:rsidP="007F2316">
            <w:pPr>
              <w:rPr>
                <w:sz w:val="22"/>
                <w:szCs w:val="22"/>
                <w:lang w:val="uk-UA"/>
              </w:rPr>
            </w:pPr>
            <w:r w:rsidRPr="002E086E">
              <w:rPr>
                <w:sz w:val="22"/>
                <w:szCs w:val="22"/>
                <w:lang w:val="uk-UA"/>
              </w:rPr>
              <w:t>Ненадання повідомлення та не отримання дозволів</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DCE3901" w14:textId="77777777" w:rsidR="00AA5BCC" w:rsidRPr="002E086E" w:rsidRDefault="00AA5BCC" w:rsidP="007F2316">
            <w:pPr>
              <w:rPr>
                <w:sz w:val="22"/>
                <w:szCs w:val="22"/>
                <w:lang w:val="uk-UA"/>
              </w:rPr>
            </w:pPr>
            <w:r w:rsidRPr="002E086E">
              <w:rPr>
                <w:sz w:val="22"/>
                <w:szCs w:val="22"/>
                <w:lang w:val="uk-UA"/>
              </w:rPr>
              <w:t>1. Місцеві будівельні інспекції органи управління повідомлено про плановану діяльність.</w:t>
            </w:r>
          </w:p>
          <w:p w14:paraId="1B6DDF9D" w14:textId="77777777" w:rsidR="00AA5BCC" w:rsidRPr="002E086E" w:rsidRDefault="00AA5BCC" w:rsidP="007F2316">
            <w:pPr>
              <w:rPr>
                <w:sz w:val="22"/>
                <w:szCs w:val="22"/>
                <w:lang w:val="uk-UA"/>
              </w:rPr>
            </w:pPr>
            <w:r w:rsidRPr="002E086E">
              <w:rPr>
                <w:sz w:val="22"/>
                <w:szCs w:val="22"/>
                <w:lang w:val="uk-UA"/>
              </w:rPr>
              <w:t>3. Усі передбачені законом дозволи на будівництво та/ або відновлення отримані.</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1285470" w14:textId="77777777" w:rsidR="00AA5BCC" w:rsidRPr="002E086E" w:rsidRDefault="00AA5BCC" w:rsidP="007F2316">
            <w:pPr>
              <w:jc w:val="both"/>
              <w:rPr>
                <w:sz w:val="22"/>
                <w:szCs w:val="22"/>
                <w:lang w:val="uk-UA"/>
              </w:rPr>
            </w:pPr>
            <w:r w:rsidRPr="002E086E">
              <w:rPr>
                <w:sz w:val="22"/>
                <w:szCs w:val="22"/>
                <w:lang w:val="uk-UA"/>
              </w:rPr>
              <w:t>Офіс РП УФСІ</w:t>
            </w:r>
          </w:p>
          <w:p w14:paraId="633C34B0" w14:textId="77777777" w:rsidR="00AA5BCC" w:rsidRPr="002E086E" w:rsidRDefault="00AA5BCC" w:rsidP="007F2316">
            <w:pPr>
              <w:jc w:val="both"/>
              <w:rPr>
                <w:sz w:val="22"/>
                <w:szCs w:val="22"/>
                <w:lang w:val="uk-UA"/>
              </w:rPr>
            </w:pPr>
            <w:r w:rsidRPr="002E086E">
              <w:rPr>
                <w:sz w:val="22"/>
                <w:szCs w:val="22"/>
                <w:lang w:val="uk-UA"/>
              </w:rPr>
              <w:t>Приміщення для засідань Робочої групи</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7BE2246" w14:textId="77777777" w:rsidR="00AA5BCC" w:rsidRPr="002E086E" w:rsidRDefault="00AA5BCC" w:rsidP="007F2316">
            <w:pPr>
              <w:jc w:val="both"/>
              <w:rPr>
                <w:sz w:val="22"/>
                <w:szCs w:val="22"/>
                <w:lang w:val="uk-UA"/>
              </w:rPr>
            </w:pPr>
            <w:r w:rsidRPr="002E086E">
              <w:rPr>
                <w:sz w:val="22"/>
                <w:szCs w:val="22"/>
                <w:lang w:val="uk-UA"/>
              </w:rPr>
              <w:t>Перевірка наявності повідомлень/</w:t>
            </w:r>
          </w:p>
          <w:p w14:paraId="7435A534" w14:textId="77777777" w:rsidR="00AA5BCC" w:rsidRPr="002E086E" w:rsidRDefault="00AA5BCC" w:rsidP="007F2316">
            <w:pPr>
              <w:jc w:val="both"/>
              <w:rPr>
                <w:sz w:val="22"/>
                <w:szCs w:val="22"/>
                <w:lang w:val="uk-UA"/>
              </w:rPr>
            </w:pPr>
            <w:r w:rsidRPr="002E086E">
              <w:rPr>
                <w:sz w:val="22"/>
                <w:szCs w:val="22"/>
                <w:lang w:val="uk-UA"/>
              </w:rPr>
              <w:t>дозволів</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90FAA8F" w14:textId="77777777" w:rsidR="00AA5BCC" w:rsidRPr="002E086E" w:rsidRDefault="00AA5BCC" w:rsidP="007F2316">
            <w:pPr>
              <w:jc w:val="both"/>
              <w:rPr>
                <w:sz w:val="22"/>
                <w:szCs w:val="22"/>
                <w:lang w:val="uk-UA"/>
              </w:rPr>
            </w:pPr>
            <w:r w:rsidRPr="002E086E">
              <w:rPr>
                <w:sz w:val="22"/>
                <w:szCs w:val="22"/>
                <w:lang w:val="uk-UA"/>
              </w:rPr>
              <w:t>Перед початком будівництва</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790F14BA" w14:textId="77777777" w:rsidR="00AA5BCC" w:rsidRPr="002E086E" w:rsidRDefault="00AA5BCC" w:rsidP="007F2316">
            <w:pPr>
              <w:jc w:val="both"/>
              <w:rPr>
                <w:sz w:val="22"/>
                <w:szCs w:val="22"/>
                <w:lang w:val="uk-UA"/>
              </w:rPr>
            </w:pPr>
            <w:r w:rsidRPr="002E086E">
              <w:rPr>
                <w:sz w:val="22"/>
                <w:szCs w:val="22"/>
                <w:lang w:val="uk-UA"/>
              </w:rPr>
              <w:t>Консультант з технічних питань РП</w:t>
            </w:r>
          </w:p>
          <w:p w14:paraId="529B092C" w14:textId="77777777" w:rsidR="00AA5BCC" w:rsidRPr="002E086E" w:rsidRDefault="00AA5BCC" w:rsidP="007F2316">
            <w:pPr>
              <w:jc w:val="both"/>
              <w:rPr>
                <w:sz w:val="22"/>
                <w:szCs w:val="22"/>
                <w:lang w:val="uk-UA"/>
              </w:rPr>
            </w:pPr>
            <w:r w:rsidRPr="002E086E">
              <w:rPr>
                <w:sz w:val="22"/>
                <w:szCs w:val="22"/>
                <w:lang w:val="uk-UA"/>
              </w:rPr>
              <w:t>Голова ПВСП</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20BBC284"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5E21FA26" w14:textId="77777777" w:rsidR="00AA5BCC" w:rsidRPr="002E086E" w:rsidRDefault="00AA5BCC" w:rsidP="007F2316">
            <w:pPr>
              <w:spacing w:line="276" w:lineRule="auto"/>
              <w:rPr>
                <w:rFonts w:eastAsia="Times New Roman"/>
                <w:b/>
                <w:bCs/>
                <w:sz w:val="20"/>
                <w:szCs w:val="20"/>
                <w:lang w:val="uk-UA"/>
              </w:rPr>
            </w:pPr>
          </w:p>
        </w:tc>
      </w:tr>
      <w:tr w:rsidR="00AA5BCC" w:rsidRPr="002E086E" w14:paraId="48280706" w14:textId="77777777" w:rsidTr="007F2316">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716855B" w14:textId="77777777" w:rsidR="00AA5BCC" w:rsidRPr="002E086E" w:rsidRDefault="00AA5BCC" w:rsidP="007F2316">
            <w:pPr>
              <w:rPr>
                <w:sz w:val="22"/>
                <w:szCs w:val="22"/>
                <w:lang w:val="uk-UA"/>
              </w:rPr>
            </w:pPr>
            <w:r w:rsidRPr="002E086E">
              <w:rPr>
                <w:sz w:val="22"/>
                <w:szCs w:val="22"/>
                <w:lang w:val="uk-UA"/>
              </w:rPr>
              <w:t>Неякісна підготовка ПЕСМ Підрядника</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606B385" w14:textId="77777777" w:rsidR="00AA5BCC" w:rsidRPr="002E086E" w:rsidRDefault="00AA5BCC" w:rsidP="007F2316">
            <w:pPr>
              <w:rPr>
                <w:sz w:val="22"/>
                <w:szCs w:val="22"/>
                <w:lang w:val="uk-UA"/>
              </w:rPr>
            </w:pPr>
            <w:r w:rsidRPr="002E086E">
              <w:rPr>
                <w:sz w:val="22"/>
                <w:szCs w:val="22"/>
                <w:lang w:val="uk-UA"/>
              </w:rPr>
              <w:t xml:space="preserve">1.За шаблоном  ПЕСМ Підрядника ( Додаток 8 - План екологічного та соціального менеджменту Підрядника (шаблон)), підрядник підготує та надасть на затвердження Керівнику проєкту План Екологічного та Соціального Менеджменту Підрядника , де будуть зазначені заходи охорони </w:t>
            </w:r>
            <w:r w:rsidRPr="002E086E">
              <w:rPr>
                <w:sz w:val="22"/>
                <w:szCs w:val="22"/>
                <w:lang w:val="uk-UA"/>
              </w:rPr>
              <w:lastRenderedPageBreak/>
              <w:t>довкілля на об’єкті протягом будівництва</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A21EFBF" w14:textId="77777777" w:rsidR="00AA5BCC" w:rsidRPr="002E086E" w:rsidRDefault="00AA5BCC" w:rsidP="007F2316">
            <w:pPr>
              <w:jc w:val="both"/>
              <w:rPr>
                <w:sz w:val="22"/>
                <w:szCs w:val="22"/>
                <w:lang w:val="uk-UA"/>
              </w:rPr>
            </w:pPr>
            <w:r w:rsidRPr="002E086E">
              <w:rPr>
                <w:sz w:val="22"/>
                <w:szCs w:val="22"/>
                <w:lang w:val="uk-UA"/>
              </w:rPr>
              <w:lastRenderedPageBreak/>
              <w:t>Офіс РП УФСІ</w:t>
            </w:r>
          </w:p>
          <w:p w14:paraId="02F76B1A" w14:textId="77777777" w:rsidR="00AA5BCC" w:rsidRPr="002E086E" w:rsidRDefault="00AA5BCC" w:rsidP="007F2316">
            <w:pPr>
              <w:jc w:val="both"/>
              <w:rPr>
                <w:sz w:val="22"/>
                <w:szCs w:val="22"/>
                <w:lang w:val="uk-UA"/>
              </w:rPr>
            </w:pPr>
            <w:r w:rsidRPr="002E086E">
              <w:rPr>
                <w:sz w:val="22"/>
                <w:szCs w:val="22"/>
                <w:lang w:val="uk-UA"/>
              </w:rPr>
              <w:t>Центральний офіс УФСІ</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8D46988" w14:textId="77777777" w:rsidR="00AA5BCC" w:rsidRPr="002E086E" w:rsidRDefault="00AA5BCC" w:rsidP="007F2316">
            <w:pPr>
              <w:jc w:val="both"/>
              <w:rPr>
                <w:sz w:val="22"/>
                <w:szCs w:val="22"/>
                <w:lang w:val="uk-UA"/>
              </w:rPr>
            </w:pPr>
            <w:r w:rsidRPr="002E086E">
              <w:rPr>
                <w:sz w:val="22"/>
                <w:szCs w:val="22"/>
                <w:lang w:val="uk-UA"/>
              </w:rPr>
              <w:t>Перевіряє  ESHS специфікацію РП УФСІ, контролює  ЦО УФСІ</w:t>
            </w:r>
          </w:p>
          <w:p w14:paraId="37E1833D" w14:textId="77777777" w:rsidR="00AA5BCC" w:rsidRPr="002E086E" w:rsidRDefault="00AA5BCC" w:rsidP="007F2316">
            <w:pPr>
              <w:jc w:val="both"/>
              <w:rPr>
                <w:sz w:val="22"/>
                <w:szCs w:val="22"/>
                <w:lang w:val="uk-UA"/>
              </w:rPr>
            </w:pPr>
            <w:r w:rsidRPr="002E086E">
              <w:rPr>
                <w:sz w:val="22"/>
                <w:szCs w:val="22"/>
                <w:lang w:val="uk-UA"/>
              </w:rPr>
              <w:t>Погоджує РП УФСІ</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1749D2A" w14:textId="77777777" w:rsidR="00AA5BCC" w:rsidRPr="002E086E" w:rsidRDefault="00AA5BCC" w:rsidP="007F2316">
            <w:pPr>
              <w:jc w:val="both"/>
              <w:rPr>
                <w:sz w:val="22"/>
                <w:szCs w:val="22"/>
                <w:lang w:val="uk-UA"/>
              </w:rPr>
            </w:pPr>
            <w:r w:rsidRPr="002E086E">
              <w:rPr>
                <w:sz w:val="22"/>
                <w:szCs w:val="22"/>
                <w:lang w:val="uk-UA"/>
              </w:rPr>
              <w:t>Перед початком будівництва</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51BE4493" w14:textId="77777777" w:rsidR="00AA5BCC" w:rsidRPr="002E086E" w:rsidRDefault="00AA5BCC" w:rsidP="007F2316">
            <w:pPr>
              <w:jc w:val="both"/>
              <w:rPr>
                <w:sz w:val="22"/>
                <w:szCs w:val="22"/>
                <w:lang w:val="uk-UA"/>
              </w:rPr>
            </w:pPr>
            <w:r w:rsidRPr="002E086E">
              <w:rPr>
                <w:sz w:val="22"/>
                <w:szCs w:val="22"/>
                <w:lang w:val="uk-UA"/>
              </w:rPr>
              <w:t xml:space="preserve">Консультант-координатор з питань охорони праці, </w:t>
            </w:r>
          </w:p>
          <w:p w14:paraId="0B599FF6" w14:textId="77777777" w:rsidR="00AA5BCC" w:rsidRPr="002E086E" w:rsidRDefault="00AA5BCC" w:rsidP="007F2316">
            <w:pPr>
              <w:jc w:val="both"/>
              <w:rPr>
                <w:sz w:val="22"/>
                <w:szCs w:val="22"/>
                <w:lang w:val="uk-UA"/>
              </w:rPr>
            </w:pPr>
            <w:r w:rsidRPr="002E086E">
              <w:rPr>
                <w:sz w:val="22"/>
                <w:szCs w:val="22"/>
                <w:lang w:val="uk-UA"/>
              </w:rPr>
              <w:t>екологічних та соціальних заходів РП УФСІ - перевіряє</w:t>
            </w:r>
          </w:p>
          <w:p w14:paraId="085A4AB5" w14:textId="77777777" w:rsidR="00AA5BCC" w:rsidRPr="002E086E" w:rsidRDefault="00AA5BCC" w:rsidP="007F2316">
            <w:pPr>
              <w:spacing w:line="276" w:lineRule="auto"/>
              <w:rPr>
                <w:sz w:val="22"/>
                <w:szCs w:val="22"/>
                <w:lang w:val="uk-UA"/>
              </w:rPr>
            </w:pPr>
            <w:r w:rsidRPr="002E086E">
              <w:rPr>
                <w:sz w:val="22"/>
                <w:szCs w:val="22"/>
                <w:lang w:val="uk-UA"/>
              </w:rPr>
              <w:lastRenderedPageBreak/>
              <w:t>Консультант з екологічних та соціальних безпекових політик ЦО УФСІ – контролює</w:t>
            </w:r>
          </w:p>
          <w:p w14:paraId="0AF0A6EC" w14:textId="77777777" w:rsidR="00AA5BCC" w:rsidRPr="002E086E" w:rsidRDefault="00AA5BCC" w:rsidP="007F2316">
            <w:pPr>
              <w:spacing w:line="276" w:lineRule="auto"/>
              <w:rPr>
                <w:sz w:val="22"/>
                <w:szCs w:val="22"/>
                <w:lang w:val="uk-UA"/>
              </w:rPr>
            </w:pPr>
            <w:r w:rsidRPr="002E086E">
              <w:rPr>
                <w:sz w:val="22"/>
                <w:szCs w:val="22"/>
                <w:lang w:val="uk-UA"/>
              </w:rPr>
              <w:t>Керівник Проєкту - погоджує</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4D4062CE"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3A1B6615" w14:textId="77777777" w:rsidR="00AA5BCC" w:rsidRPr="002E086E" w:rsidRDefault="00AA5BCC" w:rsidP="007F2316">
            <w:pPr>
              <w:spacing w:line="276" w:lineRule="auto"/>
              <w:rPr>
                <w:rFonts w:eastAsia="Times New Roman"/>
                <w:b/>
                <w:bCs/>
                <w:sz w:val="20"/>
                <w:szCs w:val="20"/>
                <w:lang w:val="uk-UA"/>
              </w:rPr>
            </w:pPr>
          </w:p>
        </w:tc>
      </w:tr>
      <w:tr w:rsidR="00AA5BCC" w:rsidRPr="002E086E" w14:paraId="6819257E" w14:textId="77777777" w:rsidTr="007F2316">
        <w:trPr>
          <w:trHeight w:val="227"/>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2A25163" w14:textId="77777777" w:rsidR="00AA5BCC" w:rsidRPr="002E086E" w:rsidRDefault="00AA5BCC" w:rsidP="007F2316">
            <w:pPr>
              <w:spacing w:line="276" w:lineRule="auto"/>
              <w:rPr>
                <w:rFonts w:eastAsia="Times New Roman"/>
                <w:b/>
                <w:bCs/>
                <w:sz w:val="22"/>
                <w:szCs w:val="22"/>
                <w:lang w:val="uk-UA"/>
              </w:rPr>
            </w:pPr>
            <w:r w:rsidRPr="002E086E">
              <w:rPr>
                <w:rFonts w:eastAsia="Times New Roman"/>
                <w:b/>
                <w:bCs/>
                <w:sz w:val="22"/>
                <w:szCs w:val="22"/>
                <w:lang w:val="uk-UA"/>
              </w:rPr>
              <w:t>Соціальні ризики та впливи</w:t>
            </w:r>
          </w:p>
        </w:tc>
      </w:tr>
      <w:tr w:rsidR="00AA5BCC" w:rsidRPr="002E086E" w14:paraId="66DCBC7D" w14:textId="77777777" w:rsidTr="007F2316">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7C04D82"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Недотримання вимог щодо залучення зацікавлених сторін</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76A3BF0" w14:textId="77777777" w:rsidR="00AA5BCC" w:rsidRPr="002E086E" w:rsidRDefault="00AA5BCC" w:rsidP="007F2316">
            <w:pPr>
              <w:rPr>
                <w:sz w:val="22"/>
                <w:szCs w:val="22"/>
                <w:lang w:val="uk-UA"/>
              </w:rPr>
            </w:pPr>
            <w:r w:rsidRPr="002E086E">
              <w:rPr>
                <w:sz w:val="22"/>
                <w:szCs w:val="22"/>
                <w:lang w:val="uk-UA"/>
              </w:rPr>
              <w:t>1. УФСІ розробить ПЗЗС з метою виявлення, залучення зацікавлених сторін та розкриття інформації.</w:t>
            </w:r>
          </w:p>
          <w:p w14:paraId="618A1325" w14:textId="77777777" w:rsidR="00AA5BCC" w:rsidRPr="002E086E" w:rsidRDefault="00AA5BCC" w:rsidP="007F2316">
            <w:pPr>
              <w:rPr>
                <w:sz w:val="22"/>
                <w:szCs w:val="22"/>
                <w:lang w:val="uk-UA"/>
              </w:rPr>
            </w:pPr>
            <w:r w:rsidRPr="002E086E">
              <w:rPr>
                <w:sz w:val="22"/>
                <w:szCs w:val="22"/>
                <w:lang w:val="uk-UA"/>
              </w:rPr>
              <w:t>2. Проєкти РВЕСМ та ПВЗС будуть оприлюднені з метою виявлення думок зацікавлених сторін щодо подальшої ефективної взаємодії в рамках Проєкту.</w:t>
            </w:r>
          </w:p>
          <w:p w14:paraId="090D4BAF" w14:textId="77777777" w:rsidR="00AA5BCC" w:rsidRPr="002E086E" w:rsidRDefault="00AA5BCC" w:rsidP="007F2316">
            <w:pPr>
              <w:rPr>
                <w:sz w:val="22"/>
                <w:szCs w:val="22"/>
                <w:lang w:val="uk-UA"/>
              </w:rPr>
            </w:pPr>
            <w:r w:rsidRPr="002E086E">
              <w:rPr>
                <w:sz w:val="22"/>
                <w:szCs w:val="22"/>
                <w:lang w:val="uk-UA"/>
              </w:rPr>
              <w:t>3. УФСІ укладе договір із консультантом на надання послуг з проведення комунікаційної кампанії у рамках Проєкту.</w:t>
            </w:r>
          </w:p>
          <w:p w14:paraId="5E1D38DC" w14:textId="77777777" w:rsidR="00AA5BCC" w:rsidRPr="002E086E" w:rsidRDefault="00AA5BCC" w:rsidP="007F2316">
            <w:pPr>
              <w:rPr>
                <w:sz w:val="22"/>
                <w:szCs w:val="22"/>
                <w:lang w:val="uk-UA"/>
              </w:rPr>
            </w:pPr>
            <w:r w:rsidRPr="002E086E">
              <w:rPr>
                <w:sz w:val="22"/>
                <w:szCs w:val="22"/>
                <w:lang w:val="uk-UA"/>
              </w:rPr>
              <w:t>4. ПВСП за допомогою УФСІ розробить ПЕСМ.</w:t>
            </w:r>
          </w:p>
          <w:p w14:paraId="221B4A48" w14:textId="77777777" w:rsidR="00AA5BCC" w:rsidRPr="002E086E" w:rsidRDefault="00AA5BCC" w:rsidP="007F2316">
            <w:pPr>
              <w:rPr>
                <w:sz w:val="22"/>
                <w:szCs w:val="22"/>
                <w:lang w:val="uk-UA"/>
              </w:rPr>
            </w:pPr>
            <w:r w:rsidRPr="002E086E">
              <w:rPr>
                <w:sz w:val="22"/>
                <w:szCs w:val="22"/>
                <w:lang w:val="uk-UA"/>
              </w:rPr>
              <w:t>5. Громадськість буде інформована про всі етапи реалізації СП.</w:t>
            </w:r>
          </w:p>
          <w:p w14:paraId="0BFD7763" w14:textId="77777777" w:rsidR="00AA5BCC" w:rsidRPr="002E086E" w:rsidRDefault="00AA5BCC" w:rsidP="007F2316">
            <w:pPr>
              <w:rPr>
                <w:sz w:val="22"/>
                <w:szCs w:val="22"/>
                <w:lang w:val="uk-UA"/>
              </w:rPr>
            </w:pPr>
            <w:r w:rsidRPr="002E086E">
              <w:rPr>
                <w:sz w:val="22"/>
                <w:szCs w:val="22"/>
                <w:lang w:val="uk-UA"/>
              </w:rPr>
              <w:t xml:space="preserve">6. Розробка і впровадження у тестовому режимі механізму опрацювання скарг, представлення механізму опрацювання скарг на </w:t>
            </w:r>
            <w:r w:rsidRPr="002E086E">
              <w:rPr>
                <w:sz w:val="22"/>
                <w:szCs w:val="22"/>
                <w:lang w:val="uk-UA"/>
              </w:rPr>
              <w:lastRenderedPageBreak/>
              <w:t>рівні громади та на рівні УФСІ для отримання зворотного зв’язку від зацікавлених сторін та доопрацювання представленого МРС</w:t>
            </w:r>
          </w:p>
          <w:p w14:paraId="15D9D288" w14:textId="77777777" w:rsidR="00AA5BCC" w:rsidRPr="002E086E" w:rsidRDefault="00AA5BCC" w:rsidP="007F2316">
            <w:pPr>
              <w:rPr>
                <w:sz w:val="22"/>
                <w:szCs w:val="22"/>
                <w:lang w:val="uk-UA"/>
              </w:rPr>
            </w:pPr>
            <w:r w:rsidRPr="002E086E">
              <w:rPr>
                <w:sz w:val="22"/>
                <w:szCs w:val="22"/>
                <w:lang w:val="uk-UA"/>
              </w:rPr>
              <w:t>7. Організація реєстрації та розгляду скарг на всіх рівнях впровадження СП</w:t>
            </w:r>
          </w:p>
          <w:p w14:paraId="606E5C68" w14:textId="77777777" w:rsidR="00AA5BCC" w:rsidRPr="002E086E" w:rsidRDefault="00AA5BCC" w:rsidP="007F2316">
            <w:pPr>
              <w:jc w:val="both"/>
              <w:rPr>
                <w:sz w:val="22"/>
                <w:szCs w:val="22"/>
                <w:lang w:val="uk-UA"/>
              </w:rPr>
            </w:pPr>
            <w:r w:rsidRPr="002E086E">
              <w:rPr>
                <w:sz w:val="22"/>
                <w:szCs w:val="22"/>
                <w:lang w:val="uk-UA"/>
              </w:rPr>
              <w:t>8. Проведення опитування зацікавлених сторін щодо їх думки стосовно ризиків реалізації СП, а також їх очікувань стосовно результатів реалізації СП.</w:t>
            </w:r>
          </w:p>
          <w:p w14:paraId="04DBFA0C"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9. Виявлення та оприлюднення можливих невідповідностей та результатів їх усунення.</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6143FEE" w14:textId="77777777" w:rsidR="00AA5BCC" w:rsidRPr="002E086E" w:rsidRDefault="00AA5BCC" w:rsidP="007F2316">
            <w:pPr>
              <w:jc w:val="both"/>
              <w:rPr>
                <w:sz w:val="22"/>
                <w:szCs w:val="22"/>
                <w:lang w:val="uk-UA"/>
              </w:rPr>
            </w:pPr>
            <w:r w:rsidRPr="002E086E">
              <w:rPr>
                <w:sz w:val="22"/>
                <w:szCs w:val="22"/>
                <w:lang w:val="uk-UA"/>
              </w:rPr>
              <w:lastRenderedPageBreak/>
              <w:t xml:space="preserve">ЦО УФСІ </w:t>
            </w:r>
          </w:p>
          <w:p w14:paraId="51E54F52" w14:textId="77777777" w:rsidR="00AA5BCC" w:rsidRPr="002E086E" w:rsidRDefault="00AA5BCC" w:rsidP="007F2316">
            <w:pPr>
              <w:jc w:val="both"/>
              <w:rPr>
                <w:sz w:val="22"/>
                <w:szCs w:val="22"/>
                <w:lang w:val="uk-UA"/>
              </w:rPr>
            </w:pPr>
          </w:p>
          <w:p w14:paraId="6520F007" w14:textId="77777777" w:rsidR="00AA5BCC" w:rsidRPr="002E086E" w:rsidRDefault="00AA5BCC" w:rsidP="007F2316">
            <w:pPr>
              <w:jc w:val="both"/>
              <w:rPr>
                <w:sz w:val="22"/>
                <w:szCs w:val="22"/>
                <w:lang w:val="uk-UA"/>
              </w:rPr>
            </w:pPr>
            <w:r w:rsidRPr="002E086E">
              <w:rPr>
                <w:sz w:val="22"/>
                <w:szCs w:val="22"/>
                <w:lang w:val="uk-UA"/>
              </w:rPr>
              <w:t>Територія субпроєкту</w:t>
            </w:r>
          </w:p>
          <w:p w14:paraId="3BA52452" w14:textId="77777777" w:rsidR="00AA5BCC" w:rsidRPr="002E086E" w:rsidRDefault="00AA5BCC" w:rsidP="007F2316">
            <w:pPr>
              <w:jc w:val="both"/>
              <w:rPr>
                <w:sz w:val="22"/>
                <w:szCs w:val="22"/>
                <w:lang w:val="uk-UA"/>
              </w:rPr>
            </w:pPr>
          </w:p>
          <w:p w14:paraId="496F2738" w14:textId="77777777" w:rsidR="00AA5BCC" w:rsidRPr="002E086E" w:rsidRDefault="00AA5BCC" w:rsidP="007F2316">
            <w:pPr>
              <w:jc w:val="both"/>
              <w:rPr>
                <w:sz w:val="22"/>
                <w:szCs w:val="22"/>
                <w:lang w:val="uk-UA"/>
              </w:rPr>
            </w:pPr>
            <w:r w:rsidRPr="002E086E">
              <w:rPr>
                <w:sz w:val="22"/>
                <w:szCs w:val="22"/>
                <w:lang w:val="uk-UA"/>
              </w:rPr>
              <w:t xml:space="preserve">На інформаційних ресурсах УФСІ, місцевих органів влади, </w:t>
            </w:r>
          </w:p>
          <w:p w14:paraId="4840697B" w14:textId="77777777" w:rsidR="00AA5BCC" w:rsidRPr="002E086E" w:rsidRDefault="00AA5BCC" w:rsidP="007F2316">
            <w:pPr>
              <w:jc w:val="both"/>
              <w:rPr>
                <w:sz w:val="22"/>
                <w:szCs w:val="22"/>
                <w:lang w:val="uk-UA"/>
              </w:rPr>
            </w:pPr>
          </w:p>
          <w:p w14:paraId="6A1B813A" w14:textId="77777777" w:rsidR="00AA5BCC" w:rsidRPr="002E086E" w:rsidRDefault="00AA5BCC" w:rsidP="007F2316">
            <w:pPr>
              <w:jc w:val="both"/>
              <w:rPr>
                <w:sz w:val="22"/>
                <w:szCs w:val="22"/>
                <w:lang w:val="uk-UA"/>
              </w:rPr>
            </w:pPr>
          </w:p>
          <w:p w14:paraId="3C397D57" w14:textId="77777777" w:rsidR="00AA5BCC" w:rsidRPr="002E086E" w:rsidRDefault="00AA5BCC" w:rsidP="007F2316">
            <w:pPr>
              <w:jc w:val="both"/>
              <w:rPr>
                <w:sz w:val="22"/>
                <w:szCs w:val="22"/>
                <w:lang w:val="uk-UA"/>
              </w:rPr>
            </w:pPr>
            <w:r w:rsidRPr="002E086E">
              <w:rPr>
                <w:sz w:val="22"/>
                <w:szCs w:val="22"/>
                <w:lang w:val="uk-UA"/>
              </w:rPr>
              <w:t xml:space="preserve">На інформаційних ресурсах УФСІ, </w:t>
            </w:r>
            <w:r w:rsidRPr="002E086E">
              <w:rPr>
                <w:sz w:val="22"/>
                <w:szCs w:val="22"/>
                <w:lang w:val="uk-UA"/>
              </w:rPr>
              <w:lastRenderedPageBreak/>
              <w:t>місцевих органів влади, на об’єкті</w:t>
            </w:r>
          </w:p>
          <w:p w14:paraId="048A4255" w14:textId="77777777" w:rsidR="00AA5BCC" w:rsidRPr="002E086E" w:rsidRDefault="00AA5BCC" w:rsidP="007F2316">
            <w:pPr>
              <w:jc w:val="both"/>
              <w:rPr>
                <w:sz w:val="22"/>
                <w:szCs w:val="22"/>
                <w:lang w:val="uk-UA"/>
              </w:rPr>
            </w:pPr>
          </w:p>
          <w:p w14:paraId="471F748B" w14:textId="77777777" w:rsidR="00AA5BCC" w:rsidRPr="002E086E" w:rsidRDefault="00AA5BCC" w:rsidP="007F2316">
            <w:pPr>
              <w:jc w:val="both"/>
              <w:rPr>
                <w:sz w:val="22"/>
                <w:szCs w:val="22"/>
                <w:lang w:val="uk-UA"/>
              </w:rPr>
            </w:pPr>
          </w:p>
          <w:p w14:paraId="1CC6E525" w14:textId="77777777" w:rsidR="00AA5BCC" w:rsidRPr="002E086E" w:rsidRDefault="00AA5BCC" w:rsidP="007F2316">
            <w:pPr>
              <w:jc w:val="both"/>
              <w:rPr>
                <w:sz w:val="22"/>
                <w:szCs w:val="22"/>
                <w:lang w:val="uk-UA"/>
              </w:rPr>
            </w:pPr>
          </w:p>
          <w:p w14:paraId="15517E75" w14:textId="77777777" w:rsidR="00AA5BCC" w:rsidRPr="002E086E" w:rsidRDefault="00AA5BCC" w:rsidP="007F2316">
            <w:pPr>
              <w:jc w:val="both"/>
              <w:rPr>
                <w:sz w:val="22"/>
                <w:szCs w:val="22"/>
                <w:lang w:val="uk-UA"/>
              </w:rPr>
            </w:pPr>
          </w:p>
          <w:p w14:paraId="726D02F3" w14:textId="77777777" w:rsidR="00AA5BCC" w:rsidRPr="002E086E" w:rsidRDefault="00AA5BCC" w:rsidP="007F2316">
            <w:pPr>
              <w:jc w:val="both"/>
              <w:rPr>
                <w:sz w:val="22"/>
                <w:szCs w:val="22"/>
                <w:lang w:val="uk-UA"/>
              </w:rPr>
            </w:pPr>
          </w:p>
          <w:p w14:paraId="5B172A2C" w14:textId="77777777" w:rsidR="00AA5BCC" w:rsidRPr="002E086E" w:rsidRDefault="00AA5BCC" w:rsidP="007F2316">
            <w:pPr>
              <w:jc w:val="both"/>
              <w:rPr>
                <w:sz w:val="22"/>
                <w:szCs w:val="22"/>
                <w:lang w:val="uk-UA"/>
              </w:rPr>
            </w:pP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2B9CA9B" w14:textId="77777777" w:rsidR="00AA5BCC" w:rsidRPr="002E086E" w:rsidRDefault="00AA5BCC" w:rsidP="007F2316">
            <w:pPr>
              <w:jc w:val="both"/>
              <w:rPr>
                <w:sz w:val="22"/>
                <w:szCs w:val="22"/>
                <w:lang w:val="uk-UA"/>
              </w:rPr>
            </w:pPr>
            <w:r w:rsidRPr="002E086E">
              <w:rPr>
                <w:sz w:val="22"/>
                <w:szCs w:val="22"/>
                <w:lang w:val="uk-UA"/>
              </w:rPr>
              <w:lastRenderedPageBreak/>
              <w:t>Перевірка наявності ПЗЗС</w:t>
            </w:r>
          </w:p>
          <w:p w14:paraId="4C9E5002" w14:textId="77777777" w:rsidR="00AA5BCC" w:rsidRPr="002E086E" w:rsidRDefault="00AA5BCC" w:rsidP="007F2316">
            <w:pPr>
              <w:jc w:val="both"/>
              <w:rPr>
                <w:sz w:val="22"/>
                <w:szCs w:val="22"/>
                <w:lang w:val="uk-UA"/>
              </w:rPr>
            </w:pPr>
            <w:r w:rsidRPr="002E086E">
              <w:rPr>
                <w:sz w:val="22"/>
                <w:szCs w:val="22"/>
                <w:lang w:val="uk-UA"/>
              </w:rPr>
              <w:t>Моніторинг впровадження ПЗЗС</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070434D" w14:textId="77777777" w:rsidR="00AA5BCC" w:rsidRPr="002E086E" w:rsidRDefault="00AA5BCC" w:rsidP="007F2316">
            <w:pPr>
              <w:jc w:val="both"/>
              <w:rPr>
                <w:sz w:val="22"/>
                <w:szCs w:val="22"/>
                <w:lang w:val="uk-UA"/>
              </w:rPr>
            </w:pPr>
            <w:r w:rsidRPr="002E086E">
              <w:rPr>
                <w:sz w:val="22"/>
                <w:szCs w:val="22"/>
                <w:lang w:val="uk-UA"/>
              </w:rPr>
              <w:t>Протягом підготовки та впровадження СП</w:t>
            </w:r>
          </w:p>
          <w:p w14:paraId="1DD2D45D" w14:textId="77777777" w:rsidR="00AA5BCC" w:rsidRPr="002E086E" w:rsidRDefault="00AA5BCC" w:rsidP="007F2316">
            <w:pPr>
              <w:jc w:val="both"/>
              <w:rPr>
                <w:sz w:val="22"/>
                <w:szCs w:val="22"/>
                <w:lang w:val="uk-UA"/>
              </w:rPr>
            </w:pPr>
          </w:p>
          <w:p w14:paraId="3C29C323" w14:textId="77777777" w:rsidR="00AA5BCC" w:rsidRPr="002E086E" w:rsidRDefault="00AA5BCC" w:rsidP="007F2316">
            <w:pPr>
              <w:jc w:val="both"/>
              <w:rPr>
                <w:sz w:val="22"/>
                <w:szCs w:val="22"/>
                <w:lang w:val="uk-UA"/>
              </w:rPr>
            </w:pPr>
          </w:p>
          <w:p w14:paraId="292FD6E7" w14:textId="77777777" w:rsidR="00AA5BCC" w:rsidRPr="002E086E" w:rsidRDefault="00AA5BCC" w:rsidP="007F2316">
            <w:pPr>
              <w:jc w:val="both"/>
              <w:rPr>
                <w:sz w:val="22"/>
                <w:szCs w:val="22"/>
                <w:lang w:val="uk-UA"/>
              </w:rPr>
            </w:pPr>
          </w:p>
          <w:p w14:paraId="2B5436CF" w14:textId="77777777" w:rsidR="00AA5BCC" w:rsidRPr="002E086E" w:rsidRDefault="00AA5BCC" w:rsidP="007F2316">
            <w:pPr>
              <w:jc w:val="both"/>
              <w:rPr>
                <w:sz w:val="22"/>
                <w:szCs w:val="22"/>
                <w:lang w:val="uk-UA"/>
              </w:rPr>
            </w:pPr>
          </w:p>
          <w:p w14:paraId="58C76356" w14:textId="77777777" w:rsidR="00AA5BCC" w:rsidRPr="002E086E" w:rsidRDefault="00AA5BCC" w:rsidP="007F2316">
            <w:pPr>
              <w:jc w:val="both"/>
              <w:rPr>
                <w:sz w:val="22"/>
                <w:szCs w:val="22"/>
                <w:lang w:val="uk-UA"/>
              </w:rPr>
            </w:pPr>
          </w:p>
          <w:p w14:paraId="743AC6A9" w14:textId="77777777" w:rsidR="00AA5BCC" w:rsidRPr="002E086E" w:rsidRDefault="00AA5BCC" w:rsidP="007F2316">
            <w:pPr>
              <w:jc w:val="both"/>
              <w:rPr>
                <w:sz w:val="22"/>
                <w:szCs w:val="22"/>
                <w:lang w:val="uk-UA"/>
              </w:rPr>
            </w:pPr>
          </w:p>
          <w:p w14:paraId="0DE43B3B" w14:textId="77777777" w:rsidR="00AA5BCC" w:rsidRPr="002E086E" w:rsidRDefault="00AA5BCC" w:rsidP="007F2316">
            <w:pPr>
              <w:jc w:val="both"/>
              <w:rPr>
                <w:sz w:val="22"/>
                <w:szCs w:val="22"/>
                <w:lang w:val="uk-UA"/>
              </w:rPr>
            </w:pPr>
          </w:p>
          <w:p w14:paraId="07C10766" w14:textId="77777777" w:rsidR="00AA5BCC" w:rsidRPr="002E086E" w:rsidRDefault="00AA5BCC" w:rsidP="007F2316">
            <w:pPr>
              <w:jc w:val="both"/>
              <w:rPr>
                <w:sz w:val="22"/>
                <w:szCs w:val="22"/>
                <w:lang w:val="uk-UA"/>
              </w:rPr>
            </w:pPr>
          </w:p>
          <w:p w14:paraId="13459A0A" w14:textId="77777777" w:rsidR="00AA5BCC" w:rsidRPr="002E086E" w:rsidRDefault="00AA5BCC" w:rsidP="007F2316">
            <w:pPr>
              <w:jc w:val="both"/>
              <w:rPr>
                <w:sz w:val="22"/>
                <w:szCs w:val="22"/>
                <w:lang w:val="uk-UA"/>
              </w:rPr>
            </w:pPr>
          </w:p>
          <w:p w14:paraId="70333E22" w14:textId="77777777" w:rsidR="00AA5BCC" w:rsidRPr="002E086E" w:rsidRDefault="00AA5BCC" w:rsidP="007F2316">
            <w:pPr>
              <w:jc w:val="both"/>
              <w:rPr>
                <w:sz w:val="22"/>
                <w:szCs w:val="22"/>
                <w:lang w:val="uk-UA"/>
              </w:rPr>
            </w:pPr>
          </w:p>
          <w:p w14:paraId="78E389A5" w14:textId="77777777" w:rsidR="00AA5BCC" w:rsidRPr="002E086E" w:rsidRDefault="00AA5BCC" w:rsidP="007F2316">
            <w:pPr>
              <w:jc w:val="both"/>
              <w:rPr>
                <w:sz w:val="22"/>
                <w:szCs w:val="22"/>
                <w:lang w:val="uk-UA"/>
              </w:rPr>
            </w:pPr>
          </w:p>
          <w:p w14:paraId="4C248357" w14:textId="77777777" w:rsidR="00AA5BCC" w:rsidRPr="002E086E" w:rsidRDefault="00AA5BCC" w:rsidP="007F2316">
            <w:pPr>
              <w:jc w:val="both"/>
              <w:rPr>
                <w:sz w:val="22"/>
                <w:szCs w:val="22"/>
                <w:lang w:val="uk-UA"/>
              </w:rPr>
            </w:pPr>
          </w:p>
          <w:p w14:paraId="2FCF78F2" w14:textId="77777777" w:rsidR="00AA5BCC" w:rsidRPr="002E086E" w:rsidRDefault="00AA5BCC" w:rsidP="007F2316">
            <w:pPr>
              <w:jc w:val="both"/>
              <w:rPr>
                <w:sz w:val="22"/>
                <w:szCs w:val="22"/>
                <w:lang w:val="uk-UA"/>
              </w:rPr>
            </w:pPr>
          </w:p>
          <w:p w14:paraId="455FBBAC" w14:textId="77777777" w:rsidR="00AA5BCC" w:rsidRPr="002E086E" w:rsidRDefault="00AA5BCC" w:rsidP="007F2316">
            <w:pPr>
              <w:jc w:val="both"/>
              <w:rPr>
                <w:sz w:val="22"/>
                <w:szCs w:val="22"/>
                <w:lang w:val="uk-UA"/>
              </w:rPr>
            </w:pPr>
          </w:p>
          <w:p w14:paraId="04AF9493" w14:textId="77777777" w:rsidR="00AA5BCC" w:rsidRPr="002E086E" w:rsidRDefault="00AA5BCC" w:rsidP="007F2316">
            <w:pPr>
              <w:jc w:val="both"/>
              <w:rPr>
                <w:sz w:val="22"/>
                <w:szCs w:val="22"/>
                <w:lang w:val="uk-UA"/>
              </w:rPr>
            </w:pPr>
          </w:p>
          <w:p w14:paraId="5EE36BC5" w14:textId="77777777" w:rsidR="00AA5BCC" w:rsidRPr="002E086E" w:rsidRDefault="00AA5BCC" w:rsidP="007F2316">
            <w:pPr>
              <w:jc w:val="both"/>
              <w:rPr>
                <w:sz w:val="22"/>
                <w:szCs w:val="22"/>
                <w:lang w:val="uk-UA"/>
              </w:rPr>
            </w:pP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55AA5063" w14:textId="77777777" w:rsidR="00AA5BCC" w:rsidRPr="002E086E" w:rsidRDefault="00AA5BCC" w:rsidP="007F2316">
            <w:pPr>
              <w:jc w:val="both"/>
              <w:rPr>
                <w:sz w:val="22"/>
                <w:szCs w:val="22"/>
                <w:lang w:val="uk-UA"/>
              </w:rPr>
            </w:pPr>
            <w:r w:rsidRPr="002E086E">
              <w:rPr>
                <w:sz w:val="22"/>
                <w:szCs w:val="22"/>
                <w:lang w:val="uk-UA"/>
              </w:rPr>
              <w:lastRenderedPageBreak/>
              <w:t>Консультант з розвитку громад РП УФСІ</w:t>
            </w:r>
          </w:p>
          <w:p w14:paraId="01DACE6B" w14:textId="77777777" w:rsidR="00AA5BCC" w:rsidRPr="002E086E" w:rsidRDefault="00AA5BCC" w:rsidP="007F2316">
            <w:pPr>
              <w:jc w:val="both"/>
              <w:rPr>
                <w:sz w:val="22"/>
                <w:szCs w:val="22"/>
                <w:lang w:val="uk-UA"/>
              </w:rPr>
            </w:pPr>
            <w:r w:rsidRPr="002E086E">
              <w:rPr>
                <w:sz w:val="22"/>
                <w:szCs w:val="22"/>
                <w:lang w:val="uk-UA"/>
              </w:rPr>
              <w:t>Члени ПВСП</w:t>
            </w:r>
          </w:p>
          <w:p w14:paraId="422D9A4A" w14:textId="77777777" w:rsidR="00AA5BCC" w:rsidRPr="002E086E" w:rsidRDefault="00AA5BCC" w:rsidP="007F2316">
            <w:pPr>
              <w:jc w:val="both"/>
              <w:rPr>
                <w:sz w:val="22"/>
                <w:szCs w:val="22"/>
                <w:lang w:val="uk-UA"/>
              </w:rPr>
            </w:pPr>
          </w:p>
          <w:p w14:paraId="6A84E44C" w14:textId="77777777" w:rsidR="00AA5BCC" w:rsidRPr="002E086E" w:rsidRDefault="00AA5BCC" w:rsidP="007F2316">
            <w:pPr>
              <w:jc w:val="both"/>
              <w:rPr>
                <w:sz w:val="22"/>
                <w:szCs w:val="22"/>
                <w:lang w:val="uk-UA"/>
              </w:rPr>
            </w:pPr>
          </w:p>
          <w:p w14:paraId="0737192B" w14:textId="77777777" w:rsidR="00AA5BCC" w:rsidRPr="002E086E" w:rsidRDefault="00AA5BCC" w:rsidP="007F2316">
            <w:pPr>
              <w:jc w:val="both"/>
              <w:rPr>
                <w:sz w:val="22"/>
                <w:szCs w:val="22"/>
                <w:lang w:val="uk-UA"/>
              </w:rPr>
            </w:pPr>
          </w:p>
          <w:p w14:paraId="67CD4D20" w14:textId="77777777" w:rsidR="00AA5BCC" w:rsidRPr="002E086E" w:rsidRDefault="00AA5BCC" w:rsidP="007F2316">
            <w:pPr>
              <w:jc w:val="both"/>
              <w:rPr>
                <w:sz w:val="22"/>
                <w:szCs w:val="22"/>
                <w:lang w:val="uk-UA"/>
              </w:rPr>
            </w:pPr>
          </w:p>
          <w:p w14:paraId="4A14C1E8" w14:textId="77777777" w:rsidR="00AA5BCC" w:rsidRPr="002E086E" w:rsidRDefault="00AA5BCC" w:rsidP="007F2316">
            <w:pPr>
              <w:jc w:val="both"/>
              <w:rPr>
                <w:sz w:val="22"/>
                <w:szCs w:val="22"/>
                <w:lang w:val="uk-UA"/>
              </w:rPr>
            </w:pPr>
          </w:p>
          <w:p w14:paraId="195FAFBC" w14:textId="77777777" w:rsidR="00AA5BCC" w:rsidRPr="002E086E" w:rsidRDefault="00AA5BCC" w:rsidP="007F2316">
            <w:pPr>
              <w:jc w:val="both"/>
              <w:rPr>
                <w:sz w:val="22"/>
                <w:szCs w:val="22"/>
                <w:lang w:val="uk-UA"/>
              </w:rPr>
            </w:pPr>
          </w:p>
          <w:p w14:paraId="06E57998" w14:textId="77777777" w:rsidR="00AA5BCC" w:rsidRPr="002E086E" w:rsidRDefault="00AA5BCC" w:rsidP="007F2316">
            <w:pPr>
              <w:jc w:val="both"/>
              <w:rPr>
                <w:sz w:val="22"/>
                <w:szCs w:val="22"/>
                <w:lang w:val="uk-UA"/>
              </w:rPr>
            </w:pPr>
          </w:p>
          <w:p w14:paraId="2C767BD6" w14:textId="77777777" w:rsidR="00AA5BCC" w:rsidRPr="002E086E" w:rsidRDefault="00AA5BCC" w:rsidP="007F2316">
            <w:pPr>
              <w:jc w:val="both"/>
              <w:rPr>
                <w:sz w:val="22"/>
                <w:szCs w:val="22"/>
                <w:lang w:val="uk-UA"/>
              </w:rPr>
            </w:pPr>
          </w:p>
          <w:p w14:paraId="58797C62" w14:textId="77777777" w:rsidR="00AA5BCC" w:rsidRPr="002E086E" w:rsidRDefault="00AA5BCC" w:rsidP="007F2316">
            <w:pPr>
              <w:jc w:val="both"/>
              <w:rPr>
                <w:sz w:val="22"/>
                <w:szCs w:val="22"/>
                <w:lang w:val="uk-UA"/>
              </w:rPr>
            </w:pPr>
          </w:p>
          <w:p w14:paraId="47A5ABEB" w14:textId="77777777" w:rsidR="00AA5BCC" w:rsidRPr="002E086E" w:rsidRDefault="00AA5BCC" w:rsidP="007F2316">
            <w:pPr>
              <w:jc w:val="both"/>
              <w:rPr>
                <w:sz w:val="22"/>
                <w:szCs w:val="22"/>
                <w:lang w:val="uk-UA"/>
              </w:rPr>
            </w:pPr>
          </w:p>
          <w:p w14:paraId="39C13AED" w14:textId="77777777" w:rsidR="00AA5BCC" w:rsidRPr="002E086E" w:rsidRDefault="00AA5BCC" w:rsidP="007F2316">
            <w:pPr>
              <w:jc w:val="both"/>
              <w:rPr>
                <w:sz w:val="22"/>
                <w:szCs w:val="22"/>
                <w:lang w:val="uk-UA"/>
              </w:rPr>
            </w:pPr>
          </w:p>
          <w:p w14:paraId="44FE66CC" w14:textId="77777777" w:rsidR="00AA5BCC" w:rsidRPr="002E086E" w:rsidRDefault="00AA5BCC" w:rsidP="007F2316">
            <w:pPr>
              <w:jc w:val="both"/>
              <w:rPr>
                <w:sz w:val="22"/>
                <w:szCs w:val="22"/>
                <w:lang w:val="uk-UA"/>
              </w:rPr>
            </w:pPr>
          </w:p>
          <w:p w14:paraId="6EBA6BA2" w14:textId="77777777" w:rsidR="00AA5BCC" w:rsidRPr="002E086E" w:rsidRDefault="00AA5BCC" w:rsidP="007F2316">
            <w:pPr>
              <w:jc w:val="both"/>
              <w:rPr>
                <w:sz w:val="22"/>
                <w:szCs w:val="22"/>
                <w:lang w:val="uk-UA"/>
              </w:rPr>
            </w:pPr>
          </w:p>
          <w:p w14:paraId="00C029A8" w14:textId="77777777" w:rsidR="00AA5BCC" w:rsidRPr="002E086E" w:rsidRDefault="00AA5BCC" w:rsidP="007F2316">
            <w:pPr>
              <w:jc w:val="both"/>
              <w:rPr>
                <w:sz w:val="22"/>
                <w:szCs w:val="22"/>
                <w:lang w:val="uk-UA"/>
              </w:rPr>
            </w:pPr>
          </w:p>
          <w:p w14:paraId="670AB29F" w14:textId="77777777" w:rsidR="00AA5BCC" w:rsidRPr="002E086E" w:rsidRDefault="00AA5BCC" w:rsidP="007F2316">
            <w:pPr>
              <w:jc w:val="both"/>
              <w:rPr>
                <w:sz w:val="22"/>
                <w:szCs w:val="22"/>
                <w:lang w:val="uk-UA"/>
              </w:rPr>
            </w:pPr>
          </w:p>
          <w:p w14:paraId="20737E7E" w14:textId="77777777" w:rsidR="00AA5BCC" w:rsidRPr="002E086E" w:rsidRDefault="00AA5BCC" w:rsidP="007F2316">
            <w:pPr>
              <w:jc w:val="both"/>
              <w:rPr>
                <w:sz w:val="22"/>
                <w:szCs w:val="22"/>
                <w:lang w:val="uk-UA"/>
              </w:rPr>
            </w:pPr>
          </w:p>
          <w:p w14:paraId="09C868F7" w14:textId="77777777" w:rsidR="00AA5BCC" w:rsidRPr="002E086E" w:rsidRDefault="00AA5BCC" w:rsidP="007F2316">
            <w:pPr>
              <w:jc w:val="both"/>
              <w:rPr>
                <w:sz w:val="22"/>
                <w:szCs w:val="22"/>
                <w:lang w:val="uk-UA"/>
              </w:rPr>
            </w:pPr>
          </w:p>
          <w:p w14:paraId="686F8041" w14:textId="77777777" w:rsidR="00AA5BCC" w:rsidRPr="002E086E" w:rsidRDefault="00AA5BCC" w:rsidP="007F2316">
            <w:pPr>
              <w:jc w:val="both"/>
              <w:rPr>
                <w:sz w:val="22"/>
                <w:szCs w:val="22"/>
                <w:lang w:val="uk-UA"/>
              </w:rPr>
            </w:pPr>
          </w:p>
          <w:p w14:paraId="1898241E" w14:textId="77777777" w:rsidR="00AA5BCC" w:rsidRPr="002E086E" w:rsidRDefault="00AA5BCC" w:rsidP="007F2316">
            <w:pPr>
              <w:spacing w:line="276" w:lineRule="auto"/>
              <w:rPr>
                <w:sz w:val="22"/>
                <w:szCs w:val="22"/>
                <w:lang w:val="uk-UA"/>
              </w:rPr>
            </w:pP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1FAE58F5" w14:textId="77777777" w:rsidR="00AA5BCC" w:rsidRPr="002E086E" w:rsidRDefault="00AA5BCC" w:rsidP="007F2316">
            <w:pPr>
              <w:jc w:val="both"/>
              <w:rPr>
                <w:sz w:val="22"/>
                <w:szCs w:val="22"/>
                <w:lang w:val="uk-UA"/>
              </w:rPr>
            </w:pPr>
          </w:p>
          <w:p w14:paraId="7E978278" w14:textId="77777777" w:rsidR="00AA5BCC" w:rsidRPr="002E086E" w:rsidRDefault="00AA5BCC" w:rsidP="007F2316">
            <w:pPr>
              <w:jc w:val="both"/>
              <w:rPr>
                <w:sz w:val="22"/>
                <w:szCs w:val="22"/>
                <w:lang w:val="uk-UA"/>
              </w:rPr>
            </w:pPr>
          </w:p>
          <w:p w14:paraId="15754323" w14:textId="77777777" w:rsidR="00AA5BCC" w:rsidRPr="002E086E" w:rsidRDefault="00AA5BCC" w:rsidP="007F2316">
            <w:pPr>
              <w:jc w:val="both"/>
              <w:rPr>
                <w:sz w:val="22"/>
                <w:szCs w:val="22"/>
                <w:lang w:val="uk-UA"/>
              </w:rPr>
            </w:pPr>
          </w:p>
          <w:p w14:paraId="4E9D4DD6" w14:textId="77777777" w:rsidR="00AA5BCC" w:rsidRPr="002E086E" w:rsidRDefault="00AA5BCC" w:rsidP="007F2316">
            <w:pPr>
              <w:jc w:val="both"/>
              <w:rPr>
                <w:sz w:val="22"/>
                <w:szCs w:val="22"/>
                <w:lang w:val="uk-UA"/>
              </w:rPr>
            </w:pPr>
          </w:p>
          <w:p w14:paraId="03BFE675" w14:textId="77777777" w:rsidR="00AA5BCC" w:rsidRPr="002E086E" w:rsidRDefault="00AA5BCC" w:rsidP="007F2316">
            <w:pPr>
              <w:jc w:val="both"/>
              <w:rPr>
                <w:sz w:val="22"/>
                <w:szCs w:val="22"/>
                <w:lang w:val="uk-UA"/>
              </w:rPr>
            </w:pPr>
          </w:p>
          <w:p w14:paraId="73F8D691" w14:textId="77777777" w:rsidR="00AA5BCC" w:rsidRPr="002E086E" w:rsidRDefault="00AA5BCC" w:rsidP="007F2316">
            <w:pPr>
              <w:jc w:val="both"/>
              <w:rPr>
                <w:sz w:val="22"/>
                <w:szCs w:val="22"/>
                <w:lang w:val="uk-UA"/>
              </w:rPr>
            </w:pPr>
          </w:p>
          <w:p w14:paraId="2C4C5E21" w14:textId="77777777" w:rsidR="00AA5BCC" w:rsidRPr="002E086E" w:rsidRDefault="00AA5BCC" w:rsidP="007F2316">
            <w:pPr>
              <w:jc w:val="both"/>
              <w:rPr>
                <w:sz w:val="22"/>
                <w:szCs w:val="22"/>
                <w:lang w:val="uk-UA"/>
              </w:rPr>
            </w:pPr>
          </w:p>
          <w:p w14:paraId="08C3EFBC" w14:textId="77777777" w:rsidR="00AA5BCC" w:rsidRPr="002E086E" w:rsidRDefault="00AA5BCC" w:rsidP="007F2316">
            <w:pPr>
              <w:jc w:val="both"/>
              <w:rPr>
                <w:sz w:val="22"/>
                <w:szCs w:val="22"/>
                <w:lang w:val="uk-UA"/>
              </w:rPr>
            </w:pPr>
          </w:p>
          <w:p w14:paraId="5FD0A74F" w14:textId="77777777" w:rsidR="00AA5BCC" w:rsidRPr="002E086E" w:rsidRDefault="00AA5BCC" w:rsidP="007F2316">
            <w:pPr>
              <w:jc w:val="both"/>
              <w:rPr>
                <w:sz w:val="22"/>
                <w:szCs w:val="22"/>
                <w:lang w:val="uk-UA"/>
              </w:rPr>
            </w:pPr>
          </w:p>
          <w:p w14:paraId="62AF5B63" w14:textId="77777777" w:rsidR="00AA5BCC" w:rsidRPr="002E086E" w:rsidRDefault="00AA5BCC" w:rsidP="007F2316">
            <w:pPr>
              <w:jc w:val="both"/>
              <w:rPr>
                <w:sz w:val="22"/>
                <w:szCs w:val="22"/>
                <w:lang w:val="uk-UA"/>
              </w:rPr>
            </w:pPr>
          </w:p>
          <w:p w14:paraId="7C51CF0F" w14:textId="77777777" w:rsidR="00AA5BCC" w:rsidRPr="002E086E" w:rsidRDefault="00AA5BCC" w:rsidP="007F2316">
            <w:pPr>
              <w:jc w:val="both"/>
              <w:rPr>
                <w:sz w:val="22"/>
                <w:szCs w:val="22"/>
                <w:lang w:val="uk-UA"/>
              </w:rPr>
            </w:pPr>
          </w:p>
          <w:p w14:paraId="69817A71" w14:textId="77777777" w:rsidR="00AA5BCC" w:rsidRPr="002E086E" w:rsidRDefault="00AA5BCC" w:rsidP="007F2316">
            <w:pPr>
              <w:jc w:val="both"/>
              <w:rPr>
                <w:sz w:val="22"/>
                <w:szCs w:val="22"/>
                <w:lang w:val="uk-UA"/>
              </w:rPr>
            </w:pPr>
          </w:p>
          <w:p w14:paraId="274334F7" w14:textId="77777777" w:rsidR="00AA5BCC" w:rsidRPr="002E086E" w:rsidRDefault="00AA5BCC" w:rsidP="007F2316">
            <w:pPr>
              <w:jc w:val="both"/>
              <w:rPr>
                <w:sz w:val="22"/>
                <w:szCs w:val="22"/>
                <w:lang w:val="uk-UA"/>
              </w:rPr>
            </w:pPr>
          </w:p>
          <w:p w14:paraId="5853C17E" w14:textId="77777777" w:rsidR="00AA5BCC" w:rsidRPr="002E086E" w:rsidRDefault="00AA5BCC" w:rsidP="007F2316">
            <w:pPr>
              <w:jc w:val="both"/>
              <w:rPr>
                <w:sz w:val="22"/>
                <w:szCs w:val="22"/>
                <w:lang w:val="uk-UA"/>
              </w:rPr>
            </w:pPr>
          </w:p>
          <w:p w14:paraId="2032EFD8" w14:textId="77777777" w:rsidR="00AA5BCC" w:rsidRPr="002E086E" w:rsidRDefault="00AA5BCC" w:rsidP="007F2316">
            <w:pPr>
              <w:jc w:val="both"/>
              <w:rPr>
                <w:sz w:val="22"/>
                <w:szCs w:val="22"/>
                <w:lang w:val="uk-UA"/>
              </w:rPr>
            </w:pPr>
          </w:p>
          <w:p w14:paraId="5D27E89D" w14:textId="77777777" w:rsidR="00AA5BCC" w:rsidRPr="002E086E" w:rsidRDefault="00AA5BCC" w:rsidP="007F2316">
            <w:pPr>
              <w:jc w:val="both"/>
              <w:rPr>
                <w:sz w:val="22"/>
                <w:szCs w:val="22"/>
                <w:lang w:val="uk-UA"/>
              </w:rPr>
            </w:pPr>
          </w:p>
          <w:p w14:paraId="5F13C33F" w14:textId="77777777" w:rsidR="00AA5BCC" w:rsidRPr="002E086E" w:rsidRDefault="00AA5BCC" w:rsidP="007F2316">
            <w:pPr>
              <w:jc w:val="both"/>
              <w:rPr>
                <w:sz w:val="22"/>
                <w:szCs w:val="22"/>
                <w:lang w:val="uk-UA"/>
              </w:rPr>
            </w:pPr>
          </w:p>
          <w:p w14:paraId="14363D87" w14:textId="77777777" w:rsidR="00AA5BCC" w:rsidRPr="002E086E" w:rsidRDefault="00AA5BCC" w:rsidP="007F2316">
            <w:pPr>
              <w:jc w:val="both"/>
              <w:rPr>
                <w:sz w:val="22"/>
                <w:szCs w:val="22"/>
                <w:lang w:val="uk-UA"/>
              </w:rPr>
            </w:pPr>
          </w:p>
          <w:p w14:paraId="7FE31E42" w14:textId="77777777" w:rsidR="00AA5BCC" w:rsidRPr="002E086E" w:rsidRDefault="00AA5BCC" w:rsidP="007F2316">
            <w:pPr>
              <w:jc w:val="both"/>
              <w:rPr>
                <w:sz w:val="22"/>
                <w:szCs w:val="22"/>
                <w:lang w:val="uk-UA"/>
              </w:rPr>
            </w:pPr>
          </w:p>
          <w:p w14:paraId="470CCF59" w14:textId="77777777" w:rsidR="00AA5BCC" w:rsidRPr="002E086E" w:rsidRDefault="00AA5BCC" w:rsidP="007F2316">
            <w:pPr>
              <w:jc w:val="both"/>
              <w:rPr>
                <w:sz w:val="22"/>
                <w:szCs w:val="22"/>
                <w:lang w:val="uk-UA"/>
              </w:rPr>
            </w:pPr>
          </w:p>
          <w:p w14:paraId="517B6F75" w14:textId="77777777" w:rsidR="00AA5BCC" w:rsidRPr="002E086E" w:rsidRDefault="00AA5BCC" w:rsidP="007F2316">
            <w:pPr>
              <w:jc w:val="both"/>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076FCB73" w14:textId="77777777" w:rsidR="00AA5BCC" w:rsidRPr="002E086E" w:rsidRDefault="00AA5BCC" w:rsidP="007F2316">
            <w:pPr>
              <w:spacing w:line="276" w:lineRule="auto"/>
              <w:rPr>
                <w:rFonts w:eastAsia="Times New Roman"/>
                <w:b/>
                <w:bCs/>
                <w:sz w:val="20"/>
                <w:szCs w:val="20"/>
                <w:lang w:val="uk-UA"/>
              </w:rPr>
            </w:pPr>
          </w:p>
        </w:tc>
      </w:tr>
      <w:tr w:rsidR="00AA5BCC" w:rsidRPr="009A595A" w14:paraId="7EFCBE16" w14:textId="77777777" w:rsidTr="007F2316">
        <w:trPr>
          <w:trHeight w:val="1674"/>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D37ECB7" w14:textId="77777777" w:rsidR="00AA5BCC" w:rsidRPr="002E086E" w:rsidRDefault="00AA5BCC" w:rsidP="007F2316">
            <w:pPr>
              <w:spacing w:line="276" w:lineRule="auto"/>
              <w:rPr>
                <w:rFonts w:eastAsia="Times New Roman"/>
                <w:sz w:val="22"/>
                <w:szCs w:val="22"/>
                <w:lang w:val="uk-UA"/>
              </w:rPr>
            </w:pPr>
            <w:r w:rsidRPr="002E086E">
              <w:rPr>
                <w:rFonts w:eastAsia="Times New Roman"/>
                <w:sz w:val="22"/>
                <w:szCs w:val="22"/>
                <w:lang w:val="uk-UA"/>
              </w:rPr>
              <w:t xml:space="preserve">Неврахування вимог до охорони праці та пожежної безпеки під час підготовки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580F223" w14:textId="77777777" w:rsidR="00AA5BCC" w:rsidRPr="002E086E" w:rsidRDefault="00AA5BCC" w:rsidP="007F2316">
            <w:pPr>
              <w:spacing w:line="276" w:lineRule="auto"/>
              <w:rPr>
                <w:rFonts w:eastAsia="Times New Roman"/>
                <w:sz w:val="22"/>
                <w:szCs w:val="22"/>
                <w:lang w:val="uk-UA"/>
              </w:rPr>
            </w:pPr>
            <w:r w:rsidRPr="002E086E">
              <w:rPr>
                <w:rFonts w:eastAsia="Times New Roman"/>
                <w:sz w:val="22"/>
                <w:szCs w:val="22"/>
                <w:lang w:val="uk-UA"/>
              </w:rPr>
              <w:t xml:space="preserve">1. Проєктант розробить розділи з пожежної безпеки та план з охорони   </w:t>
            </w:r>
          </w:p>
          <w:p w14:paraId="5ED5F165" w14:textId="77777777" w:rsidR="00AA5BCC" w:rsidRPr="002E086E" w:rsidRDefault="00AA5BCC" w:rsidP="007F2316">
            <w:pPr>
              <w:spacing w:line="276" w:lineRule="auto"/>
              <w:rPr>
                <w:rFonts w:eastAsia="Times New Roman"/>
                <w:sz w:val="22"/>
                <w:szCs w:val="22"/>
                <w:lang w:val="uk-UA"/>
              </w:rPr>
            </w:pPr>
            <w:r w:rsidRPr="002E086E">
              <w:rPr>
                <w:rFonts w:eastAsia="Times New Roman"/>
                <w:sz w:val="22"/>
                <w:szCs w:val="22"/>
                <w:lang w:val="uk-UA"/>
              </w:rPr>
              <w:t xml:space="preserve"> праці.</w:t>
            </w:r>
          </w:p>
          <w:p w14:paraId="509A90DF" w14:textId="77777777" w:rsidR="00AA5BCC" w:rsidRPr="002E086E" w:rsidRDefault="00AA5BCC" w:rsidP="007F2316">
            <w:pPr>
              <w:spacing w:line="276" w:lineRule="auto"/>
              <w:rPr>
                <w:rFonts w:eastAsia="Times New Roman"/>
                <w:sz w:val="22"/>
                <w:szCs w:val="22"/>
                <w:lang w:val="uk-UA"/>
              </w:rPr>
            </w:pPr>
            <w:r w:rsidRPr="002E086E">
              <w:rPr>
                <w:rFonts w:eastAsia="Times New Roman"/>
                <w:sz w:val="22"/>
                <w:szCs w:val="22"/>
                <w:lang w:val="uk-UA"/>
              </w:rPr>
              <w:t>2. У ПКД забезпечити дотримання вимог щодо врахування потреб маломобільних груп населення.</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4B4AB67" w14:textId="77777777" w:rsidR="00AA5BCC" w:rsidRPr="002E086E" w:rsidRDefault="00AA5BCC" w:rsidP="007F2316">
            <w:pPr>
              <w:jc w:val="both"/>
              <w:rPr>
                <w:sz w:val="22"/>
                <w:szCs w:val="22"/>
                <w:lang w:val="uk-UA"/>
              </w:rPr>
            </w:pPr>
            <w:r w:rsidRPr="002E086E">
              <w:rPr>
                <w:sz w:val="22"/>
                <w:szCs w:val="22"/>
                <w:lang w:val="uk-UA"/>
              </w:rPr>
              <w:t>Офіс РП УФСІ</w:t>
            </w:r>
          </w:p>
          <w:p w14:paraId="322079F1" w14:textId="77777777" w:rsidR="00AA5BCC" w:rsidRPr="002E086E" w:rsidRDefault="00AA5BCC" w:rsidP="007F2316">
            <w:pPr>
              <w:jc w:val="both"/>
              <w:rPr>
                <w:rFonts w:eastAsia="Times New Roman"/>
                <w:b/>
                <w:bCs/>
                <w:sz w:val="22"/>
                <w:szCs w:val="22"/>
                <w:lang w:val="uk-UA"/>
              </w:rPr>
            </w:pPr>
            <w:r w:rsidRPr="002E086E">
              <w:rPr>
                <w:sz w:val="22"/>
                <w:szCs w:val="22"/>
                <w:lang w:val="uk-UA"/>
              </w:rPr>
              <w:t>Приміщення для засідань Робочої групи</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2F2DF21" w14:textId="77777777" w:rsidR="00AA5BCC" w:rsidRPr="002E086E" w:rsidRDefault="00AA5BCC" w:rsidP="007F2316">
            <w:pPr>
              <w:jc w:val="both"/>
              <w:rPr>
                <w:sz w:val="22"/>
                <w:szCs w:val="22"/>
                <w:lang w:val="uk-UA"/>
              </w:rPr>
            </w:pPr>
            <w:r w:rsidRPr="002E086E">
              <w:rPr>
                <w:sz w:val="22"/>
                <w:szCs w:val="22"/>
                <w:lang w:val="uk-UA"/>
              </w:rPr>
              <w:t xml:space="preserve">1.Контроль проєктних рішень </w:t>
            </w:r>
          </w:p>
          <w:p w14:paraId="5A66C0E4" w14:textId="77777777" w:rsidR="00AA5BCC" w:rsidRPr="002E086E" w:rsidRDefault="00AA5BCC" w:rsidP="007F2316">
            <w:pPr>
              <w:jc w:val="both"/>
              <w:rPr>
                <w:rFonts w:eastAsia="Times New Roman"/>
                <w:b/>
                <w:bCs/>
                <w:sz w:val="22"/>
                <w:szCs w:val="22"/>
                <w:lang w:val="uk-UA"/>
              </w:rPr>
            </w:pPr>
            <w:r w:rsidRPr="002E086E">
              <w:rPr>
                <w:sz w:val="22"/>
                <w:szCs w:val="22"/>
                <w:lang w:val="uk-UA"/>
              </w:rPr>
              <w:t xml:space="preserve">2. Перевірка розробленої ПКД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302C4BE" w14:textId="77777777" w:rsidR="00AA5BCC" w:rsidRPr="002E086E" w:rsidRDefault="00AA5BCC" w:rsidP="007F2316">
            <w:pPr>
              <w:jc w:val="both"/>
              <w:rPr>
                <w:rFonts w:eastAsia="Times New Roman"/>
                <w:b/>
                <w:bCs/>
                <w:sz w:val="22"/>
                <w:szCs w:val="22"/>
                <w:lang w:val="uk-UA"/>
              </w:rPr>
            </w:pPr>
            <w:r w:rsidRPr="002E086E">
              <w:rPr>
                <w:sz w:val="22"/>
                <w:szCs w:val="22"/>
                <w:lang w:val="uk-UA"/>
              </w:rPr>
              <w:t>До затвердження СП для подальшого фінансування</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0C4285AB" w14:textId="77777777" w:rsidR="00AA5BCC" w:rsidRPr="002E086E" w:rsidRDefault="00AA5BCC" w:rsidP="007F2316">
            <w:pPr>
              <w:jc w:val="both"/>
              <w:rPr>
                <w:sz w:val="22"/>
                <w:szCs w:val="22"/>
                <w:lang w:val="uk-UA"/>
              </w:rPr>
            </w:pPr>
            <w:r w:rsidRPr="002E086E">
              <w:rPr>
                <w:sz w:val="22"/>
                <w:szCs w:val="22"/>
                <w:lang w:val="uk-UA"/>
              </w:rPr>
              <w:t>Консультант-проєктувальник РП УФСІ</w:t>
            </w:r>
          </w:p>
          <w:p w14:paraId="6F0EA006" w14:textId="77777777" w:rsidR="00AA5BCC" w:rsidRPr="002E086E" w:rsidRDefault="00AA5BCC" w:rsidP="007F2316">
            <w:pPr>
              <w:jc w:val="both"/>
              <w:rPr>
                <w:rFonts w:eastAsia="Times New Roman"/>
                <w:b/>
                <w:bCs/>
                <w:sz w:val="22"/>
                <w:szCs w:val="22"/>
                <w:lang w:val="uk-UA"/>
              </w:rPr>
            </w:pPr>
            <w:r w:rsidRPr="002E086E">
              <w:rPr>
                <w:sz w:val="22"/>
                <w:szCs w:val="22"/>
                <w:lang w:val="uk-UA"/>
              </w:rPr>
              <w:t>Голова ПВСП</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1F1DFB25"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5C3882BF" w14:textId="77777777" w:rsidR="00AA5BCC" w:rsidRPr="002E086E" w:rsidRDefault="00AA5BCC" w:rsidP="007F2316">
            <w:pPr>
              <w:spacing w:line="276" w:lineRule="auto"/>
              <w:rPr>
                <w:rFonts w:eastAsia="Times New Roman"/>
                <w:b/>
                <w:bCs/>
                <w:sz w:val="20"/>
                <w:szCs w:val="20"/>
                <w:lang w:val="uk-UA"/>
              </w:rPr>
            </w:pPr>
          </w:p>
        </w:tc>
      </w:tr>
      <w:tr w:rsidR="00AA5BCC" w:rsidRPr="009A595A" w14:paraId="296FF6D5" w14:textId="77777777" w:rsidTr="007F2316">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11556FD" w14:textId="77777777" w:rsidR="00AA5BCC" w:rsidRPr="002E086E" w:rsidRDefault="00AA5BCC" w:rsidP="007F2316">
            <w:pPr>
              <w:spacing w:line="276" w:lineRule="auto"/>
              <w:rPr>
                <w:rFonts w:eastAsia="Times New Roman"/>
                <w:sz w:val="22"/>
                <w:szCs w:val="22"/>
                <w:lang w:val="uk-UA"/>
              </w:rPr>
            </w:pPr>
            <w:r w:rsidRPr="002E086E">
              <w:rPr>
                <w:rFonts w:eastAsia="Times New Roman"/>
                <w:sz w:val="22"/>
                <w:szCs w:val="22"/>
                <w:lang w:val="uk-UA"/>
              </w:rPr>
              <w:t>Неврахування  соціальних аспектів під час підготовки ТД</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AB711A2" w14:textId="77777777" w:rsidR="00AA5BCC" w:rsidRPr="002E086E" w:rsidRDefault="00AA5BCC" w:rsidP="007F2316">
            <w:pPr>
              <w:spacing w:line="276" w:lineRule="auto"/>
              <w:rPr>
                <w:rFonts w:eastAsia="Times New Roman"/>
                <w:sz w:val="22"/>
                <w:szCs w:val="22"/>
                <w:lang w:val="uk-UA"/>
              </w:rPr>
            </w:pPr>
            <w:r w:rsidRPr="002E086E">
              <w:rPr>
                <w:rFonts w:eastAsia="Times New Roman"/>
                <w:sz w:val="22"/>
                <w:szCs w:val="22"/>
                <w:lang w:val="uk-UA"/>
              </w:rPr>
              <w:t>. УФСІ розробить ESHS специфікацію яка міститиме вимоги до охорони довкілля  на обєкті.  як частину тендерної документації на будівництво</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C2C5902" w14:textId="77777777" w:rsidR="00AA5BCC" w:rsidRPr="002E086E" w:rsidRDefault="00AA5BCC" w:rsidP="007F2316">
            <w:pPr>
              <w:jc w:val="both"/>
              <w:rPr>
                <w:sz w:val="22"/>
                <w:szCs w:val="22"/>
                <w:lang w:val="uk-UA"/>
              </w:rPr>
            </w:pPr>
            <w:r w:rsidRPr="002E086E">
              <w:rPr>
                <w:sz w:val="22"/>
                <w:szCs w:val="22"/>
                <w:lang w:val="uk-UA"/>
              </w:rPr>
              <w:t>Офіс РП УФСІ</w:t>
            </w:r>
          </w:p>
          <w:p w14:paraId="1C5F5D72"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Центральний офіс УФСІ</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190AF57"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Розробляє  ESHS специфікацію РП УФСІ, контролює та погоджує ЦО УФСІ</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6A356AC"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Перед початком закупівель Підрядника будівництва</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7340FBEB" w14:textId="77777777" w:rsidR="00AA5BCC" w:rsidRPr="002E086E" w:rsidRDefault="00AA5BCC" w:rsidP="007F2316">
            <w:pPr>
              <w:jc w:val="both"/>
              <w:rPr>
                <w:sz w:val="22"/>
                <w:szCs w:val="22"/>
                <w:lang w:val="uk-UA"/>
              </w:rPr>
            </w:pPr>
            <w:r w:rsidRPr="002E086E">
              <w:rPr>
                <w:sz w:val="22"/>
                <w:szCs w:val="22"/>
                <w:lang w:val="uk-UA"/>
              </w:rPr>
              <w:t xml:space="preserve">Консультант-координатор з питань охорони праці, </w:t>
            </w:r>
          </w:p>
          <w:p w14:paraId="1F0D54E5" w14:textId="77777777" w:rsidR="00AA5BCC" w:rsidRPr="002E086E" w:rsidRDefault="00AA5BCC" w:rsidP="007F2316">
            <w:pPr>
              <w:jc w:val="both"/>
              <w:rPr>
                <w:sz w:val="22"/>
                <w:szCs w:val="22"/>
                <w:lang w:val="uk-UA"/>
              </w:rPr>
            </w:pPr>
            <w:r w:rsidRPr="002E086E">
              <w:rPr>
                <w:sz w:val="22"/>
                <w:szCs w:val="22"/>
                <w:lang w:val="uk-UA"/>
              </w:rPr>
              <w:t>екологічних та соціальних заходів РП УФСІ</w:t>
            </w:r>
          </w:p>
          <w:p w14:paraId="5D7E85AB"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lastRenderedPageBreak/>
              <w:t>Консультант з екологічних та соціальних безпекових політик ЦО УФСІ</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59DADEF7"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3CA88E82" w14:textId="77777777" w:rsidR="00AA5BCC" w:rsidRPr="002E086E" w:rsidRDefault="00AA5BCC" w:rsidP="007F2316">
            <w:pPr>
              <w:spacing w:line="276" w:lineRule="auto"/>
              <w:rPr>
                <w:rFonts w:eastAsia="Times New Roman"/>
                <w:b/>
                <w:bCs/>
                <w:sz w:val="20"/>
                <w:szCs w:val="20"/>
                <w:lang w:val="uk-UA"/>
              </w:rPr>
            </w:pPr>
          </w:p>
        </w:tc>
      </w:tr>
      <w:tr w:rsidR="00AA5BCC" w:rsidRPr="009A595A" w14:paraId="781D1E9E" w14:textId="77777777" w:rsidTr="007F2316">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75D088B" w14:textId="77777777" w:rsidR="00AA5BCC" w:rsidRPr="002E086E" w:rsidRDefault="00AA5BCC" w:rsidP="007F2316">
            <w:pPr>
              <w:spacing w:line="276" w:lineRule="auto"/>
              <w:rPr>
                <w:rFonts w:eastAsia="Times New Roman"/>
                <w:sz w:val="22"/>
                <w:szCs w:val="22"/>
                <w:lang w:val="uk-UA"/>
              </w:rPr>
            </w:pPr>
            <w:r w:rsidRPr="002E086E">
              <w:rPr>
                <w:rFonts w:eastAsia="Times New Roman"/>
                <w:sz w:val="22"/>
                <w:szCs w:val="22"/>
                <w:lang w:val="uk-UA"/>
              </w:rPr>
              <w:t>Ненадання повідомлень громадськості щодо питань будівництва</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71D9B0E" w14:textId="77777777" w:rsidR="00AA5BCC" w:rsidRPr="002E086E" w:rsidRDefault="00AA5BCC" w:rsidP="007F2316">
            <w:pPr>
              <w:spacing w:line="276" w:lineRule="auto"/>
              <w:rPr>
                <w:rFonts w:eastAsia="Times New Roman"/>
                <w:sz w:val="22"/>
                <w:szCs w:val="22"/>
                <w:lang w:val="uk-UA"/>
              </w:rPr>
            </w:pPr>
            <w:r w:rsidRPr="002E086E">
              <w:rPr>
                <w:rFonts w:eastAsia="Times New Roman"/>
                <w:sz w:val="22"/>
                <w:szCs w:val="22"/>
                <w:lang w:val="uk-UA"/>
              </w:rPr>
              <w:t>Громадськість повідомлена через засоби масової інформації та/або у загальнодоступних місцях (у тому числі на місці робіт) про плановану роботу.</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5D24AC5" w14:textId="77777777" w:rsidR="00AA5BCC" w:rsidRPr="002E086E" w:rsidRDefault="00AA5BCC" w:rsidP="007F2316">
            <w:pPr>
              <w:jc w:val="both"/>
              <w:rPr>
                <w:sz w:val="22"/>
                <w:szCs w:val="22"/>
                <w:lang w:val="uk-UA"/>
              </w:rPr>
            </w:pPr>
            <w:r w:rsidRPr="002E086E">
              <w:rPr>
                <w:sz w:val="22"/>
                <w:szCs w:val="22"/>
                <w:lang w:val="uk-UA"/>
              </w:rPr>
              <w:t>Офіс РП УФСІ</w:t>
            </w:r>
          </w:p>
          <w:p w14:paraId="0F8B2383"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Приміщення для засідань Робочої групи</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7DE180D" w14:textId="77777777" w:rsidR="00AA5BCC" w:rsidRPr="002E086E" w:rsidRDefault="00AA5BCC" w:rsidP="007F2316">
            <w:pPr>
              <w:jc w:val="both"/>
              <w:rPr>
                <w:rFonts w:eastAsia="Times New Roman"/>
                <w:b/>
                <w:bCs/>
                <w:sz w:val="22"/>
                <w:szCs w:val="22"/>
                <w:lang w:val="uk-UA"/>
              </w:rPr>
            </w:pPr>
            <w:r w:rsidRPr="002E086E">
              <w:rPr>
                <w:sz w:val="22"/>
                <w:szCs w:val="22"/>
                <w:lang w:val="uk-UA"/>
              </w:rPr>
              <w:t>Перевірка наявності повідомлень</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E4DA528"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Перед початком будівництва та протягом будівництва (щодо можливих небезпек для громади)</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13C5C1BB" w14:textId="77777777" w:rsidR="00AA5BCC" w:rsidRPr="002E086E" w:rsidRDefault="00AA5BCC" w:rsidP="007F2316">
            <w:pPr>
              <w:jc w:val="both"/>
              <w:rPr>
                <w:sz w:val="22"/>
                <w:szCs w:val="22"/>
                <w:lang w:val="uk-UA"/>
              </w:rPr>
            </w:pPr>
            <w:r w:rsidRPr="002E086E">
              <w:rPr>
                <w:sz w:val="22"/>
                <w:szCs w:val="22"/>
                <w:lang w:val="uk-UA"/>
              </w:rPr>
              <w:t>Консультант з розвитку громад  РП</w:t>
            </w:r>
          </w:p>
          <w:p w14:paraId="24A5E060"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Голова ПВСП</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0A9D9A9F"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5B416DC6" w14:textId="77777777" w:rsidR="00AA5BCC" w:rsidRPr="002E086E" w:rsidRDefault="00AA5BCC" w:rsidP="007F2316">
            <w:pPr>
              <w:spacing w:line="276" w:lineRule="auto"/>
              <w:rPr>
                <w:rFonts w:eastAsia="Times New Roman"/>
                <w:b/>
                <w:bCs/>
                <w:sz w:val="20"/>
                <w:szCs w:val="20"/>
                <w:lang w:val="uk-UA"/>
              </w:rPr>
            </w:pPr>
          </w:p>
        </w:tc>
      </w:tr>
      <w:tr w:rsidR="00AA5BCC" w:rsidRPr="002E086E" w14:paraId="1782CE56" w14:textId="77777777" w:rsidTr="007F2316">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02C7D80" w14:textId="77777777" w:rsidR="00AA5BCC" w:rsidRPr="002E086E" w:rsidRDefault="00AA5BCC" w:rsidP="007F2316">
            <w:pPr>
              <w:spacing w:line="276" w:lineRule="auto"/>
              <w:rPr>
                <w:rFonts w:eastAsia="Times New Roman"/>
                <w:sz w:val="22"/>
                <w:szCs w:val="22"/>
                <w:lang w:val="uk-UA"/>
              </w:rPr>
            </w:pPr>
            <w:r w:rsidRPr="002E086E">
              <w:rPr>
                <w:rFonts w:eastAsia="Times New Roman"/>
                <w:sz w:val="22"/>
                <w:szCs w:val="22"/>
                <w:lang w:val="uk-UA"/>
              </w:rPr>
              <w:t>Неякісна підготовка ПЕСМ Підрядника щодо охорони праці та соціальних безпекових питань</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5D752C5" w14:textId="77777777" w:rsidR="00AA5BCC" w:rsidRPr="002E086E" w:rsidRDefault="00AA5BCC" w:rsidP="007F2316">
            <w:pPr>
              <w:spacing w:line="276" w:lineRule="auto"/>
              <w:rPr>
                <w:rFonts w:eastAsia="Times New Roman"/>
                <w:sz w:val="22"/>
                <w:szCs w:val="22"/>
                <w:lang w:val="uk-UA"/>
              </w:rPr>
            </w:pPr>
            <w:r w:rsidRPr="002E086E">
              <w:rPr>
                <w:rFonts w:eastAsia="Times New Roman"/>
                <w:sz w:val="22"/>
                <w:szCs w:val="22"/>
                <w:lang w:val="uk-UA"/>
              </w:rPr>
              <w:t>За шаблоном цього ПЕСМ ( Частина 5 - План екологічного та соціального менеджменту Підрядника (шаблон)), підрядник підготує та надасть на затвердження Керівнику проєкту План Екологічного та Соціального Менеджементу Підрядника , де будуть зазначені заходи з охорони праці та соціальної безпеки на обєкті протягом будівництва</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08F1D0C" w14:textId="77777777" w:rsidR="00AA5BCC" w:rsidRPr="002E086E" w:rsidRDefault="00AA5BCC" w:rsidP="007F2316">
            <w:pPr>
              <w:jc w:val="both"/>
              <w:rPr>
                <w:sz w:val="22"/>
                <w:szCs w:val="22"/>
                <w:lang w:val="uk-UA"/>
              </w:rPr>
            </w:pPr>
            <w:r w:rsidRPr="002E086E">
              <w:rPr>
                <w:sz w:val="22"/>
                <w:szCs w:val="22"/>
                <w:lang w:val="uk-UA"/>
              </w:rPr>
              <w:t>Офіс РП УФСІ</w:t>
            </w:r>
          </w:p>
          <w:p w14:paraId="0D5A01CC"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Центральний офіс УФСІ</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1039792" w14:textId="77777777" w:rsidR="00AA5BCC" w:rsidRPr="002E086E" w:rsidRDefault="00AA5BCC" w:rsidP="007F2316">
            <w:pPr>
              <w:jc w:val="both"/>
              <w:rPr>
                <w:sz w:val="22"/>
                <w:szCs w:val="22"/>
                <w:lang w:val="uk-UA"/>
              </w:rPr>
            </w:pPr>
            <w:r w:rsidRPr="002E086E">
              <w:rPr>
                <w:sz w:val="22"/>
                <w:szCs w:val="22"/>
                <w:lang w:val="uk-UA"/>
              </w:rPr>
              <w:t>Перевіряє  ESHS специфікацію РП УФСІ, контролює  ЦО УФСІ</w:t>
            </w:r>
          </w:p>
          <w:p w14:paraId="11DAA4AE"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Погоджує РП УФСІ</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BEC60E9"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Перед початком будівництва</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064E78E1" w14:textId="77777777" w:rsidR="00AA5BCC" w:rsidRPr="002E086E" w:rsidRDefault="00AA5BCC" w:rsidP="007F2316">
            <w:pPr>
              <w:jc w:val="both"/>
              <w:rPr>
                <w:sz w:val="22"/>
                <w:szCs w:val="22"/>
                <w:lang w:val="uk-UA"/>
              </w:rPr>
            </w:pPr>
            <w:r w:rsidRPr="002E086E">
              <w:rPr>
                <w:sz w:val="22"/>
                <w:szCs w:val="22"/>
                <w:lang w:val="uk-UA"/>
              </w:rPr>
              <w:t xml:space="preserve">Консультант-координатор з питань охорони праці, </w:t>
            </w:r>
          </w:p>
          <w:p w14:paraId="0B8005FD" w14:textId="77777777" w:rsidR="00AA5BCC" w:rsidRPr="002E086E" w:rsidRDefault="00AA5BCC" w:rsidP="007F2316">
            <w:pPr>
              <w:jc w:val="both"/>
              <w:rPr>
                <w:sz w:val="22"/>
                <w:szCs w:val="22"/>
                <w:lang w:val="uk-UA"/>
              </w:rPr>
            </w:pPr>
            <w:r w:rsidRPr="002E086E">
              <w:rPr>
                <w:sz w:val="22"/>
                <w:szCs w:val="22"/>
                <w:lang w:val="uk-UA"/>
              </w:rPr>
              <w:t>екологічних та соціальних заходів РП УФСІ - перевіряє</w:t>
            </w:r>
          </w:p>
          <w:p w14:paraId="497281DE" w14:textId="77777777" w:rsidR="00AA5BCC" w:rsidRPr="002E086E" w:rsidRDefault="00AA5BCC" w:rsidP="007F2316">
            <w:pPr>
              <w:spacing w:line="276" w:lineRule="auto"/>
              <w:rPr>
                <w:sz w:val="22"/>
                <w:szCs w:val="22"/>
                <w:lang w:val="uk-UA"/>
              </w:rPr>
            </w:pPr>
            <w:r w:rsidRPr="002E086E">
              <w:rPr>
                <w:sz w:val="22"/>
                <w:szCs w:val="22"/>
                <w:lang w:val="uk-UA"/>
              </w:rPr>
              <w:t xml:space="preserve">Консультант з екологічних та соціальних безпекових політик ЦО </w:t>
            </w:r>
            <w:r w:rsidRPr="002E086E">
              <w:rPr>
                <w:sz w:val="22"/>
                <w:szCs w:val="22"/>
                <w:lang w:val="uk-UA"/>
              </w:rPr>
              <w:lastRenderedPageBreak/>
              <w:t>УФСІ – контролює</w:t>
            </w:r>
          </w:p>
          <w:p w14:paraId="48ECFC03" w14:textId="77777777" w:rsidR="00AA5BCC" w:rsidRPr="002E086E" w:rsidRDefault="00AA5BCC" w:rsidP="007F2316">
            <w:pPr>
              <w:spacing w:line="276" w:lineRule="auto"/>
              <w:rPr>
                <w:sz w:val="22"/>
                <w:szCs w:val="22"/>
                <w:lang w:val="uk-UA"/>
              </w:rPr>
            </w:pPr>
            <w:r w:rsidRPr="002E086E">
              <w:rPr>
                <w:sz w:val="22"/>
                <w:szCs w:val="22"/>
                <w:lang w:val="uk-UA"/>
              </w:rPr>
              <w:t>Керівник Проєкту - погоджує</w:t>
            </w:r>
          </w:p>
          <w:p w14:paraId="468CDB2D" w14:textId="77777777" w:rsidR="00AA5BCC" w:rsidRPr="002E086E" w:rsidRDefault="00AA5BCC" w:rsidP="007F2316">
            <w:pPr>
              <w:spacing w:line="276" w:lineRule="auto"/>
              <w:rPr>
                <w:rFonts w:eastAsia="Times New Roman"/>
                <w:b/>
                <w:bCs/>
                <w:sz w:val="22"/>
                <w:szCs w:val="22"/>
                <w:lang w:val="uk-UA"/>
              </w:rPr>
            </w:pP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24C13041"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2264FE77" w14:textId="77777777" w:rsidR="00AA5BCC" w:rsidRPr="002E086E" w:rsidRDefault="00AA5BCC" w:rsidP="007F2316">
            <w:pPr>
              <w:spacing w:line="276" w:lineRule="auto"/>
              <w:rPr>
                <w:rFonts w:eastAsia="Times New Roman"/>
                <w:b/>
                <w:bCs/>
                <w:sz w:val="20"/>
                <w:szCs w:val="20"/>
                <w:lang w:val="uk-UA"/>
              </w:rPr>
            </w:pPr>
          </w:p>
        </w:tc>
      </w:tr>
      <w:tr w:rsidR="00AA5BCC" w:rsidRPr="002E086E" w14:paraId="78CF6888" w14:textId="77777777" w:rsidTr="007F2316">
        <w:trPr>
          <w:trHeight w:val="170"/>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0326813" w14:textId="77777777" w:rsidR="00AA5BCC" w:rsidRPr="002E086E" w:rsidRDefault="00AA5BCC" w:rsidP="007F2316">
            <w:pPr>
              <w:spacing w:line="276" w:lineRule="auto"/>
              <w:rPr>
                <w:rFonts w:eastAsia="Times New Roman"/>
                <w:b/>
                <w:bCs/>
                <w:sz w:val="22"/>
                <w:szCs w:val="22"/>
                <w:lang w:val="uk-UA"/>
              </w:rPr>
            </w:pPr>
            <w:r w:rsidRPr="002E086E">
              <w:rPr>
                <w:rFonts w:eastAsia="Times New Roman"/>
                <w:b/>
                <w:bCs/>
                <w:sz w:val="22"/>
                <w:szCs w:val="22"/>
                <w:lang w:val="uk-UA"/>
              </w:rPr>
              <w:t xml:space="preserve">Етап будівництва  </w:t>
            </w:r>
          </w:p>
        </w:tc>
      </w:tr>
      <w:tr w:rsidR="00AA5BCC" w:rsidRPr="002E086E" w14:paraId="7B45AEB2" w14:textId="77777777" w:rsidTr="007F2316">
        <w:trPr>
          <w:trHeight w:val="170"/>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7EA1C1F" w14:textId="77777777" w:rsidR="00AA5BCC" w:rsidRPr="002E086E" w:rsidRDefault="00AA5BCC" w:rsidP="007F2316">
            <w:pPr>
              <w:spacing w:line="276" w:lineRule="auto"/>
              <w:rPr>
                <w:rFonts w:eastAsia="Times New Roman"/>
                <w:b/>
                <w:bCs/>
                <w:sz w:val="22"/>
                <w:szCs w:val="22"/>
                <w:lang w:val="uk-UA"/>
              </w:rPr>
            </w:pPr>
            <w:r w:rsidRPr="002E086E">
              <w:rPr>
                <w:rFonts w:eastAsia="Times New Roman"/>
                <w:b/>
                <w:bCs/>
                <w:sz w:val="22"/>
                <w:szCs w:val="22"/>
                <w:lang w:val="uk-UA"/>
              </w:rPr>
              <w:t>Екологічні ризики та впливи</w:t>
            </w:r>
          </w:p>
        </w:tc>
      </w:tr>
      <w:tr w:rsidR="00AA5BCC" w:rsidRPr="009A595A" w14:paraId="03AE010B" w14:textId="77777777" w:rsidTr="007F2316">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B4BCFE9"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Забруднення повітря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673F130"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Викиди пилу та транспорту повинні бути зведені до мінімуму завдяки належному управлінню експлуатацією та нагляду за об’єктом. Фасад оновленої будівлі необхідно накрити захисною сіткою для зменшення утворення пилу та її поширення. Під час тривалих сухих періодів необхідно застосовувати заходи придушення пилу (наприклад, обприскування водою). Необхідно проводити регулярний контроль за технічним станом паливної апаратури дизельних двигунів (у разі розливів дизельного палива, негайно прибрати їх за допомогою піску).  Протягом усього періоду будівництва необхідно проводити регулярний моніторинг забруднення повітря, особливо, коли </w:t>
            </w:r>
            <w:r w:rsidRPr="002E086E">
              <w:rPr>
                <w:sz w:val="22"/>
                <w:szCs w:val="22"/>
                <w:lang w:val="uk-UA"/>
              </w:rPr>
              <w:lastRenderedPageBreak/>
              <w:t>роботи ведуться у населених пунктах. ПЕСМ Підрядника міститиме детальні заходи щодо зменшення забруднення повітря під час будівництва.</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8F8AC96" w14:textId="77777777" w:rsidR="00AA5BCC" w:rsidRPr="002E086E" w:rsidRDefault="00AA5BCC" w:rsidP="007F2316">
            <w:pPr>
              <w:spacing w:line="276" w:lineRule="auto"/>
              <w:rPr>
                <w:rFonts w:eastAsia="Times New Roman"/>
                <w:sz w:val="22"/>
                <w:szCs w:val="22"/>
                <w:lang w:val="uk-UA"/>
              </w:rPr>
            </w:pPr>
            <w:r w:rsidRPr="002E086E">
              <w:rPr>
                <w:sz w:val="22"/>
                <w:szCs w:val="22"/>
                <w:lang w:val="uk-UA"/>
              </w:rPr>
              <w:lastRenderedPageBreak/>
              <w:t>Територія субпроєкту</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701AA6B"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Здійснення контрольних перевірок</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5F39FFE"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Під час демонтажу та виконання будівельних робіт. Регулярно -Підрядник та періодично  консультанти РП УФСІ</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0E4D93F1"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Підрядник, ПВСП, консультанти РП УФСІ</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51312EA9"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66D7E661" w14:textId="77777777" w:rsidR="00AA5BCC" w:rsidRPr="002E086E" w:rsidRDefault="00AA5BCC" w:rsidP="007F2316">
            <w:pPr>
              <w:spacing w:line="276" w:lineRule="auto"/>
              <w:rPr>
                <w:rFonts w:eastAsia="Times New Roman"/>
                <w:b/>
                <w:bCs/>
                <w:sz w:val="20"/>
                <w:szCs w:val="20"/>
                <w:lang w:val="uk-UA"/>
              </w:rPr>
            </w:pPr>
          </w:p>
        </w:tc>
      </w:tr>
      <w:tr w:rsidR="00AA5BCC" w:rsidRPr="009A595A" w14:paraId="35F0EC93" w14:textId="77777777" w:rsidTr="007F2316">
        <w:trPr>
          <w:trHeight w:val="200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56AA264"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Шум від будівництва та демонтажу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6E4B44A"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Усі будівельні роботи повинні проводитися в робочий час, що має бути визначено в ПЕСМ Підрядника. На межі санітарно-захисної зони Підрядником має забезпечуватися періодичний моніторинг рівня шуму, який не повинен перевищувати допустимих рівнів шуму, визначених законодавством України. Під час виконання робіт з високим рівнем шуму всі працівники повинні бути забезпечені засобами індивідуального захисту. ПЕСМ Підрядника міститиме детальні заходи щодо пом’якшення впливу шуму від будівництва.</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EE54C2E"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Територія субпроєкту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DA85DA0"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F1C7F98"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Під час демонтажу та виконання будівельних робіт. Регулярно -Підрядник та періодично  консультанти РП УФСІ</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7357B418"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06A500AC"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03177505" w14:textId="77777777" w:rsidR="00AA5BCC" w:rsidRPr="002E086E" w:rsidRDefault="00AA5BCC" w:rsidP="007F2316">
            <w:pPr>
              <w:spacing w:line="276" w:lineRule="auto"/>
              <w:rPr>
                <w:rFonts w:eastAsia="Times New Roman"/>
                <w:b/>
                <w:bCs/>
                <w:sz w:val="20"/>
                <w:szCs w:val="20"/>
                <w:lang w:val="uk-UA"/>
              </w:rPr>
            </w:pPr>
          </w:p>
        </w:tc>
      </w:tr>
      <w:tr w:rsidR="00AA5BCC" w:rsidRPr="009A595A" w14:paraId="5A2342DB" w14:textId="77777777" w:rsidTr="007F2316">
        <w:trPr>
          <w:trHeight w:val="170"/>
          <w:tblHeader/>
        </w:trPr>
        <w:tc>
          <w:tcPr>
            <w:tcW w:w="783" w:type="pc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76B0A03D" w14:textId="77777777" w:rsidR="00AA5BCC" w:rsidRPr="002E086E" w:rsidRDefault="00AA5BCC" w:rsidP="007F2316">
            <w:pPr>
              <w:spacing w:line="276" w:lineRule="auto"/>
              <w:rPr>
                <w:sz w:val="22"/>
                <w:szCs w:val="22"/>
                <w:lang w:val="uk-UA"/>
              </w:rPr>
            </w:pPr>
            <w:r w:rsidRPr="002E086E">
              <w:rPr>
                <w:rFonts w:eastAsia="Times New Roman"/>
                <w:spacing w:val="-1"/>
                <w:sz w:val="22"/>
                <w:szCs w:val="22"/>
                <w:lang w:val="uk-UA"/>
              </w:rPr>
              <w:t>Забруднення  підземних вод</w:t>
            </w:r>
          </w:p>
        </w:tc>
        <w:tc>
          <w:tcPr>
            <w:tcW w:w="1284" w:type="pc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71003706" w14:textId="77777777" w:rsidR="00AA5BCC" w:rsidRPr="002E086E" w:rsidRDefault="00AA5BCC" w:rsidP="007F2316">
            <w:pPr>
              <w:spacing w:line="276" w:lineRule="auto"/>
              <w:rPr>
                <w:sz w:val="22"/>
                <w:szCs w:val="22"/>
                <w:lang w:val="uk-UA"/>
              </w:rPr>
            </w:pPr>
            <w:r w:rsidRPr="002E086E">
              <w:rPr>
                <w:rFonts w:eastAsia="Times New Roman"/>
                <w:spacing w:val="-1"/>
                <w:sz w:val="22"/>
                <w:szCs w:val="22"/>
                <w:lang w:val="uk-UA"/>
              </w:rPr>
              <w:t xml:space="preserve">Для убезпечення від забруднення при будівництві, необхідно вести належне управління всіма ділянками будівельного майданчика. Зберігання, поводження та утилізація хімічних речовин на будівельних майданчиках, таких як </w:t>
            </w:r>
            <w:r w:rsidRPr="002E086E">
              <w:rPr>
                <w:rFonts w:eastAsia="Times New Roman"/>
                <w:spacing w:val="-1"/>
                <w:sz w:val="22"/>
                <w:szCs w:val="22"/>
                <w:lang w:val="uk-UA"/>
              </w:rPr>
              <w:lastRenderedPageBreak/>
              <w:t>олія, бензин, бетонні та асфальтобетонні вироби, фарби та промивна вода, повинні проводитись таким чином для того, щоб мінімізувати їх потрапляння у стічні води. Зазначений перелік не є вичерпним.</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04BCC8E" w14:textId="77777777" w:rsidR="00AA5BCC" w:rsidRPr="002E086E" w:rsidRDefault="00AA5BCC" w:rsidP="007F2316">
            <w:pPr>
              <w:spacing w:line="276" w:lineRule="auto"/>
              <w:rPr>
                <w:sz w:val="22"/>
                <w:szCs w:val="22"/>
                <w:lang w:val="uk-UA"/>
              </w:rPr>
            </w:pPr>
            <w:r w:rsidRPr="002E086E">
              <w:rPr>
                <w:sz w:val="22"/>
                <w:szCs w:val="22"/>
                <w:lang w:val="uk-UA"/>
              </w:rPr>
              <w:lastRenderedPageBreak/>
              <w:t xml:space="preserve">Територія субпроєкту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6F3224D" w14:textId="77777777" w:rsidR="00AA5BCC" w:rsidRPr="002E086E" w:rsidRDefault="00AA5BCC" w:rsidP="007F2316">
            <w:pPr>
              <w:spacing w:line="276" w:lineRule="auto"/>
              <w:rPr>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877BF17" w14:textId="77777777" w:rsidR="00AA5BCC" w:rsidRPr="002E086E" w:rsidRDefault="00AA5BCC" w:rsidP="007F2316">
            <w:pPr>
              <w:spacing w:line="276" w:lineRule="auto"/>
              <w:rPr>
                <w:sz w:val="22"/>
                <w:szCs w:val="22"/>
                <w:lang w:val="uk-UA"/>
              </w:rPr>
            </w:pPr>
            <w:r w:rsidRPr="002E086E">
              <w:rPr>
                <w:sz w:val="22"/>
                <w:szCs w:val="22"/>
                <w:lang w:val="uk-UA"/>
              </w:rPr>
              <w:t>Під час демонтажу та виконання будівельних робіт. Регулярно -</w:t>
            </w:r>
            <w:r w:rsidRPr="002E086E">
              <w:rPr>
                <w:sz w:val="22"/>
                <w:szCs w:val="22"/>
                <w:lang w:val="uk-UA"/>
              </w:rPr>
              <w:lastRenderedPageBreak/>
              <w:t>Підрядник та періодично  консультанти РП УФСІ</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44EA8409" w14:textId="77777777" w:rsidR="00AA5BCC" w:rsidRPr="002E086E" w:rsidRDefault="00AA5BCC" w:rsidP="007F2316">
            <w:pPr>
              <w:spacing w:line="276" w:lineRule="auto"/>
              <w:rPr>
                <w:sz w:val="22"/>
                <w:szCs w:val="22"/>
                <w:lang w:val="uk-UA"/>
              </w:rPr>
            </w:pPr>
            <w:r w:rsidRPr="002E086E">
              <w:rPr>
                <w:sz w:val="22"/>
                <w:szCs w:val="22"/>
                <w:lang w:val="uk-UA"/>
              </w:rPr>
              <w:lastRenderedPageBreak/>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73D82D53"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474FC41C" w14:textId="77777777" w:rsidR="00AA5BCC" w:rsidRPr="002E086E" w:rsidRDefault="00AA5BCC" w:rsidP="007F2316">
            <w:pPr>
              <w:spacing w:line="276" w:lineRule="auto"/>
              <w:rPr>
                <w:rFonts w:eastAsia="Times New Roman"/>
                <w:b/>
                <w:bCs/>
                <w:sz w:val="20"/>
                <w:szCs w:val="20"/>
                <w:lang w:val="uk-UA"/>
              </w:rPr>
            </w:pPr>
          </w:p>
        </w:tc>
      </w:tr>
      <w:tr w:rsidR="00AA5BCC" w:rsidRPr="009A595A" w14:paraId="103B7C0B" w14:textId="77777777" w:rsidTr="007F2316">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5C8BFDA" w14:textId="77777777" w:rsidR="00AA5BCC" w:rsidRPr="002E086E" w:rsidRDefault="00AA5BCC" w:rsidP="007F2316">
            <w:pPr>
              <w:spacing w:line="276" w:lineRule="auto"/>
              <w:rPr>
                <w:sz w:val="22"/>
                <w:szCs w:val="22"/>
                <w:lang w:val="uk-UA"/>
              </w:rPr>
            </w:pPr>
            <w:r w:rsidRPr="002E086E">
              <w:rPr>
                <w:sz w:val="22"/>
                <w:szCs w:val="22"/>
                <w:lang w:val="uk-UA"/>
              </w:rPr>
              <w:t>Пошкодження рослинності</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174BE13" w14:textId="77777777" w:rsidR="00AA5BCC" w:rsidRPr="002E086E" w:rsidRDefault="00AA5BCC" w:rsidP="007F2316">
            <w:pPr>
              <w:rPr>
                <w:sz w:val="22"/>
                <w:szCs w:val="22"/>
                <w:lang w:val="uk-UA"/>
              </w:rPr>
            </w:pPr>
            <w:r w:rsidRPr="002E086E">
              <w:rPr>
                <w:sz w:val="22"/>
                <w:szCs w:val="22"/>
                <w:lang w:val="uk-UA"/>
              </w:rPr>
              <w:t xml:space="preserve">На місці проведення робіт необхідно проводити інвентаризацію місцевих дерев, і будь-яка можливість заподіяння шкоди цим деревам повинна бути передбачена. Усі дерева на будівельному майданчику на прилеглій території будуть позначені в Проєкті будівництва на відповідних планах і під час будівництва слід вживати  заходів для їх збереження. </w:t>
            </w:r>
          </w:p>
          <w:p w14:paraId="06ACBB5E" w14:textId="77777777" w:rsidR="00AA5BCC" w:rsidRPr="002E086E" w:rsidRDefault="00AA5BCC" w:rsidP="007F2316">
            <w:pPr>
              <w:rPr>
                <w:sz w:val="22"/>
                <w:szCs w:val="22"/>
                <w:lang w:val="uk-UA"/>
              </w:rPr>
            </w:pPr>
            <w:r w:rsidRPr="002E086E">
              <w:rPr>
                <w:sz w:val="22"/>
                <w:szCs w:val="22"/>
                <w:lang w:val="uk-UA"/>
              </w:rPr>
              <w:t xml:space="preserve">З метою збереження дерев у зоні виконання робіт не допускається: </w:t>
            </w:r>
          </w:p>
          <w:p w14:paraId="2B9CBE2C" w14:textId="77777777" w:rsidR="00AA5BCC" w:rsidRPr="002E086E" w:rsidRDefault="00AA5BCC" w:rsidP="007F2316">
            <w:pPr>
              <w:rPr>
                <w:sz w:val="22"/>
                <w:szCs w:val="22"/>
                <w:lang w:val="uk-UA"/>
              </w:rPr>
            </w:pPr>
            <w:r w:rsidRPr="002E086E">
              <w:rPr>
                <w:sz w:val="22"/>
                <w:szCs w:val="22"/>
                <w:lang w:val="uk-UA"/>
              </w:rPr>
              <w:t xml:space="preserve">- забивати в стовбури дерев цвяхи, штирі та ін. для кріплення знаків, огороджень, дротів і т. ін.; </w:t>
            </w:r>
          </w:p>
          <w:p w14:paraId="37385A3A" w14:textId="77777777" w:rsidR="00AA5BCC" w:rsidRPr="002E086E" w:rsidRDefault="00AA5BCC" w:rsidP="007F2316">
            <w:pPr>
              <w:rPr>
                <w:sz w:val="22"/>
                <w:szCs w:val="22"/>
                <w:lang w:val="uk-UA"/>
              </w:rPr>
            </w:pPr>
            <w:r w:rsidRPr="002E086E">
              <w:rPr>
                <w:sz w:val="22"/>
                <w:szCs w:val="22"/>
                <w:lang w:val="uk-UA"/>
              </w:rPr>
              <w:t xml:space="preserve">- прив'язувати до стовбурів або гілок дріт для різних цілей; </w:t>
            </w:r>
          </w:p>
          <w:p w14:paraId="07EA3E69" w14:textId="77777777" w:rsidR="00AA5BCC" w:rsidRPr="002E086E" w:rsidRDefault="00AA5BCC" w:rsidP="007F2316">
            <w:pPr>
              <w:rPr>
                <w:sz w:val="22"/>
                <w:szCs w:val="22"/>
                <w:lang w:val="uk-UA"/>
              </w:rPr>
            </w:pPr>
            <w:r w:rsidRPr="002E086E">
              <w:rPr>
                <w:sz w:val="22"/>
                <w:szCs w:val="22"/>
                <w:lang w:val="uk-UA"/>
              </w:rPr>
              <w:t xml:space="preserve">- закопувати або забивати стовпи, кілки, палі в зоні активного розвитку дерев; </w:t>
            </w:r>
          </w:p>
          <w:p w14:paraId="406905BB" w14:textId="77777777" w:rsidR="00AA5BCC" w:rsidRPr="002E086E" w:rsidRDefault="00AA5BCC" w:rsidP="007F2316">
            <w:pPr>
              <w:rPr>
                <w:sz w:val="22"/>
                <w:szCs w:val="22"/>
                <w:lang w:val="uk-UA"/>
              </w:rPr>
            </w:pPr>
            <w:r w:rsidRPr="002E086E">
              <w:rPr>
                <w:sz w:val="22"/>
                <w:szCs w:val="22"/>
                <w:lang w:val="uk-UA"/>
              </w:rPr>
              <w:t xml:space="preserve">- складати під кроною дерева матеріали, конструкції, ставити будівельні машини та вантажні автомобілі. </w:t>
            </w:r>
          </w:p>
          <w:p w14:paraId="180DAAA2" w14:textId="77777777" w:rsidR="00AA5BCC" w:rsidRPr="002E086E" w:rsidRDefault="00AA5BCC" w:rsidP="007F2316">
            <w:pPr>
              <w:rPr>
                <w:sz w:val="22"/>
                <w:szCs w:val="22"/>
                <w:lang w:val="uk-UA"/>
              </w:rPr>
            </w:pPr>
            <w:r w:rsidRPr="002E086E">
              <w:rPr>
                <w:sz w:val="22"/>
                <w:szCs w:val="22"/>
                <w:lang w:val="uk-UA"/>
              </w:rPr>
              <w:lastRenderedPageBreak/>
              <w:t>розводити багаття та сплювати гілки на території будівельного майданчику заборонено</w:t>
            </w:r>
          </w:p>
          <w:p w14:paraId="5F57B834" w14:textId="77777777" w:rsidR="00AA5BCC" w:rsidRPr="002E086E" w:rsidRDefault="00AA5BCC" w:rsidP="007F2316">
            <w:pPr>
              <w:rPr>
                <w:sz w:val="22"/>
                <w:szCs w:val="22"/>
                <w:lang w:val="uk-UA"/>
              </w:rPr>
            </w:pPr>
            <w:r w:rsidRPr="002E086E">
              <w:rPr>
                <w:sz w:val="22"/>
                <w:szCs w:val="22"/>
                <w:lang w:val="uk-UA"/>
              </w:rPr>
              <w:t xml:space="preserve">У зоні радіусом 10 м від ствола не допускається: </w:t>
            </w:r>
          </w:p>
          <w:p w14:paraId="43429B4D" w14:textId="77777777" w:rsidR="00AA5BCC" w:rsidRPr="002E086E" w:rsidRDefault="00AA5BCC" w:rsidP="007F2316">
            <w:pPr>
              <w:rPr>
                <w:sz w:val="22"/>
                <w:szCs w:val="22"/>
                <w:lang w:val="uk-UA"/>
              </w:rPr>
            </w:pPr>
            <w:r w:rsidRPr="002E086E">
              <w:rPr>
                <w:sz w:val="22"/>
                <w:szCs w:val="22"/>
                <w:lang w:val="uk-UA"/>
              </w:rPr>
              <w:t>- зливати пально-мастильні матеріали, окрім спеціальних ємностей з подальшою утилізацію спеціалізованим підприємствам;</w:t>
            </w:r>
          </w:p>
          <w:p w14:paraId="6D4CAED7" w14:textId="77777777" w:rsidR="00AA5BCC" w:rsidRPr="002E086E" w:rsidRDefault="00AA5BCC" w:rsidP="007F2316">
            <w:pPr>
              <w:rPr>
                <w:sz w:val="22"/>
                <w:szCs w:val="22"/>
                <w:lang w:val="uk-UA"/>
              </w:rPr>
            </w:pPr>
            <w:r w:rsidRPr="002E086E">
              <w:rPr>
                <w:sz w:val="22"/>
                <w:szCs w:val="22"/>
                <w:lang w:val="uk-UA"/>
              </w:rPr>
              <w:t xml:space="preserve">- встановлювати працюючі машини; </w:t>
            </w:r>
          </w:p>
          <w:p w14:paraId="31DC4E17" w14:textId="77777777" w:rsidR="00AA5BCC" w:rsidRPr="002E086E" w:rsidRDefault="00AA5BCC" w:rsidP="007F2316">
            <w:pPr>
              <w:rPr>
                <w:sz w:val="22"/>
                <w:szCs w:val="22"/>
                <w:lang w:val="uk-UA"/>
              </w:rPr>
            </w:pPr>
            <w:r w:rsidRPr="002E086E">
              <w:rPr>
                <w:sz w:val="22"/>
                <w:szCs w:val="22"/>
                <w:lang w:val="uk-UA"/>
              </w:rPr>
              <w:t xml:space="preserve">- складувати на землі хімічно активні речовини (солі, хімікати та ін.). </w:t>
            </w:r>
          </w:p>
          <w:p w14:paraId="6BAC960E" w14:textId="77777777" w:rsidR="00AA5BCC" w:rsidRPr="002E086E" w:rsidRDefault="00AA5BCC" w:rsidP="007F2316">
            <w:pPr>
              <w:spacing w:line="276" w:lineRule="auto"/>
              <w:rPr>
                <w:sz w:val="22"/>
                <w:szCs w:val="22"/>
                <w:lang w:val="uk-UA"/>
              </w:rPr>
            </w:pPr>
            <w:r w:rsidRPr="002E086E">
              <w:rPr>
                <w:sz w:val="22"/>
                <w:szCs w:val="22"/>
                <w:lang w:val="uk-UA"/>
              </w:rPr>
              <w:t>При необхідності, знесення зелених насаджень слід проводити у суворій відповідності до вимог постанови Кабінету Міністрів України №1045 від  01.08.2006 р. «Про затвердження Порядку видалення дерев, кущів, газонів і квітників у населених пунктах».</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7057EC9" w14:textId="77777777" w:rsidR="00AA5BCC" w:rsidRPr="002E086E" w:rsidRDefault="00AA5BCC" w:rsidP="007F2316">
            <w:pPr>
              <w:spacing w:line="276" w:lineRule="auto"/>
              <w:rPr>
                <w:sz w:val="22"/>
                <w:szCs w:val="22"/>
                <w:lang w:val="uk-UA"/>
              </w:rPr>
            </w:pPr>
            <w:r w:rsidRPr="002E086E">
              <w:rPr>
                <w:sz w:val="22"/>
                <w:szCs w:val="22"/>
                <w:lang w:val="uk-UA"/>
              </w:rPr>
              <w:lastRenderedPageBreak/>
              <w:t xml:space="preserve">Територія субпроєкту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8DDCDD9" w14:textId="77777777" w:rsidR="00AA5BCC" w:rsidRPr="002E086E" w:rsidRDefault="00AA5BCC" w:rsidP="007F2316">
            <w:pPr>
              <w:spacing w:line="276" w:lineRule="auto"/>
              <w:rPr>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02EB5BB" w14:textId="77777777" w:rsidR="00AA5BCC" w:rsidRPr="002E086E" w:rsidRDefault="00AA5BCC" w:rsidP="007F2316">
            <w:pPr>
              <w:spacing w:line="276" w:lineRule="auto"/>
              <w:rPr>
                <w:sz w:val="22"/>
                <w:szCs w:val="22"/>
                <w:lang w:val="uk-UA"/>
              </w:rPr>
            </w:pPr>
            <w:r w:rsidRPr="002E086E">
              <w:rPr>
                <w:sz w:val="22"/>
                <w:szCs w:val="22"/>
                <w:lang w:val="uk-UA"/>
              </w:rPr>
              <w:t>Під час демонтажу та виконання будівельних робіт. Регулярно -Підрядник та періодично  консультанти РП УФСІ</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5AFE8DBD" w14:textId="77777777" w:rsidR="00AA5BCC" w:rsidRPr="002E086E" w:rsidRDefault="00AA5BCC" w:rsidP="007F2316">
            <w:pPr>
              <w:spacing w:line="276" w:lineRule="auto"/>
              <w:rPr>
                <w:sz w:val="22"/>
                <w:szCs w:val="22"/>
                <w:lang w:val="uk-UA"/>
              </w:rPr>
            </w:pPr>
            <w:r w:rsidRPr="002E086E">
              <w:rPr>
                <w:sz w:val="22"/>
                <w:szCs w:val="22"/>
                <w:lang w:val="uk-UA"/>
              </w:rPr>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72907E73"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2C4FE61C" w14:textId="77777777" w:rsidR="00AA5BCC" w:rsidRPr="002E086E" w:rsidRDefault="00AA5BCC" w:rsidP="007F2316">
            <w:pPr>
              <w:spacing w:line="276" w:lineRule="auto"/>
              <w:rPr>
                <w:rFonts w:eastAsia="Times New Roman"/>
                <w:b/>
                <w:bCs/>
                <w:sz w:val="20"/>
                <w:szCs w:val="20"/>
                <w:lang w:val="uk-UA"/>
              </w:rPr>
            </w:pPr>
          </w:p>
        </w:tc>
      </w:tr>
      <w:tr w:rsidR="00AA5BCC" w:rsidRPr="009A595A" w14:paraId="721F8CCF" w14:textId="77777777" w:rsidTr="007F2316">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5126A7E"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Поводження з відходами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E8C3BF7" w14:textId="77777777" w:rsidR="00AA5BCC" w:rsidRPr="002E086E" w:rsidRDefault="00AA5BCC" w:rsidP="007F2316">
            <w:pPr>
              <w:spacing w:line="276" w:lineRule="auto"/>
              <w:rPr>
                <w:sz w:val="22"/>
                <w:szCs w:val="22"/>
                <w:lang w:val="uk-UA"/>
              </w:rPr>
            </w:pPr>
            <w:r w:rsidRPr="002E086E">
              <w:rPr>
                <w:sz w:val="22"/>
                <w:szCs w:val="22"/>
                <w:lang w:val="uk-UA"/>
              </w:rPr>
              <w:t>Ієрархія поводження з відходами така: Зменшення; Повторне використання; Переробка; Утилізація.</w:t>
            </w:r>
          </w:p>
          <w:p w14:paraId="24E5448E"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Відходи, що утворюються під час будівельних робіт, повинні бути утилізовані на законних сміттєзвалищах або перероблюватися ліцензованими компаніями. Підрядник повинен </w:t>
            </w:r>
            <w:r w:rsidRPr="002E086E">
              <w:rPr>
                <w:sz w:val="22"/>
                <w:szCs w:val="22"/>
                <w:lang w:val="uk-UA"/>
              </w:rPr>
              <w:lastRenderedPageBreak/>
              <w:t>бути впевнений, що тимчасове видалення відходів не відбувається в зонах, які можуть затоплюватись. Мобільні контейнери для твердих побутових відходів, металевих відходів, нафтопродуктів тощо, повинні бути наявні на об’єктах будівництва. Тимчасове зберігання небезпечних відходів має бути чітко позначене та захищене . Детальний план поводження із відходами міститиме ПЕСМ Підрядника</w:t>
            </w:r>
            <w:r w:rsidRPr="002E086E">
              <w:rPr>
                <w:b/>
                <w:bCs/>
                <w:sz w:val="22"/>
                <w:szCs w:val="22"/>
                <w:lang w:val="uk-UA"/>
              </w:rPr>
              <w:t>.</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A83BC8D" w14:textId="77777777" w:rsidR="00AA5BCC" w:rsidRPr="002E086E" w:rsidRDefault="00AA5BCC" w:rsidP="007F2316">
            <w:pPr>
              <w:spacing w:line="276" w:lineRule="auto"/>
              <w:rPr>
                <w:rFonts w:eastAsia="Times New Roman"/>
                <w:sz w:val="22"/>
                <w:szCs w:val="22"/>
                <w:lang w:val="uk-UA"/>
              </w:rPr>
            </w:pPr>
            <w:r w:rsidRPr="002E086E">
              <w:rPr>
                <w:sz w:val="22"/>
                <w:szCs w:val="22"/>
                <w:lang w:val="uk-UA"/>
              </w:rPr>
              <w:lastRenderedPageBreak/>
              <w:t xml:space="preserve">Територія субпроєкту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AE53334"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5EA44C1"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Під час демонтажу та виконання будівельних робіт. Регулярно -Підрядник та періодично  </w:t>
            </w:r>
            <w:r w:rsidRPr="002E086E">
              <w:rPr>
                <w:sz w:val="22"/>
                <w:szCs w:val="22"/>
                <w:lang w:val="uk-UA"/>
              </w:rPr>
              <w:lastRenderedPageBreak/>
              <w:t>консультанти РП УФСІ</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475C8B7C"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lastRenderedPageBreak/>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445FF90D"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30E23BDE" w14:textId="77777777" w:rsidR="00AA5BCC" w:rsidRPr="002E086E" w:rsidRDefault="00AA5BCC" w:rsidP="007F2316">
            <w:pPr>
              <w:spacing w:line="276" w:lineRule="auto"/>
              <w:rPr>
                <w:rFonts w:eastAsia="Times New Roman"/>
                <w:b/>
                <w:bCs/>
                <w:sz w:val="20"/>
                <w:szCs w:val="20"/>
                <w:lang w:val="uk-UA"/>
              </w:rPr>
            </w:pPr>
          </w:p>
        </w:tc>
      </w:tr>
      <w:tr w:rsidR="00AA5BCC" w:rsidRPr="009A595A" w14:paraId="5815325F" w14:textId="77777777" w:rsidTr="007F2316">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D27D838" w14:textId="77777777" w:rsidR="00AA5BCC" w:rsidRPr="002E086E" w:rsidRDefault="00AA5BCC" w:rsidP="007F2316">
            <w:pPr>
              <w:spacing w:line="276" w:lineRule="auto"/>
              <w:rPr>
                <w:sz w:val="22"/>
                <w:szCs w:val="22"/>
                <w:lang w:val="uk-UA"/>
              </w:rPr>
            </w:pPr>
            <w:r w:rsidRPr="002E086E">
              <w:rPr>
                <w:sz w:val="22"/>
                <w:szCs w:val="22"/>
                <w:lang w:val="uk-UA"/>
              </w:rPr>
              <w:t>Ризик виникнення пожежі.</w:t>
            </w:r>
          </w:p>
        </w:tc>
        <w:tc>
          <w:tcPr>
            <w:tcW w:w="1284" w:type="pc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4C9EA6D2" w14:textId="77777777" w:rsidR="00AA5BCC" w:rsidRPr="002E086E" w:rsidRDefault="00AA5BCC" w:rsidP="007F2316">
            <w:pPr>
              <w:autoSpaceDE w:val="0"/>
              <w:autoSpaceDN w:val="0"/>
              <w:adjustRightInd w:val="0"/>
              <w:spacing w:line="276" w:lineRule="auto"/>
              <w:ind w:right="-20"/>
              <w:rPr>
                <w:rFonts w:eastAsia="Times New Roman"/>
                <w:sz w:val="22"/>
                <w:szCs w:val="22"/>
                <w:lang w:val="uk-UA"/>
              </w:rPr>
            </w:pPr>
            <w:r w:rsidRPr="002E086E">
              <w:rPr>
                <w:rFonts w:eastAsia="Times New Roman"/>
                <w:sz w:val="22"/>
                <w:szCs w:val="22"/>
                <w:lang w:val="uk-UA"/>
              </w:rPr>
              <w:t>Призначається особа, відповідальна за протипожежний захист на будівельному майданчику.</w:t>
            </w:r>
          </w:p>
          <w:p w14:paraId="7D72B541" w14:textId="77777777" w:rsidR="00AA5BCC" w:rsidRPr="002E086E" w:rsidRDefault="00AA5BCC" w:rsidP="007F2316">
            <w:pPr>
              <w:autoSpaceDE w:val="0"/>
              <w:autoSpaceDN w:val="0"/>
              <w:adjustRightInd w:val="0"/>
              <w:spacing w:line="276" w:lineRule="auto"/>
              <w:ind w:right="-20"/>
              <w:rPr>
                <w:rFonts w:eastAsia="Times New Roman"/>
                <w:sz w:val="22"/>
                <w:szCs w:val="22"/>
                <w:lang w:val="uk-UA"/>
              </w:rPr>
            </w:pPr>
            <w:r w:rsidRPr="002E086E">
              <w:rPr>
                <w:rFonts w:eastAsia="Times New Roman"/>
                <w:sz w:val="22"/>
                <w:szCs w:val="22"/>
                <w:lang w:val="uk-UA"/>
              </w:rPr>
              <w:t xml:space="preserve">Будівельний майданчик повинен бути оснащений протипожежним обладнанням, а саме, вогнегасниками та протипожежними щитами з необхідним обладнанням, контейнерами для забезпечення пожежогасіння (ємність з водою та ємність з піском)  та гідрантами для систем подачі води. Заходи для запобігання виникнення пожеж також повинні включати дотримання умов зберігання палива та мастил та виконання правил поводження з відкритим вогнем, вибуховими речовинами тощо. </w:t>
            </w:r>
            <w:r w:rsidRPr="002E086E">
              <w:rPr>
                <w:rFonts w:eastAsia="Times New Roman"/>
                <w:sz w:val="22"/>
                <w:szCs w:val="22"/>
                <w:lang w:val="uk-UA"/>
              </w:rPr>
              <w:lastRenderedPageBreak/>
              <w:t>Робітники відповідно до чинного законодавства повинні проходити інструктажі за діючими інструкціями з питань пожежної безпеки, та на регулярній основі навчання з питань пожежної безпеки на випадок виникнення пожежі та з використання вогнегасників.</w:t>
            </w:r>
          </w:p>
          <w:p w14:paraId="34A07F31" w14:textId="77777777" w:rsidR="00AA5BCC" w:rsidRPr="002E086E" w:rsidRDefault="00AA5BCC" w:rsidP="007F2316">
            <w:pPr>
              <w:autoSpaceDE w:val="0"/>
              <w:autoSpaceDN w:val="0"/>
              <w:adjustRightInd w:val="0"/>
              <w:spacing w:line="276" w:lineRule="auto"/>
              <w:ind w:right="-20"/>
              <w:rPr>
                <w:rFonts w:eastAsia="Times New Roman"/>
                <w:sz w:val="22"/>
                <w:szCs w:val="22"/>
                <w:lang w:val="uk-UA"/>
              </w:rPr>
            </w:pPr>
            <w:r w:rsidRPr="002E086E">
              <w:rPr>
                <w:rFonts w:eastAsia="Times New Roman"/>
                <w:sz w:val="22"/>
                <w:szCs w:val="22"/>
                <w:lang w:val="uk-UA"/>
              </w:rPr>
              <w:t>Кожен будівельний майданчик повинен бути обладнаний місцями для паління відповідно до Правил пожежної безпеки України.</w:t>
            </w:r>
          </w:p>
          <w:p w14:paraId="0C3C48F4" w14:textId="77777777" w:rsidR="00AA5BCC" w:rsidRPr="002E086E" w:rsidRDefault="00AA5BCC" w:rsidP="007F2316">
            <w:pPr>
              <w:spacing w:line="276" w:lineRule="auto"/>
              <w:rPr>
                <w:sz w:val="22"/>
                <w:szCs w:val="22"/>
                <w:lang w:val="uk-UA"/>
              </w:rPr>
            </w:pPr>
            <w:r w:rsidRPr="002E086E">
              <w:rPr>
                <w:rFonts w:eastAsia="Times New Roman"/>
                <w:sz w:val="22"/>
                <w:szCs w:val="22"/>
                <w:lang w:val="uk-UA"/>
              </w:rPr>
              <w:t>Детально питання пожежної безпеки зазначаються у ПЕСМ Підрядника, який несе відповідальність за дотримання вимог охорони праці та пожежної безпеки на об’єкті.</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FC77D6C"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lastRenderedPageBreak/>
              <w:t>Територія субпроєкту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3238EB3"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6262340"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Під час демонтажу та виконання будівельних робіт. Регулярно -Підрядник та періодично  консультанти РП УФСІ</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202306E6"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7ACC6551"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0E57C45F" w14:textId="77777777" w:rsidR="00AA5BCC" w:rsidRPr="002E086E" w:rsidRDefault="00AA5BCC" w:rsidP="007F2316">
            <w:pPr>
              <w:spacing w:line="276" w:lineRule="auto"/>
              <w:rPr>
                <w:rFonts w:eastAsia="Times New Roman"/>
                <w:b/>
                <w:bCs/>
                <w:sz w:val="20"/>
                <w:szCs w:val="20"/>
                <w:lang w:val="uk-UA"/>
              </w:rPr>
            </w:pPr>
          </w:p>
        </w:tc>
      </w:tr>
      <w:tr w:rsidR="00AA5BCC" w:rsidRPr="002E086E" w14:paraId="19920287" w14:textId="77777777" w:rsidTr="007F2316">
        <w:trPr>
          <w:trHeight w:val="170"/>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03A59C0" w14:textId="77777777" w:rsidR="00AA5BCC" w:rsidRPr="002E086E" w:rsidRDefault="00AA5BCC" w:rsidP="007F2316">
            <w:pPr>
              <w:spacing w:line="276" w:lineRule="auto"/>
              <w:rPr>
                <w:rFonts w:eastAsia="Times New Roman"/>
                <w:b/>
                <w:bCs/>
                <w:sz w:val="22"/>
                <w:szCs w:val="22"/>
                <w:lang w:val="uk-UA"/>
              </w:rPr>
            </w:pPr>
            <w:r w:rsidRPr="002E086E">
              <w:rPr>
                <w:rFonts w:eastAsia="Times New Roman"/>
                <w:b/>
                <w:bCs/>
                <w:sz w:val="22"/>
                <w:szCs w:val="22"/>
                <w:lang w:val="uk-UA"/>
              </w:rPr>
              <w:t>Соціальні ризики та впливи</w:t>
            </w:r>
          </w:p>
        </w:tc>
      </w:tr>
      <w:tr w:rsidR="00AA5BCC" w:rsidRPr="009A595A" w14:paraId="6E8A4E0B" w14:textId="77777777" w:rsidTr="007F2316">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177BE7A" w14:textId="77777777" w:rsidR="00AA5BCC" w:rsidRPr="002E086E" w:rsidRDefault="00AA5BCC" w:rsidP="007F2316">
            <w:pPr>
              <w:spacing w:line="276" w:lineRule="auto"/>
              <w:rPr>
                <w:sz w:val="22"/>
                <w:szCs w:val="22"/>
                <w:lang w:val="uk-UA"/>
              </w:rPr>
            </w:pPr>
            <w:r w:rsidRPr="002E086E">
              <w:rPr>
                <w:sz w:val="22"/>
                <w:szCs w:val="22"/>
                <w:lang w:val="uk-UA"/>
              </w:rPr>
              <w:t xml:space="preserve">Недотримання вимог охорони праці   </w:t>
            </w:r>
          </w:p>
        </w:tc>
        <w:tc>
          <w:tcPr>
            <w:tcW w:w="1284" w:type="pc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39D30219" w14:textId="77777777" w:rsidR="00AA5BCC" w:rsidRPr="002E086E" w:rsidRDefault="00AA5BCC" w:rsidP="007F2316">
            <w:pPr>
              <w:rPr>
                <w:sz w:val="22"/>
                <w:szCs w:val="22"/>
                <w:lang w:val="uk-UA"/>
              </w:rPr>
            </w:pPr>
            <w:r w:rsidRPr="002E086E">
              <w:rPr>
                <w:sz w:val="22"/>
                <w:szCs w:val="22"/>
                <w:lang w:val="uk-UA"/>
              </w:rPr>
              <w:t xml:space="preserve">Організація робіт повинна включати заходи охорони праці, що відповідають чинним нормативно – правовим актам з охорони праці, запобігання нещасним випадкам і професійним захворюванням, а також поліпшення умов праці. Дотримання правил безпеки під час виконання робіт та інструкцій з охорони праці, включаючи використання засобів індивідуального захисту, буде </w:t>
            </w:r>
            <w:r w:rsidRPr="002E086E">
              <w:rPr>
                <w:sz w:val="22"/>
                <w:szCs w:val="22"/>
                <w:lang w:val="uk-UA"/>
              </w:rPr>
              <w:lastRenderedPageBreak/>
              <w:t>забезпечуватись та регулярно контролюватись керівником будівельного майданчика. Особа, відповідальна за питання охорони праці на рівні компанії, повинна брати участь у моніторингу та вибіркових перевірках об’єкта на регулярній основі.</w:t>
            </w:r>
          </w:p>
          <w:p w14:paraId="6F044043" w14:textId="77777777" w:rsidR="00AA5BCC" w:rsidRPr="002E086E" w:rsidRDefault="00AA5BCC" w:rsidP="007F2316">
            <w:pPr>
              <w:rPr>
                <w:sz w:val="22"/>
                <w:szCs w:val="22"/>
                <w:lang w:val="uk-UA"/>
              </w:rPr>
            </w:pPr>
            <w:r w:rsidRPr="002E086E">
              <w:rPr>
                <w:sz w:val="22"/>
                <w:szCs w:val="22"/>
                <w:lang w:val="uk-UA"/>
              </w:rPr>
              <w:t>- справедливе ставлення, заборона дискримінації та рівні можливості працівників проєкту.</w:t>
            </w:r>
          </w:p>
          <w:p w14:paraId="1122399D" w14:textId="77777777" w:rsidR="00AA5BCC" w:rsidRPr="002E086E" w:rsidRDefault="00AA5BCC" w:rsidP="007F2316">
            <w:pPr>
              <w:rPr>
                <w:sz w:val="22"/>
                <w:szCs w:val="22"/>
                <w:lang w:val="uk-UA"/>
              </w:rPr>
            </w:pPr>
            <w:r w:rsidRPr="002E086E">
              <w:rPr>
                <w:sz w:val="22"/>
                <w:szCs w:val="22"/>
                <w:lang w:val="uk-UA"/>
              </w:rPr>
              <w:t>- захист працівників проєкту, включаючи вразливих працівників, таких як жінки, люди з інвалідністю, неповнолітні (працездатного віку, відповідно до вимог СЕС), а також трудових мігрантів, працівників за контрактом, працівників місцевої громади та персоналу основних постачальників будівництва, коли це необхідно.</w:t>
            </w:r>
          </w:p>
          <w:p w14:paraId="6908E578" w14:textId="77777777" w:rsidR="00AA5BCC" w:rsidRPr="002E086E" w:rsidRDefault="00AA5BCC" w:rsidP="007F2316">
            <w:pPr>
              <w:rPr>
                <w:sz w:val="22"/>
                <w:szCs w:val="22"/>
                <w:lang w:val="uk-UA"/>
              </w:rPr>
            </w:pPr>
            <w:r w:rsidRPr="002E086E">
              <w:rPr>
                <w:sz w:val="22"/>
                <w:szCs w:val="22"/>
                <w:lang w:val="uk-UA"/>
              </w:rPr>
              <w:t>- недопущення використання всіх форм примусової та дитячої праці.</w:t>
            </w:r>
          </w:p>
          <w:p w14:paraId="15581798" w14:textId="77777777" w:rsidR="00AA5BCC" w:rsidRPr="002E086E" w:rsidRDefault="00AA5BCC" w:rsidP="007F2316">
            <w:pPr>
              <w:rPr>
                <w:sz w:val="22"/>
                <w:szCs w:val="22"/>
                <w:lang w:val="uk-UA"/>
              </w:rPr>
            </w:pPr>
            <w:r w:rsidRPr="002E086E">
              <w:rPr>
                <w:sz w:val="22"/>
                <w:szCs w:val="22"/>
                <w:lang w:val="uk-UA"/>
              </w:rPr>
              <w:t>- дотримання законодавства при використанні праці неповнолітніх на будівельному майданчику.</w:t>
            </w:r>
          </w:p>
          <w:p w14:paraId="6F8DE461" w14:textId="77777777" w:rsidR="00AA5BCC" w:rsidRPr="002E086E" w:rsidRDefault="00AA5BCC" w:rsidP="007F2316">
            <w:pPr>
              <w:rPr>
                <w:sz w:val="22"/>
                <w:szCs w:val="22"/>
                <w:lang w:val="uk-UA"/>
              </w:rPr>
            </w:pPr>
            <w:r w:rsidRPr="002E086E">
              <w:rPr>
                <w:sz w:val="22"/>
                <w:szCs w:val="22"/>
                <w:lang w:val="uk-UA"/>
              </w:rPr>
              <w:t>- підтримка принципів свободи об'єднання та колективних переговорів працівників проєкту відповідно до національного законодавства.</w:t>
            </w:r>
          </w:p>
          <w:p w14:paraId="317F45FD" w14:textId="77777777" w:rsidR="00AA5BCC" w:rsidRPr="002E086E" w:rsidRDefault="00AA5BCC" w:rsidP="007F2316">
            <w:pPr>
              <w:rPr>
                <w:sz w:val="22"/>
                <w:szCs w:val="22"/>
                <w:lang w:val="uk-UA"/>
              </w:rPr>
            </w:pPr>
            <w:r w:rsidRPr="002E086E">
              <w:rPr>
                <w:sz w:val="22"/>
                <w:szCs w:val="22"/>
                <w:lang w:val="uk-UA"/>
              </w:rPr>
              <w:t>- надання працівникам проєкту доступних засобів, щоб підняти проблеми які можуть виникати робочому місці.</w:t>
            </w:r>
          </w:p>
          <w:p w14:paraId="7AACD259" w14:textId="77777777" w:rsidR="00AA5BCC" w:rsidRPr="002E086E" w:rsidRDefault="00AA5BCC" w:rsidP="007F2316">
            <w:pPr>
              <w:rPr>
                <w:sz w:val="22"/>
                <w:szCs w:val="22"/>
                <w:lang w:val="uk-UA"/>
              </w:rPr>
            </w:pPr>
            <w:r w:rsidRPr="002E086E">
              <w:rPr>
                <w:sz w:val="22"/>
                <w:szCs w:val="22"/>
                <w:lang w:val="uk-UA"/>
              </w:rPr>
              <w:lastRenderedPageBreak/>
              <w:t>Підрядник зобов’язується забезпечити дотримання правил охорони праці та чинного в Україні Кодексу законів про працю. План охорони праці, гігієни та безпеки буде підготовлено та впроваджено як частина ПЕСМ Підрядника.</w:t>
            </w:r>
          </w:p>
          <w:p w14:paraId="530E9F8F" w14:textId="77777777" w:rsidR="00AA5BCC" w:rsidRPr="002E086E" w:rsidRDefault="00AA5BCC" w:rsidP="007F2316">
            <w:pPr>
              <w:rPr>
                <w:sz w:val="22"/>
                <w:szCs w:val="22"/>
                <w:lang w:val="uk-UA"/>
              </w:rPr>
            </w:pPr>
            <w:r w:rsidRPr="002E086E">
              <w:rPr>
                <w:sz w:val="22"/>
                <w:szCs w:val="22"/>
                <w:lang w:val="uk-UA"/>
              </w:rPr>
              <w:t>У контексті спалаху COVID-19 Підрядник зобов’язаний вжити відповідних заходів для запобігання інфекції та реагування на неї. Ці заходи повинні бути невід'ємною частиною Менеджменту Підрядником питань охорони праці.</w:t>
            </w:r>
          </w:p>
          <w:p w14:paraId="730C1B45" w14:textId="77777777" w:rsidR="00AA5BCC" w:rsidRPr="002E086E" w:rsidRDefault="00AA5BCC" w:rsidP="007F2316">
            <w:pPr>
              <w:rPr>
                <w:sz w:val="22"/>
                <w:szCs w:val="22"/>
                <w:lang w:val="uk-UA"/>
              </w:rPr>
            </w:pPr>
            <w:r w:rsidRPr="002E086E">
              <w:rPr>
                <w:sz w:val="22"/>
                <w:szCs w:val="22"/>
                <w:lang w:val="uk-UA"/>
              </w:rPr>
              <w:t>1. Усі роботи будуть проводитися безпечно та з дотриманням дисципліни, щоб звести до   мінімуму вплив на сусідніх мешканців і довкілля.                                                                        2. Засоби індивідуального захисту робітників відповідають чинним нормативно правовим актам та мають сертифікатам якості заводу виробника.</w:t>
            </w:r>
          </w:p>
          <w:p w14:paraId="327F1C9B" w14:textId="77777777" w:rsidR="00AA5BCC" w:rsidRPr="002E086E" w:rsidRDefault="00AA5BCC" w:rsidP="007F2316">
            <w:pPr>
              <w:rPr>
                <w:sz w:val="22"/>
                <w:szCs w:val="22"/>
                <w:lang w:val="uk-UA"/>
              </w:rPr>
            </w:pPr>
            <w:r w:rsidRPr="002E086E">
              <w:rPr>
                <w:sz w:val="22"/>
                <w:szCs w:val="22"/>
                <w:lang w:val="uk-UA"/>
              </w:rPr>
              <w:t>(завжди каски, маски, за потреби захисні окуляри, страхові пояси, спец.одяг та спец.взуття).</w:t>
            </w:r>
          </w:p>
          <w:p w14:paraId="51792792" w14:textId="77777777" w:rsidR="00AA5BCC" w:rsidRPr="002E086E" w:rsidRDefault="00AA5BCC" w:rsidP="007F2316">
            <w:pPr>
              <w:rPr>
                <w:sz w:val="22"/>
                <w:szCs w:val="22"/>
                <w:lang w:val="uk-UA"/>
              </w:rPr>
            </w:pPr>
            <w:r w:rsidRPr="002E086E">
              <w:rPr>
                <w:sz w:val="22"/>
                <w:szCs w:val="22"/>
                <w:lang w:val="uk-UA"/>
              </w:rPr>
              <w:t>3. На об'єкті будуть стенди з інформацією про основні правила безпечного виконання робіт, вимоги пожежної безпеки, та правила надання домедичної допомоги при надзвичайних станах</w:t>
            </w:r>
          </w:p>
          <w:p w14:paraId="2FEFEDE6" w14:textId="77777777" w:rsidR="00AA5BCC" w:rsidRPr="002E086E" w:rsidRDefault="00AA5BCC" w:rsidP="007F2316">
            <w:pPr>
              <w:rPr>
                <w:sz w:val="22"/>
                <w:szCs w:val="22"/>
                <w:lang w:val="uk-UA"/>
              </w:rPr>
            </w:pPr>
            <w:r w:rsidRPr="002E086E">
              <w:rPr>
                <w:sz w:val="22"/>
                <w:szCs w:val="22"/>
                <w:lang w:val="uk-UA"/>
              </w:rPr>
              <w:t xml:space="preserve">4. Керування обладнанням та технікою здійснюватиметься </w:t>
            </w:r>
            <w:r w:rsidRPr="002E086E">
              <w:rPr>
                <w:sz w:val="22"/>
                <w:szCs w:val="22"/>
                <w:lang w:val="uk-UA"/>
              </w:rPr>
              <w:lastRenderedPageBreak/>
              <w:t>навченим та досвідченим персонал для зниження ризиків нещасних випадків.</w:t>
            </w:r>
          </w:p>
          <w:p w14:paraId="22864C93" w14:textId="77777777" w:rsidR="00AA5BCC" w:rsidRPr="002E086E" w:rsidRDefault="00AA5BCC" w:rsidP="007F2316">
            <w:pPr>
              <w:rPr>
                <w:sz w:val="22"/>
                <w:szCs w:val="22"/>
                <w:lang w:val="uk-UA"/>
              </w:rPr>
            </w:pPr>
            <w:r w:rsidRPr="002E086E">
              <w:rPr>
                <w:sz w:val="22"/>
                <w:szCs w:val="22"/>
                <w:lang w:val="uk-UA"/>
              </w:rPr>
              <w:t>5. Призначення відповідальної особи від Підрядника за дотримання зазначених заходів.</w:t>
            </w:r>
          </w:p>
          <w:p w14:paraId="153469D6" w14:textId="77777777" w:rsidR="00AA5BCC" w:rsidRPr="002E086E" w:rsidRDefault="00AA5BCC" w:rsidP="007F2316">
            <w:pPr>
              <w:rPr>
                <w:sz w:val="22"/>
                <w:szCs w:val="22"/>
                <w:lang w:val="uk-UA"/>
              </w:rPr>
            </w:pPr>
            <w:r w:rsidRPr="002E086E">
              <w:rPr>
                <w:sz w:val="22"/>
                <w:szCs w:val="22"/>
                <w:lang w:val="uk-UA"/>
              </w:rPr>
              <w:t>6. Ведення обліку випадків захворювання на COVID-19 серед працівників, інформування відповідних органів.</w:t>
            </w:r>
          </w:p>
          <w:p w14:paraId="16CD06B2" w14:textId="77777777" w:rsidR="00AA5BCC" w:rsidRPr="002E086E" w:rsidRDefault="00AA5BCC" w:rsidP="007F2316">
            <w:pPr>
              <w:rPr>
                <w:sz w:val="22"/>
                <w:szCs w:val="22"/>
                <w:lang w:val="uk-UA"/>
              </w:rPr>
            </w:pPr>
            <w:r w:rsidRPr="002E086E">
              <w:rPr>
                <w:sz w:val="22"/>
                <w:szCs w:val="22"/>
                <w:lang w:val="uk-UA"/>
              </w:rPr>
              <w:t>7. Проводить температурний скринінг на будівельному майданчику.</w:t>
            </w:r>
          </w:p>
          <w:p w14:paraId="528686DF" w14:textId="77777777" w:rsidR="00AA5BCC" w:rsidRPr="002E086E" w:rsidRDefault="00AA5BCC" w:rsidP="007F2316">
            <w:pPr>
              <w:rPr>
                <w:sz w:val="22"/>
                <w:szCs w:val="22"/>
                <w:lang w:val="uk-UA"/>
              </w:rPr>
            </w:pPr>
            <w:r w:rsidRPr="002E086E">
              <w:rPr>
                <w:sz w:val="22"/>
                <w:szCs w:val="22"/>
                <w:lang w:val="uk-UA"/>
              </w:rPr>
              <w:t>7. Підрядник забезпечує перебування обладнання, інструментів та техніки у належному робочому стані</w:t>
            </w:r>
          </w:p>
          <w:p w14:paraId="0DF0F94C"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Детально, питання охорони праці зазначаються у ПЕСМ Підрядника, який несе відповідальність за дотримання вимог охорони праці на об’єкті. </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0989BBE"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lastRenderedPageBreak/>
              <w:t>Територія субпроєкту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99BBEA3"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6ED3B5F"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Під час демонтажу та виконання будівельних робіт. Регулярно -Підрядник та періодично  </w:t>
            </w:r>
            <w:r w:rsidRPr="002E086E">
              <w:rPr>
                <w:sz w:val="22"/>
                <w:szCs w:val="22"/>
                <w:lang w:val="uk-UA"/>
              </w:rPr>
              <w:lastRenderedPageBreak/>
              <w:t xml:space="preserve">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660B8247"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lastRenderedPageBreak/>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6291C4AB"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0D32BD06" w14:textId="77777777" w:rsidR="00AA5BCC" w:rsidRPr="002E086E" w:rsidRDefault="00AA5BCC" w:rsidP="007F2316">
            <w:pPr>
              <w:spacing w:line="276" w:lineRule="auto"/>
              <w:rPr>
                <w:rFonts w:eastAsia="Times New Roman"/>
                <w:b/>
                <w:bCs/>
                <w:sz w:val="20"/>
                <w:szCs w:val="20"/>
                <w:lang w:val="uk-UA"/>
              </w:rPr>
            </w:pPr>
          </w:p>
        </w:tc>
      </w:tr>
      <w:tr w:rsidR="00AA5BCC" w:rsidRPr="009A595A" w14:paraId="4133591B" w14:textId="77777777" w:rsidTr="007F2316">
        <w:trPr>
          <w:trHeight w:val="170"/>
        </w:trPr>
        <w:tc>
          <w:tcPr>
            <w:tcW w:w="783" w:type="pct"/>
            <w:tcBorders>
              <w:top w:val="single" w:sz="4" w:space="0" w:color="auto"/>
              <w:left w:val="single" w:sz="4" w:space="0" w:color="000000"/>
              <w:bottom w:val="single" w:sz="4" w:space="0" w:color="000000"/>
              <w:right w:val="single" w:sz="4" w:space="0" w:color="000000"/>
            </w:tcBorders>
            <w:tcMar>
              <w:top w:w="113" w:type="dxa"/>
              <w:left w:w="113" w:type="dxa"/>
              <w:bottom w:w="113" w:type="dxa"/>
              <w:right w:w="113" w:type="dxa"/>
            </w:tcMar>
          </w:tcPr>
          <w:p w14:paraId="4AE0E50C" w14:textId="77777777" w:rsidR="00AA5BCC" w:rsidRPr="002E086E" w:rsidRDefault="00AA5BCC" w:rsidP="007F2316">
            <w:pPr>
              <w:spacing w:line="276" w:lineRule="auto"/>
              <w:rPr>
                <w:sz w:val="22"/>
                <w:szCs w:val="22"/>
                <w:lang w:val="uk-UA"/>
              </w:rPr>
            </w:pPr>
            <w:r w:rsidRPr="002E086E">
              <w:rPr>
                <w:sz w:val="22"/>
                <w:szCs w:val="22"/>
                <w:lang w:val="uk-UA"/>
              </w:rPr>
              <w:lastRenderedPageBreak/>
              <w:t>Ризик зараження COVID-19</w:t>
            </w:r>
          </w:p>
        </w:tc>
        <w:tc>
          <w:tcPr>
            <w:tcW w:w="1284" w:type="pc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30BFCA50" w14:textId="77777777" w:rsidR="00AA5BCC" w:rsidRPr="002E086E" w:rsidRDefault="00AA5BCC" w:rsidP="007F2316">
            <w:pPr>
              <w:rPr>
                <w:rFonts w:eastAsiaTheme="minorHAnsi"/>
                <w:sz w:val="22"/>
                <w:szCs w:val="22"/>
                <w:lang w:val="uk-UA" w:eastAsia="uk-UA"/>
              </w:rPr>
            </w:pPr>
            <w:r w:rsidRPr="002E086E">
              <w:rPr>
                <w:rFonts w:eastAsiaTheme="minorHAnsi"/>
                <w:sz w:val="22"/>
                <w:szCs w:val="22"/>
                <w:lang w:val="uk-UA" w:eastAsia="uk-UA"/>
              </w:rPr>
              <w:t xml:space="preserve">Усі сторони, задіяні у впровадженні заходів СП забезпечуватимуть виконання наступних заходів: адаптування робочих процесів для забезпечення соціального дистанціювання; коригування методів роботи (віддалена робота і гнучкий графік роботи, застосування відповідних профілактичних і захисних заходів (наявність умов і використання </w:t>
            </w:r>
            <w:r w:rsidRPr="002E086E">
              <w:rPr>
                <w:rFonts w:eastAsiaTheme="minorHAnsi"/>
                <w:sz w:val="22"/>
                <w:szCs w:val="22"/>
                <w:lang w:val="uk-UA" w:eastAsia="uk-UA"/>
              </w:rPr>
              <w:lastRenderedPageBreak/>
              <w:t>станцій миття рук, дезінфікуючих засобів, масок та іншого персонального захисного обладнання), а також  належного контролю медичних відходів (наявні окремі сміттєві баки для масок, рукавичок і використаних паперових рушників, і наявна належна практика поводження з відходами);</w:t>
            </w:r>
          </w:p>
          <w:p w14:paraId="48C12771" w14:textId="77777777" w:rsidR="00AA5BCC" w:rsidRPr="002E086E" w:rsidRDefault="00AA5BCC" w:rsidP="007F2316">
            <w:pPr>
              <w:ind w:right="135"/>
              <w:jc w:val="both"/>
              <w:rPr>
                <w:rFonts w:eastAsiaTheme="minorHAnsi"/>
                <w:sz w:val="22"/>
                <w:szCs w:val="22"/>
                <w:lang w:val="uk-UA" w:eastAsia="uk-UA"/>
              </w:rPr>
            </w:pPr>
            <w:r w:rsidRPr="002E086E">
              <w:rPr>
                <w:rFonts w:eastAsiaTheme="minorHAnsi"/>
                <w:sz w:val="22"/>
                <w:szCs w:val="22"/>
                <w:lang w:val="uk-UA" w:eastAsia="uk-UA"/>
              </w:rPr>
              <w:t>Усі працівники та їхні сім'ї матимуть доступ до медичних закладів; усім сторони отримають докладні рекомендації щодо того, що слід робити, коли хтось захворює або проявляє симптоми, які можуть бути пов'язані з вірусом COVID-19, на основі рекомендацій ВООЗ і національних нормативно-правових актів та правил; всі працівники матимуть доступ до Механізму розгляду скарг (МРС) на рівні УФСІ через онлайн-канали (електронна пошта, електронне звернення) та традиційні канали зв'язку (телефоном та поштою).</w:t>
            </w:r>
          </w:p>
          <w:p w14:paraId="351305B9" w14:textId="77777777" w:rsidR="00AA5BCC" w:rsidRPr="002E086E" w:rsidRDefault="00AA5BCC" w:rsidP="007F2316">
            <w:pPr>
              <w:spacing w:line="276" w:lineRule="auto"/>
              <w:rPr>
                <w:sz w:val="22"/>
                <w:szCs w:val="22"/>
                <w:lang w:val="uk-UA"/>
              </w:rPr>
            </w:pPr>
            <w:r w:rsidRPr="002E086E">
              <w:rPr>
                <w:rFonts w:eastAsiaTheme="minorHAnsi"/>
                <w:sz w:val="22"/>
                <w:szCs w:val="22"/>
                <w:lang w:val="uk-UA" w:eastAsia="uk-UA"/>
              </w:rPr>
              <w:t xml:space="preserve">Для проведення громадських консультацій та залучення зацікавлених сторін будуть використовуватися віртуальні консультації з використанням онлайн-каналів зв'язку та соціальних мереж. Вся діяльність по залученню громадськості буде </w:t>
            </w:r>
            <w:r w:rsidRPr="002E086E">
              <w:rPr>
                <w:rFonts w:eastAsiaTheme="minorHAnsi"/>
                <w:sz w:val="22"/>
                <w:szCs w:val="22"/>
                <w:lang w:val="uk-UA" w:eastAsia="uk-UA"/>
              </w:rPr>
              <w:lastRenderedPageBreak/>
              <w:t>супроводжуватися відповідними заходами соціального дистанціювання. У ситуаціях, коли жоден з перерахованих вище засобів комунікації не відповідає цілям заходу, будуть вишукуватись можливості для відтермінування заходу на більш пізній час, коли буде можливе повноцінне залучення зацікавлених сторін</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5CF64B9" w14:textId="77777777" w:rsidR="00AA5BCC" w:rsidRPr="002E086E" w:rsidRDefault="00AA5BCC" w:rsidP="007F2316">
            <w:pPr>
              <w:spacing w:line="276" w:lineRule="auto"/>
              <w:rPr>
                <w:sz w:val="22"/>
                <w:szCs w:val="22"/>
                <w:lang w:val="uk-UA"/>
              </w:rPr>
            </w:pPr>
            <w:r w:rsidRPr="002E086E">
              <w:rPr>
                <w:sz w:val="22"/>
                <w:szCs w:val="22"/>
                <w:lang w:val="uk-UA"/>
              </w:rPr>
              <w:lastRenderedPageBreak/>
              <w:t>Територія субпроєкту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057D0DD" w14:textId="77777777" w:rsidR="00AA5BCC" w:rsidRPr="002E086E" w:rsidRDefault="00AA5BCC" w:rsidP="007F2316">
            <w:pPr>
              <w:spacing w:line="276" w:lineRule="auto"/>
              <w:rPr>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3F4AF4F" w14:textId="77777777" w:rsidR="00AA5BCC" w:rsidRPr="002E086E" w:rsidRDefault="00AA5BCC" w:rsidP="007F2316">
            <w:pPr>
              <w:rPr>
                <w:sz w:val="22"/>
                <w:szCs w:val="22"/>
                <w:lang w:val="uk-UA"/>
              </w:rPr>
            </w:pPr>
            <w:r w:rsidRPr="002E086E">
              <w:rPr>
                <w:sz w:val="22"/>
                <w:szCs w:val="22"/>
                <w:lang w:val="uk-UA"/>
              </w:rPr>
              <w:t xml:space="preserve">Під час демонтажу та виконання будівельних робіт. Регулярно -Підрядник та періодично  </w:t>
            </w:r>
            <w:r w:rsidRPr="002E086E">
              <w:rPr>
                <w:sz w:val="22"/>
                <w:szCs w:val="22"/>
                <w:lang w:val="uk-UA"/>
              </w:rPr>
              <w:lastRenderedPageBreak/>
              <w:t xml:space="preserve">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CF661D0" w14:textId="77777777" w:rsidR="00AA5BCC" w:rsidRPr="002E086E" w:rsidRDefault="00AA5BCC" w:rsidP="007F2316">
            <w:pPr>
              <w:rPr>
                <w:sz w:val="22"/>
                <w:szCs w:val="22"/>
                <w:lang w:val="uk-UA"/>
              </w:rPr>
            </w:pPr>
            <w:r w:rsidRPr="002E086E">
              <w:rPr>
                <w:sz w:val="22"/>
                <w:szCs w:val="22"/>
                <w:lang w:val="uk-UA"/>
              </w:rPr>
              <w:lastRenderedPageBreak/>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631322A1" w14:textId="77777777" w:rsidR="00AA5BCC" w:rsidRPr="002E086E" w:rsidRDefault="00AA5BCC" w:rsidP="007F2316">
            <w:pPr>
              <w:spacing w:line="276" w:lineRule="auto"/>
              <w:rPr>
                <w:rFonts w:eastAsia="Times New Roman"/>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702471EC" w14:textId="77777777" w:rsidR="00AA5BCC" w:rsidRPr="002E086E" w:rsidRDefault="00AA5BCC" w:rsidP="007F2316">
            <w:pPr>
              <w:spacing w:line="276" w:lineRule="auto"/>
              <w:rPr>
                <w:rFonts w:eastAsia="Times New Roman"/>
                <w:sz w:val="20"/>
                <w:szCs w:val="20"/>
                <w:lang w:val="uk-UA"/>
              </w:rPr>
            </w:pPr>
          </w:p>
        </w:tc>
      </w:tr>
      <w:tr w:rsidR="00AA5BCC" w:rsidRPr="009A595A" w14:paraId="5C39F427" w14:textId="77777777" w:rsidTr="007F2316">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9EE29B6" w14:textId="77777777" w:rsidR="00AA5BCC" w:rsidRPr="002E086E" w:rsidRDefault="00AA5BCC" w:rsidP="007F2316">
            <w:pPr>
              <w:spacing w:line="276" w:lineRule="auto"/>
              <w:rPr>
                <w:sz w:val="22"/>
                <w:szCs w:val="22"/>
                <w:lang w:val="uk-UA"/>
              </w:rPr>
            </w:pPr>
            <w:r w:rsidRPr="002E086E">
              <w:rPr>
                <w:sz w:val="22"/>
                <w:szCs w:val="22"/>
                <w:lang w:val="uk-UA"/>
              </w:rPr>
              <w:lastRenderedPageBreak/>
              <w:t>Неналежні умови праці</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0C32134" w14:textId="77777777" w:rsidR="00AA5BCC" w:rsidRPr="002E086E" w:rsidRDefault="00AA5BCC" w:rsidP="007F2316">
            <w:pPr>
              <w:spacing w:line="276" w:lineRule="auto"/>
              <w:rPr>
                <w:sz w:val="22"/>
                <w:szCs w:val="22"/>
                <w:lang w:val="uk-UA"/>
              </w:rPr>
            </w:pPr>
            <w:r w:rsidRPr="002E086E">
              <w:rPr>
                <w:sz w:val="22"/>
                <w:szCs w:val="22"/>
                <w:lang w:val="uk-UA"/>
              </w:rPr>
              <w:t xml:space="preserve">Підрядник відповідатиме таким стандартам щодо умов праці в цілому: </w:t>
            </w:r>
          </w:p>
          <w:p w14:paraId="08DDABEC" w14:textId="77777777" w:rsidR="00AA5BCC" w:rsidRPr="002E086E" w:rsidRDefault="00AA5BCC" w:rsidP="007F2316">
            <w:pPr>
              <w:spacing w:line="276" w:lineRule="auto"/>
              <w:rPr>
                <w:sz w:val="22"/>
                <w:szCs w:val="22"/>
                <w:lang w:val="uk-UA"/>
              </w:rPr>
            </w:pPr>
            <w:r w:rsidRPr="002E086E">
              <w:rPr>
                <w:sz w:val="22"/>
                <w:szCs w:val="22"/>
                <w:lang w:val="uk-UA"/>
              </w:rPr>
              <w:t>•При наданні послуг він відповідатиме всім чинним законам, правилам, нормам і вимогам.</w:t>
            </w:r>
          </w:p>
          <w:p w14:paraId="3B194318" w14:textId="77777777" w:rsidR="00AA5BCC" w:rsidRPr="002E086E" w:rsidRDefault="00AA5BCC" w:rsidP="007F2316">
            <w:pPr>
              <w:spacing w:line="276" w:lineRule="auto"/>
              <w:rPr>
                <w:sz w:val="22"/>
                <w:szCs w:val="22"/>
                <w:lang w:val="uk-UA"/>
              </w:rPr>
            </w:pPr>
            <w:r w:rsidRPr="002E086E">
              <w:rPr>
                <w:sz w:val="22"/>
                <w:szCs w:val="22"/>
                <w:lang w:val="uk-UA"/>
              </w:rPr>
              <w:t>• Він не використовуватиме дитячу працю, відповідно до визначеного законодавством України.</w:t>
            </w:r>
          </w:p>
          <w:p w14:paraId="532FB8B3" w14:textId="77777777" w:rsidR="00AA5BCC" w:rsidRPr="002E086E" w:rsidRDefault="00AA5BCC" w:rsidP="007F2316">
            <w:pPr>
              <w:spacing w:line="276" w:lineRule="auto"/>
              <w:rPr>
                <w:sz w:val="22"/>
                <w:szCs w:val="22"/>
                <w:lang w:val="uk-UA"/>
              </w:rPr>
            </w:pPr>
            <w:r w:rsidRPr="002E086E">
              <w:rPr>
                <w:sz w:val="22"/>
                <w:szCs w:val="22"/>
                <w:lang w:val="uk-UA"/>
              </w:rPr>
              <w:t>• Він не використовуватиме примусову чи обов'язкову працю.</w:t>
            </w:r>
          </w:p>
          <w:p w14:paraId="68CD81B8" w14:textId="77777777" w:rsidR="00AA5BCC" w:rsidRPr="002E086E" w:rsidRDefault="00AA5BCC" w:rsidP="007F2316">
            <w:pPr>
              <w:spacing w:line="276" w:lineRule="auto"/>
              <w:rPr>
                <w:sz w:val="22"/>
                <w:szCs w:val="22"/>
                <w:lang w:val="uk-UA"/>
              </w:rPr>
            </w:pPr>
            <w:r w:rsidRPr="002E086E">
              <w:rPr>
                <w:sz w:val="22"/>
                <w:szCs w:val="22"/>
                <w:lang w:val="uk-UA"/>
              </w:rPr>
              <w:t>• Він не буде допускати фізичне насильство щодо працівників.</w:t>
            </w:r>
          </w:p>
          <w:p w14:paraId="2EF64FC1" w14:textId="77777777" w:rsidR="00AA5BCC" w:rsidRPr="002E086E" w:rsidRDefault="00AA5BCC" w:rsidP="007F2316">
            <w:pPr>
              <w:spacing w:line="276" w:lineRule="auto"/>
              <w:rPr>
                <w:sz w:val="22"/>
                <w:szCs w:val="22"/>
                <w:lang w:val="uk-UA"/>
              </w:rPr>
            </w:pPr>
            <w:r w:rsidRPr="002E086E">
              <w:rPr>
                <w:sz w:val="22"/>
                <w:szCs w:val="22"/>
                <w:lang w:val="uk-UA"/>
              </w:rPr>
              <w:t>• Він поважатиме права працівників вибирати, чи бути представленими третіми сторонами, і вести колективні переговори відповідно до законодавства України.</w:t>
            </w:r>
          </w:p>
          <w:p w14:paraId="3A5E65C5" w14:textId="77777777" w:rsidR="00AA5BCC" w:rsidRPr="002E086E" w:rsidRDefault="00AA5BCC" w:rsidP="007F2316">
            <w:pPr>
              <w:spacing w:line="276" w:lineRule="auto"/>
              <w:rPr>
                <w:sz w:val="22"/>
                <w:szCs w:val="22"/>
                <w:lang w:val="uk-UA"/>
              </w:rPr>
            </w:pPr>
            <w:r w:rsidRPr="002E086E">
              <w:rPr>
                <w:sz w:val="22"/>
                <w:szCs w:val="22"/>
                <w:lang w:val="uk-UA"/>
              </w:rPr>
              <w:t xml:space="preserve">• Заробітна плата та пільги відповідатимуть законодавству </w:t>
            </w:r>
            <w:r w:rsidRPr="002E086E">
              <w:rPr>
                <w:sz w:val="22"/>
                <w:szCs w:val="22"/>
                <w:lang w:val="uk-UA"/>
              </w:rPr>
              <w:lastRenderedPageBreak/>
              <w:t>України. Підрядник буде платити робітникам вчасно і регулярно.</w:t>
            </w:r>
          </w:p>
          <w:p w14:paraId="52731B6B" w14:textId="77777777" w:rsidR="00AA5BCC" w:rsidRPr="002E086E" w:rsidRDefault="00AA5BCC" w:rsidP="007F2316">
            <w:pPr>
              <w:spacing w:line="276" w:lineRule="auto"/>
              <w:rPr>
                <w:sz w:val="22"/>
                <w:szCs w:val="22"/>
                <w:lang w:val="uk-UA"/>
              </w:rPr>
            </w:pPr>
            <w:r w:rsidRPr="002E086E">
              <w:rPr>
                <w:sz w:val="22"/>
                <w:szCs w:val="22"/>
                <w:lang w:val="uk-UA"/>
              </w:rPr>
              <w:t>• Робочий час та понаднормовий час на об'єктах компанії будуть відповідати законодавству України.</w:t>
            </w:r>
          </w:p>
          <w:p w14:paraId="24EFC472" w14:textId="77777777" w:rsidR="00AA5BCC" w:rsidRPr="002E086E" w:rsidRDefault="00AA5BCC" w:rsidP="007F2316">
            <w:pPr>
              <w:spacing w:line="276" w:lineRule="auto"/>
              <w:rPr>
                <w:sz w:val="22"/>
                <w:szCs w:val="22"/>
                <w:lang w:val="uk-UA"/>
              </w:rPr>
            </w:pPr>
            <w:r w:rsidRPr="002E086E">
              <w:rPr>
                <w:sz w:val="22"/>
                <w:szCs w:val="22"/>
                <w:lang w:val="uk-UA"/>
              </w:rPr>
              <w:t>• Він відповідатиме місцевим нормам і прийнятим міжнародним стандартам щодо умов охорони праці.</w:t>
            </w:r>
          </w:p>
          <w:p w14:paraId="1D500476" w14:textId="77777777" w:rsidR="00AA5BCC" w:rsidRPr="002E086E" w:rsidRDefault="00AA5BCC" w:rsidP="007F2316">
            <w:pPr>
              <w:spacing w:line="276" w:lineRule="auto"/>
              <w:rPr>
                <w:sz w:val="22"/>
                <w:szCs w:val="22"/>
                <w:lang w:val="uk-UA"/>
              </w:rPr>
            </w:pPr>
            <w:r w:rsidRPr="002E086E">
              <w:rPr>
                <w:sz w:val="22"/>
                <w:szCs w:val="22"/>
                <w:lang w:val="uk-UA"/>
              </w:rPr>
              <w:t>• Він відповідатиме всім застосовним законам щодо захисту довкілля.</w:t>
            </w:r>
          </w:p>
          <w:p w14:paraId="21C7DB71" w14:textId="77777777" w:rsidR="00AA5BCC" w:rsidRPr="002E086E" w:rsidRDefault="00AA5BCC" w:rsidP="007F2316">
            <w:pPr>
              <w:spacing w:line="276" w:lineRule="auto"/>
              <w:rPr>
                <w:sz w:val="22"/>
                <w:szCs w:val="22"/>
                <w:lang w:val="uk-UA"/>
              </w:rPr>
            </w:pPr>
            <w:r w:rsidRPr="002E086E">
              <w:rPr>
                <w:sz w:val="22"/>
                <w:szCs w:val="22"/>
                <w:lang w:val="uk-UA"/>
              </w:rPr>
              <w:t>Підрядник не буде використовувати примусову працю, що включає будь-якої роботи або послуги, виконаної не добровільно, яка вимагається від особи під загрозою застосування сили або покарання, і включає будь-який вид примусової або обов'язкової праці, наприклад, працю рабів, підневільну працю або подібні умови трудового договору.</w:t>
            </w:r>
          </w:p>
          <w:p w14:paraId="0B3A36DA" w14:textId="77777777" w:rsidR="00AA5BCC" w:rsidRPr="002E086E" w:rsidRDefault="00AA5BCC" w:rsidP="007F2316">
            <w:pPr>
              <w:spacing w:line="276" w:lineRule="auto"/>
              <w:rPr>
                <w:sz w:val="22"/>
                <w:szCs w:val="22"/>
                <w:lang w:val="uk-UA"/>
              </w:rPr>
            </w:pPr>
            <w:r w:rsidRPr="002E086E">
              <w:rPr>
                <w:sz w:val="22"/>
                <w:szCs w:val="22"/>
                <w:lang w:val="uk-UA"/>
              </w:rPr>
              <w:t xml:space="preserve">1. Бажано обмежити переміщення працівників за межі будівельної зони, щоб звести до мінімуму їх контактування з людьми протягом робочого дня. </w:t>
            </w:r>
          </w:p>
          <w:p w14:paraId="5356F088" w14:textId="77777777" w:rsidR="00AA5BCC" w:rsidRPr="002E086E" w:rsidRDefault="00AA5BCC" w:rsidP="007F2316">
            <w:pPr>
              <w:spacing w:line="276" w:lineRule="auto"/>
              <w:rPr>
                <w:sz w:val="22"/>
                <w:szCs w:val="22"/>
                <w:lang w:val="uk-UA"/>
              </w:rPr>
            </w:pPr>
            <w:r w:rsidRPr="002E086E">
              <w:rPr>
                <w:sz w:val="22"/>
                <w:szCs w:val="22"/>
                <w:lang w:val="uk-UA"/>
              </w:rPr>
              <w:t xml:space="preserve">2. Підрядник проводитиме щоранкову (до початку роботи) </w:t>
            </w:r>
            <w:r w:rsidRPr="002E086E">
              <w:rPr>
                <w:sz w:val="22"/>
                <w:szCs w:val="22"/>
                <w:lang w:val="uk-UA"/>
              </w:rPr>
              <w:lastRenderedPageBreak/>
              <w:t>перевірку придатності працівників до роботи.</w:t>
            </w:r>
          </w:p>
          <w:p w14:paraId="4956791B" w14:textId="77777777" w:rsidR="00AA5BCC" w:rsidRPr="002E086E" w:rsidRDefault="00AA5BCC" w:rsidP="007F2316">
            <w:pPr>
              <w:spacing w:line="276" w:lineRule="auto"/>
              <w:rPr>
                <w:sz w:val="22"/>
                <w:szCs w:val="22"/>
                <w:lang w:val="uk-UA"/>
              </w:rPr>
            </w:pPr>
            <w:r w:rsidRPr="002E086E">
              <w:rPr>
                <w:sz w:val="22"/>
                <w:szCs w:val="22"/>
                <w:lang w:val="uk-UA"/>
              </w:rPr>
              <w:t xml:space="preserve">3. Підрядник проводитиме щоранковий замір температури, опитування та спостереження за станом здоров’я та самопочуття робітників та інших осіб, що потрапляють у будівельну зону. </w:t>
            </w:r>
          </w:p>
          <w:p w14:paraId="1570E9A3" w14:textId="77777777" w:rsidR="00AA5BCC" w:rsidRPr="002E086E" w:rsidRDefault="00AA5BCC" w:rsidP="007F2316">
            <w:pPr>
              <w:spacing w:line="276" w:lineRule="auto"/>
              <w:rPr>
                <w:sz w:val="22"/>
                <w:szCs w:val="22"/>
                <w:lang w:val="uk-UA"/>
              </w:rPr>
            </w:pPr>
            <w:r w:rsidRPr="002E086E">
              <w:rPr>
                <w:sz w:val="22"/>
                <w:szCs w:val="22"/>
                <w:lang w:val="uk-UA"/>
              </w:rPr>
              <w:t>4. Підрядник повинен проводити щоденні інструктажі перед початком роботи щодо стану здоров’я робітників: у т.ч. щодо дотримання дистанції, використання ЗІЗ, проведення гігієни рук тощо.</w:t>
            </w:r>
          </w:p>
          <w:p w14:paraId="27BFCA1D" w14:textId="77777777" w:rsidR="00AA5BCC" w:rsidRPr="002E086E" w:rsidRDefault="00AA5BCC" w:rsidP="007F2316">
            <w:pPr>
              <w:spacing w:line="276" w:lineRule="auto"/>
              <w:rPr>
                <w:sz w:val="22"/>
                <w:szCs w:val="22"/>
                <w:lang w:val="uk-UA"/>
              </w:rPr>
            </w:pPr>
            <w:r w:rsidRPr="002E086E">
              <w:rPr>
                <w:sz w:val="22"/>
                <w:szCs w:val="22"/>
                <w:lang w:val="uk-UA"/>
              </w:rPr>
              <w:t>5. Підрядник вимагатиме від працівників здійснення самостійного контролю за можливими симптомами (лихоманка, кашель) та звітування своєму керівнику про наявність симптомів або погане самопочуття.</w:t>
            </w:r>
          </w:p>
          <w:p w14:paraId="03B98159" w14:textId="77777777" w:rsidR="00AA5BCC" w:rsidRPr="002E086E" w:rsidRDefault="00AA5BCC" w:rsidP="007F2316">
            <w:pPr>
              <w:spacing w:line="276" w:lineRule="auto"/>
              <w:rPr>
                <w:sz w:val="22"/>
                <w:szCs w:val="22"/>
                <w:lang w:val="uk-UA"/>
              </w:rPr>
            </w:pPr>
            <w:r w:rsidRPr="002E086E">
              <w:rPr>
                <w:sz w:val="22"/>
                <w:szCs w:val="22"/>
                <w:lang w:val="uk-UA"/>
              </w:rPr>
              <w:t>6. Підрядник заборонить працівникові, який контактував із зараженою людиною, або хворому працівнику потрапити на будівельний майданчик протягом 14 днів.</w:t>
            </w:r>
          </w:p>
          <w:p w14:paraId="7EA3D964" w14:textId="77777777" w:rsidR="00AA5BCC" w:rsidRPr="002E086E" w:rsidRDefault="00AA5BCC" w:rsidP="007F2316">
            <w:pPr>
              <w:spacing w:line="276" w:lineRule="auto"/>
              <w:rPr>
                <w:sz w:val="22"/>
                <w:szCs w:val="22"/>
                <w:lang w:val="uk-UA"/>
              </w:rPr>
            </w:pPr>
            <w:r w:rsidRPr="002E086E">
              <w:rPr>
                <w:sz w:val="22"/>
                <w:szCs w:val="22"/>
                <w:lang w:val="uk-UA"/>
              </w:rPr>
              <w:t xml:space="preserve">7. Наявність копій трудових договорів/трудових книжок та </w:t>
            </w:r>
            <w:r w:rsidRPr="002E086E">
              <w:rPr>
                <w:sz w:val="22"/>
                <w:szCs w:val="22"/>
                <w:lang w:val="uk-UA"/>
              </w:rPr>
              <w:lastRenderedPageBreak/>
              <w:t>паспортів працівників Підрядника на об’єкті.</w:t>
            </w:r>
          </w:p>
          <w:p w14:paraId="6ED7DC05" w14:textId="77777777" w:rsidR="00AA5BCC" w:rsidRPr="002E086E" w:rsidRDefault="00AA5BCC" w:rsidP="007F2316">
            <w:pPr>
              <w:spacing w:line="276" w:lineRule="auto"/>
              <w:rPr>
                <w:sz w:val="22"/>
                <w:szCs w:val="22"/>
                <w:lang w:val="uk-UA"/>
              </w:rPr>
            </w:pPr>
            <w:r w:rsidRPr="002E086E">
              <w:rPr>
                <w:sz w:val="22"/>
                <w:szCs w:val="22"/>
                <w:lang w:val="uk-UA"/>
              </w:rPr>
              <w:t>Детально, питання забезпечення умов праці зазначаються у ПЕСМ Підрядника, який несе відповідальність за створення безпечних та  праці  на об’єкті.</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A208E0C" w14:textId="77777777" w:rsidR="00AA5BCC" w:rsidRPr="002E086E" w:rsidRDefault="00AA5BCC" w:rsidP="007F2316">
            <w:pPr>
              <w:spacing w:line="276" w:lineRule="auto"/>
              <w:rPr>
                <w:sz w:val="22"/>
                <w:szCs w:val="22"/>
                <w:lang w:val="uk-UA"/>
              </w:rPr>
            </w:pPr>
            <w:r w:rsidRPr="002E086E">
              <w:rPr>
                <w:sz w:val="22"/>
                <w:szCs w:val="22"/>
                <w:lang w:val="uk-UA"/>
              </w:rPr>
              <w:lastRenderedPageBreak/>
              <w:t>Територія субпроєкту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DF6414A" w14:textId="77777777" w:rsidR="00AA5BCC" w:rsidRPr="002E086E" w:rsidRDefault="00AA5BCC" w:rsidP="007F2316">
            <w:pPr>
              <w:spacing w:line="276" w:lineRule="auto"/>
              <w:rPr>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B33B967" w14:textId="77777777" w:rsidR="00AA5BCC" w:rsidRPr="002E086E" w:rsidRDefault="00AA5BCC" w:rsidP="007F2316">
            <w:pPr>
              <w:rPr>
                <w:sz w:val="22"/>
                <w:szCs w:val="22"/>
                <w:lang w:val="uk-UA"/>
              </w:rPr>
            </w:pPr>
            <w:r w:rsidRPr="002E086E">
              <w:rPr>
                <w:sz w:val="22"/>
                <w:szCs w:val="22"/>
                <w:lang w:val="uk-UA"/>
              </w:rPr>
              <w:t xml:space="preserve">Під час демонтажу та виконання будівельних робіт. Регулярно -Підрядник та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A5C98A2" w14:textId="77777777" w:rsidR="00AA5BCC" w:rsidRPr="002E086E" w:rsidRDefault="00AA5BCC" w:rsidP="007F2316">
            <w:pPr>
              <w:rPr>
                <w:sz w:val="22"/>
                <w:szCs w:val="22"/>
                <w:lang w:val="uk-UA"/>
              </w:rPr>
            </w:pPr>
            <w:r w:rsidRPr="002E086E">
              <w:rPr>
                <w:sz w:val="22"/>
                <w:szCs w:val="22"/>
                <w:lang w:val="uk-UA"/>
              </w:rPr>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0D584E34" w14:textId="77777777" w:rsidR="00AA5BCC" w:rsidRPr="002E086E" w:rsidRDefault="00AA5BCC" w:rsidP="007F2316">
            <w:pPr>
              <w:spacing w:line="276" w:lineRule="auto"/>
              <w:rPr>
                <w:rFonts w:eastAsia="Times New Roman"/>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0FBCE215" w14:textId="77777777" w:rsidR="00AA5BCC" w:rsidRPr="002E086E" w:rsidRDefault="00AA5BCC" w:rsidP="007F2316">
            <w:pPr>
              <w:spacing w:line="276" w:lineRule="auto"/>
              <w:rPr>
                <w:rFonts w:eastAsia="Times New Roman"/>
                <w:sz w:val="20"/>
                <w:szCs w:val="20"/>
                <w:lang w:val="uk-UA"/>
              </w:rPr>
            </w:pPr>
          </w:p>
        </w:tc>
      </w:tr>
      <w:tr w:rsidR="00AA5BCC" w:rsidRPr="009A595A" w14:paraId="52C9E1C8" w14:textId="77777777" w:rsidTr="007F2316">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65862AC" w14:textId="77777777" w:rsidR="00AA5BCC" w:rsidRPr="002E086E" w:rsidRDefault="00AA5BCC" w:rsidP="007F2316">
            <w:pPr>
              <w:spacing w:line="276" w:lineRule="auto"/>
              <w:rPr>
                <w:sz w:val="22"/>
                <w:szCs w:val="22"/>
                <w:lang w:val="uk-UA"/>
              </w:rPr>
            </w:pPr>
            <w:r w:rsidRPr="002E086E">
              <w:rPr>
                <w:sz w:val="22"/>
                <w:szCs w:val="22"/>
                <w:lang w:val="uk-UA"/>
              </w:rPr>
              <w:lastRenderedPageBreak/>
              <w:t>Ризик виникнення аварійних ситуацій</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7CE268A" w14:textId="77777777" w:rsidR="00AA5BCC" w:rsidRPr="002E086E" w:rsidRDefault="00AA5BCC" w:rsidP="007F2316">
            <w:pPr>
              <w:rPr>
                <w:sz w:val="22"/>
                <w:szCs w:val="22"/>
                <w:lang w:val="uk-UA"/>
              </w:rPr>
            </w:pPr>
            <w:r w:rsidRPr="002E086E">
              <w:rPr>
                <w:sz w:val="22"/>
                <w:szCs w:val="22"/>
                <w:lang w:val="uk-UA"/>
              </w:rPr>
              <w:t>1. Підрядник розробить і впровадить процедури евакуації на випадок надзвичайних ситуацій, пов’язаних із небезпекою для життя та здоров’я працівника та план дій, які мають бути вжиті у випадку аварії або інциденту.</w:t>
            </w:r>
          </w:p>
          <w:p w14:paraId="3AA975F8" w14:textId="77777777" w:rsidR="00AA5BCC" w:rsidRPr="002E086E" w:rsidRDefault="00AA5BCC" w:rsidP="007F2316">
            <w:pPr>
              <w:rPr>
                <w:sz w:val="22"/>
                <w:szCs w:val="22"/>
                <w:lang w:val="uk-UA"/>
              </w:rPr>
            </w:pPr>
            <w:r w:rsidRPr="002E086E">
              <w:rPr>
                <w:sz w:val="22"/>
                <w:szCs w:val="22"/>
                <w:lang w:val="uk-UA"/>
              </w:rPr>
              <w:t>2. Підрядник проведе навчання та тренінги з питань дій у надзвичайних ситуаціях</w:t>
            </w:r>
          </w:p>
          <w:p w14:paraId="121F6C0F" w14:textId="77777777" w:rsidR="00AA5BCC" w:rsidRPr="002E086E" w:rsidRDefault="00AA5BCC" w:rsidP="007F2316">
            <w:pPr>
              <w:rPr>
                <w:sz w:val="22"/>
                <w:szCs w:val="22"/>
                <w:lang w:val="uk-UA"/>
              </w:rPr>
            </w:pPr>
            <w:r w:rsidRPr="002E086E">
              <w:rPr>
                <w:sz w:val="22"/>
                <w:szCs w:val="22"/>
                <w:lang w:val="uk-UA"/>
              </w:rPr>
              <w:t>3. Підрядник гарантує усунення всіх недоліків, що виникнуть після завершення будівельних робіт.</w:t>
            </w:r>
          </w:p>
          <w:p w14:paraId="5A81416E" w14:textId="77777777" w:rsidR="00AA5BCC" w:rsidRPr="002E086E" w:rsidRDefault="00AA5BCC" w:rsidP="007F2316">
            <w:pPr>
              <w:spacing w:line="276" w:lineRule="auto"/>
              <w:rPr>
                <w:sz w:val="22"/>
                <w:szCs w:val="22"/>
                <w:lang w:val="uk-UA"/>
              </w:rPr>
            </w:pPr>
            <w:r w:rsidRPr="002E086E">
              <w:rPr>
                <w:sz w:val="22"/>
                <w:szCs w:val="22"/>
                <w:lang w:val="uk-UA"/>
              </w:rPr>
              <w:t>Детальний план щодо дій у надзвичайних ситуаціях буде розроблено Підрядником у складі ПЕСМ Підрядника</w:t>
            </w:r>
          </w:p>
          <w:p w14:paraId="2BB80BD4" w14:textId="77777777" w:rsidR="00AA5BCC" w:rsidRPr="002E086E" w:rsidRDefault="00AA5BCC" w:rsidP="007F2316">
            <w:pPr>
              <w:spacing w:line="276" w:lineRule="auto"/>
              <w:rPr>
                <w:sz w:val="22"/>
                <w:szCs w:val="22"/>
                <w:lang w:val="uk-UA"/>
              </w:rPr>
            </w:pP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EAA88F3" w14:textId="77777777" w:rsidR="00AA5BCC" w:rsidRPr="002E086E" w:rsidRDefault="00AA5BCC" w:rsidP="007F2316">
            <w:pPr>
              <w:spacing w:line="276" w:lineRule="auto"/>
              <w:rPr>
                <w:sz w:val="22"/>
                <w:szCs w:val="22"/>
                <w:lang w:val="uk-UA"/>
              </w:rPr>
            </w:pPr>
            <w:r w:rsidRPr="002E086E">
              <w:rPr>
                <w:sz w:val="22"/>
                <w:szCs w:val="22"/>
                <w:lang w:val="uk-UA"/>
              </w:rPr>
              <w:t>Територія субпроєкту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F54B04F" w14:textId="77777777" w:rsidR="00AA5BCC" w:rsidRPr="002E086E" w:rsidRDefault="00AA5BCC" w:rsidP="007F2316">
            <w:pPr>
              <w:spacing w:line="276" w:lineRule="auto"/>
              <w:rPr>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EFCC553" w14:textId="77777777" w:rsidR="00AA5BCC" w:rsidRPr="002E086E" w:rsidRDefault="00AA5BCC" w:rsidP="007F2316">
            <w:pPr>
              <w:rPr>
                <w:sz w:val="22"/>
                <w:szCs w:val="22"/>
                <w:lang w:val="uk-UA"/>
              </w:rPr>
            </w:pPr>
            <w:r w:rsidRPr="002E086E">
              <w:rPr>
                <w:sz w:val="22"/>
                <w:szCs w:val="22"/>
                <w:lang w:val="uk-UA"/>
              </w:rPr>
              <w:t xml:space="preserve">Під час демонтажу та виконання будівельних робіт. Регулярно -Підрядник та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22B0074" w14:textId="77777777" w:rsidR="00AA5BCC" w:rsidRPr="002E086E" w:rsidRDefault="00AA5BCC" w:rsidP="007F2316">
            <w:pPr>
              <w:rPr>
                <w:sz w:val="22"/>
                <w:szCs w:val="22"/>
                <w:lang w:val="uk-UA"/>
              </w:rPr>
            </w:pPr>
            <w:r w:rsidRPr="002E086E">
              <w:rPr>
                <w:sz w:val="22"/>
                <w:szCs w:val="22"/>
                <w:lang w:val="uk-UA"/>
              </w:rPr>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76BD535B" w14:textId="77777777" w:rsidR="00AA5BCC" w:rsidRPr="002E086E" w:rsidRDefault="00AA5BCC" w:rsidP="007F2316">
            <w:pPr>
              <w:spacing w:line="276" w:lineRule="auto"/>
              <w:rPr>
                <w:rFonts w:eastAsia="Times New Roman"/>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5833B594" w14:textId="77777777" w:rsidR="00AA5BCC" w:rsidRPr="002E086E" w:rsidRDefault="00AA5BCC" w:rsidP="007F2316">
            <w:pPr>
              <w:spacing w:line="276" w:lineRule="auto"/>
              <w:rPr>
                <w:rFonts w:eastAsia="Times New Roman"/>
                <w:sz w:val="20"/>
                <w:szCs w:val="20"/>
                <w:lang w:val="uk-UA"/>
              </w:rPr>
            </w:pPr>
          </w:p>
        </w:tc>
      </w:tr>
      <w:tr w:rsidR="00AA5BCC" w:rsidRPr="009A595A" w14:paraId="4575A3C2" w14:textId="77777777" w:rsidTr="007F2316">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5E78887" w14:textId="77777777" w:rsidR="00AA5BCC" w:rsidRPr="002E086E" w:rsidRDefault="00AA5BCC" w:rsidP="007F2316">
            <w:pPr>
              <w:spacing w:line="276" w:lineRule="auto"/>
              <w:rPr>
                <w:sz w:val="22"/>
                <w:szCs w:val="22"/>
                <w:lang w:val="uk-UA"/>
              </w:rPr>
            </w:pPr>
            <w:r w:rsidRPr="002E086E">
              <w:rPr>
                <w:sz w:val="22"/>
                <w:szCs w:val="22"/>
                <w:lang w:val="uk-UA"/>
              </w:rPr>
              <w:t>Прямі чи побічні загрози для руху транспорту та</w:t>
            </w:r>
          </w:p>
          <w:p w14:paraId="3E6D78D6" w14:textId="77777777" w:rsidR="00AA5BCC" w:rsidRPr="002E086E" w:rsidRDefault="00AA5BCC" w:rsidP="007F2316">
            <w:pPr>
              <w:spacing w:line="276" w:lineRule="auto"/>
              <w:rPr>
                <w:sz w:val="22"/>
                <w:szCs w:val="22"/>
                <w:lang w:val="uk-UA"/>
              </w:rPr>
            </w:pPr>
            <w:r w:rsidRPr="002E086E">
              <w:rPr>
                <w:sz w:val="22"/>
                <w:szCs w:val="22"/>
                <w:lang w:val="uk-UA"/>
              </w:rPr>
              <w:lastRenderedPageBreak/>
              <w:t>пішоходів під час виконання будівельних</w:t>
            </w:r>
          </w:p>
          <w:p w14:paraId="08C182C3" w14:textId="77777777" w:rsidR="00AA5BCC" w:rsidRPr="002E086E" w:rsidRDefault="00AA5BCC" w:rsidP="007F2316">
            <w:pPr>
              <w:spacing w:line="276" w:lineRule="auto"/>
              <w:rPr>
                <w:rFonts w:eastAsia="Times New Roman"/>
                <w:sz w:val="22"/>
                <w:szCs w:val="22"/>
                <w:lang w:val="uk-UA"/>
              </w:rPr>
            </w:pPr>
            <w:r w:rsidRPr="002E086E">
              <w:rPr>
                <w:sz w:val="22"/>
                <w:szCs w:val="22"/>
                <w:lang w:val="uk-UA"/>
              </w:rPr>
              <w:t xml:space="preserve">робіт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2C21E3A" w14:textId="77777777" w:rsidR="00AA5BCC" w:rsidRPr="002E086E" w:rsidRDefault="00AA5BCC" w:rsidP="007F2316">
            <w:pPr>
              <w:rPr>
                <w:sz w:val="22"/>
                <w:szCs w:val="22"/>
                <w:lang w:val="uk-UA"/>
              </w:rPr>
            </w:pPr>
            <w:r w:rsidRPr="002E086E">
              <w:rPr>
                <w:sz w:val="22"/>
                <w:szCs w:val="22"/>
                <w:lang w:val="uk-UA"/>
              </w:rPr>
              <w:lastRenderedPageBreak/>
              <w:t xml:space="preserve">Відповідно до національних нормативів Підрядник гарантує, що будівельний майданчик належним чином буде захищений, а рух будівельного транспорту буде регулюватися. Це обов’язково </w:t>
            </w:r>
            <w:r w:rsidRPr="002E086E">
              <w:rPr>
                <w:sz w:val="22"/>
                <w:szCs w:val="22"/>
                <w:lang w:val="uk-UA"/>
              </w:rPr>
              <w:lastRenderedPageBreak/>
              <w:t>включає такі заходи, але не обмежується ними:</w:t>
            </w:r>
          </w:p>
          <w:p w14:paraId="6C0E5110" w14:textId="77777777" w:rsidR="00AA5BCC" w:rsidRPr="002E086E" w:rsidRDefault="00AA5BCC" w:rsidP="007F2316">
            <w:pPr>
              <w:rPr>
                <w:sz w:val="22"/>
                <w:szCs w:val="22"/>
                <w:lang w:val="uk-UA"/>
              </w:rPr>
            </w:pPr>
            <w:r w:rsidRPr="002E086E">
              <w:rPr>
                <w:sz w:val="22"/>
                <w:szCs w:val="22"/>
                <w:lang w:val="uk-UA"/>
              </w:rPr>
              <w:t>1. Установка дорожніх знаків, попереджувальних знаків, бар'єрів і об'їздів: об'єкт буде чітко видимим, а громадськість буде попереджена про всі потенційні небезпеки.</w:t>
            </w:r>
          </w:p>
          <w:p w14:paraId="7C48C347" w14:textId="77777777" w:rsidR="00AA5BCC" w:rsidRPr="002E086E" w:rsidRDefault="00AA5BCC" w:rsidP="007F2316">
            <w:pPr>
              <w:rPr>
                <w:sz w:val="22"/>
                <w:szCs w:val="22"/>
                <w:lang w:val="uk-UA"/>
              </w:rPr>
            </w:pPr>
            <w:r w:rsidRPr="002E086E">
              <w:rPr>
                <w:sz w:val="22"/>
                <w:szCs w:val="22"/>
                <w:lang w:val="uk-UA"/>
              </w:rPr>
              <w:t>2. Буде розроблена схема дорожнього руху, проведено інструктаж персоналу. Будуть</w:t>
            </w:r>
          </w:p>
          <w:p w14:paraId="0E78844A" w14:textId="77777777" w:rsidR="00AA5BCC" w:rsidRPr="002E086E" w:rsidRDefault="00AA5BCC" w:rsidP="007F2316">
            <w:pPr>
              <w:rPr>
                <w:sz w:val="22"/>
                <w:szCs w:val="22"/>
                <w:lang w:val="uk-UA"/>
              </w:rPr>
            </w:pPr>
            <w:r w:rsidRPr="002E086E">
              <w:rPr>
                <w:sz w:val="22"/>
                <w:szCs w:val="22"/>
                <w:lang w:val="uk-UA"/>
              </w:rPr>
              <w:t>забезпечені безпечні переходи для пішоходів в місцях перетину з рухом будівельного</w:t>
            </w:r>
          </w:p>
          <w:p w14:paraId="4077CA59" w14:textId="77777777" w:rsidR="00AA5BCC" w:rsidRPr="002E086E" w:rsidRDefault="00AA5BCC" w:rsidP="007F2316">
            <w:pPr>
              <w:rPr>
                <w:sz w:val="22"/>
                <w:szCs w:val="22"/>
                <w:lang w:val="uk-UA"/>
              </w:rPr>
            </w:pPr>
            <w:r w:rsidRPr="002E086E">
              <w:rPr>
                <w:sz w:val="22"/>
                <w:szCs w:val="22"/>
                <w:lang w:val="uk-UA"/>
              </w:rPr>
              <w:t>транспорту.</w:t>
            </w:r>
          </w:p>
          <w:p w14:paraId="4E9A8C67" w14:textId="77777777" w:rsidR="00AA5BCC" w:rsidRPr="002E086E" w:rsidRDefault="00AA5BCC" w:rsidP="007F2316">
            <w:pPr>
              <w:rPr>
                <w:sz w:val="22"/>
                <w:szCs w:val="22"/>
                <w:lang w:val="uk-UA"/>
              </w:rPr>
            </w:pPr>
            <w:r w:rsidRPr="002E086E">
              <w:rPr>
                <w:sz w:val="22"/>
                <w:szCs w:val="22"/>
                <w:lang w:val="uk-UA"/>
              </w:rPr>
              <w:t>3. Під час будівництва буде забезпечений безпечний і безперервний доступ до всіх</w:t>
            </w:r>
          </w:p>
          <w:p w14:paraId="1A091D9E" w14:textId="77777777" w:rsidR="00AA5BCC" w:rsidRPr="002E086E" w:rsidRDefault="00AA5BCC" w:rsidP="007F2316">
            <w:pPr>
              <w:rPr>
                <w:sz w:val="22"/>
                <w:szCs w:val="22"/>
                <w:lang w:val="uk-UA"/>
              </w:rPr>
            </w:pPr>
            <w:r w:rsidRPr="002E086E">
              <w:rPr>
                <w:sz w:val="22"/>
                <w:szCs w:val="22"/>
                <w:lang w:val="uk-UA"/>
              </w:rPr>
              <w:t>прилеглих офісних приміщень, магазинів і житлових будинків.</w:t>
            </w:r>
          </w:p>
          <w:p w14:paraId="6AC1F3D6" w14:textId="77777777" w:rsidR="00AA5BCC" w:rsidRPr="002E086E" w:rsidRDefault="00AA5BCC" w:rsidP="007F2316">
            <w:pPr>
              <w:spacing w:line="276" w:lineRule="auto"/>
              <w:rPr>
                <w:sz w:val="22"/>
                <w:szCs w:val="22"/>
                <w:lang w:val="uk-UA"/>
              </w:rPr>
            </w:pPr>
            <w:r w:rsidRPr="002E086E">
              <w:rPr>
                <w:sz w:val="22"/>
                <w:szCs w:val="22"/>
                <w:lang w:val="uk-UA"/>
              </w:rPr>
              <w:t>4. Пристосування робочого часу до місцевих схем руху транспортних засобів, тобто уникнення основної транспортної діяльності протягом годин пік.</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DB456D9" w14:textId="77777777" w:rsidR="00AA5BCC" w:rsidRPr="002E086E" w:rsidRDefault="00AA5BCC" w:rsidP="007F2316">
            <w:pPr>
              <w:spacing w:line="276" w:lineRule="auto"/>
              <w:rPr>
                <w:sz w:val="22"/>
                <w:szCs w:val="22"/>
                <w:lang w:val="uk-UA"/>
              </w:rPr>
            </w:pPr>
            <w:r w:rsidRPr="002E086E">
              <w:rPr>
                <w:sz w:val="22"/>
                <w:szCs w:val="22"/>
                <w:lang w:val="uk-UA"/>
              </w:rPr>
              <w:lastRenderedPageBreak/>
              <w:t>Територія субпроєкту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A749134" w14:textId="77777777" w:rsidR="00AA5BCC" w:rsidRPr="002E086E" w:rsidRDefault="00AA5BCC" w:rsidP="007F2316">
            <w:pPr>
              <w:spacing w:line="276" w:lineRule="auto"/>
              <w:rPr>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4F377F1" w14:textId="77777777" w:rsidR="00AA5BCC" w:rsidRPr="002E086E" w:rsidRDefault="00AA5BCC" w:rsidP="007F2316">
            <w:pPr>
              <w:rPr>
                <w:sz w:val="22"/>
                <w:szCs w:val="22"/>
                <w:lang w:val="uk-UA"/>
              </w:rPr>
            </w:pPr>
            <w:r w:rsidRPr="002E086E">
              <w:rPr>
                <w:sz w:val="22"/>
                <w:szCs w:val="22"/>
                <w:lang w:val="uk-UA"/>
              </w:rPr>
              <w:t xml:space="preserve">Під час демонтажу та виконання будівельних робіт. </w:t>
            </w:r>
            <w:r w:rsidRPr="002E086E">
              <w:rPr>
                <w:sz w:val="22"/>
                <w:szCs w:val="22"/>
                <w:lang w:val="uk-UA"/>
              </w:rPr>
              <w:lastRenderedPageBreak/>
              <w:t xml:space="preserve">Регулярно -Підрядник та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B4D42B9" w14:textId="77777777" w:rsidR="00AA5BCC" w:rsidRPr="002E086E" w:rsidRDefault="00AA5BCC" w:rsidP="007F2316">
            <w:pPr>
              <w:rPr>
                <w:sz w:val="22"/>
                <w:szCs w:val="22"/>
                <w:lang w:val="uk-UA"/>
              </w:rPr>
            </w:pPr>
            <w:r w:rsidRPr="002E086E">
              <w:rPr>
                <w:sz w:val="22"/>
                <w:szCs w:val="22"/>
                <w:lang w:val="uk-UA"/>
              </w:rPr>
              <w:lastRenderedPageBreak/>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0E059BCF" w14:textId="77777777" w:rsidR="00AA5BCC" w:rsidRPr="002E086E" w:rsidRDefault="00AA5BCC" w:rsidP="007F2316">
            <w:pPr>
              <w:spacing w:line="276" w:lineRule="auto"/>
              <w:rPr>
                <w:rFonts w:eastAsia="Times New Roman"/>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08371D8F" w14:textId="77777777" w:rsidR="00AA5BCC" w:rsidRPr="002E086E" w:rsidRDefault="00AA5BCC" w:rsidP="007F2316">
            <w:pPr>
              <w:spacing w:line="276" w:lineRule="auto"/>
              <w:rPr>
                <w:rFonts w:eastAsia="Times New Roman"/>
                <w:sz w:val="20"/>
                <w:szCs w:val="20"/>
                <w:lang w:val="uk-UA"/>
              </w:rPr>
            </w:pPr>
          </w:p>
        </w:tc>
      </w:tr>
      <w:tr w:rsidR="00AA5BCC" w:rsidRPr="009A595A" w14:paraId="60D50A64" w14:textId="77777777" w:rsidTr="007F2316">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D1814C7" w14:textId="77777777" w:rsidR="00AA5BCC" w:rsidRPr="002E086E" w:rsidRDefault="00AA5BCC" w:rsidP="007F2316">
            <w:pPr>
              <w:spacing w:line="276" w:lineRule="auto"/>
              <w:rPr>
                <w:rFonts w:eastAsia="Times New Roman"/>
                <w:sz w:val="22"/>
                <w:szCs w:val="22"/>
                <w:lang w:val="uk-UA"/>
              </w:rPr>
            </w:pPr>
            <w:r w:rsidRPr="002E086E">
              <w:rPr>
                <w:sz w:val="22"/>
                <w:szCs w:val="22"/>
                <w:lang w:val="uk-UA"/>
              </w:rPr>
              <w:t xml:space="preserve">Відсутність належного реагування на скарги та звернення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FE20530" w14:textId="77777777" w:rsidR="00AA5BCC" w:rsidRPr="002E086E" w:rsidRDefault="00AA5BCC" w:rsidP="007F2316">
            <w:pPr>
              <w:spacing w:line="276" w:lineRule="auto"/>
              <w:rPr>
                <w:sz w:val="22"/>
                <w:szCs w:val="22"/>
                <w:lang w:val="uk-UA"/>
              </w:rPr>
            </w:pPr>
            <w:r w:rsidRPr="002E086E">
              <w:rPr>
                <w:sz w:val="22"/>
                <w:szCs w:val="22"/>
                <w:lang w:val="uk-UA"/>
              </w:rPr>
              <w:t>Запровадження дієвого  Механізму розгляду скарг (МРС):</w:t>
            </w:r>
          </w:p>
          <w:p w14:paraId="0CEDD5B0" w14:textId="77777777" w:rsidR="00AA5BCC" w:rsidRPr="002E086E" w:rsidRDefault="00AA5BCC" w:rsidP="007F2316">
            <w:pPr>
              <w:spacing w:line="276" w:lineRule="auto"/>
              <w:rPr>
                <w:sz w:val="22"/>
                <w:szCs w:val="22"/>
                <w:lang w:val="uk-UA"/>
              </w:rPr>
            </w:pPr>
            <w:r w:rsidRPr="002E086E">
              <w:rPr>
                <w:sz w:val="22"/>
                <w:szCs w:val="22"/>
                <w:lang w:val="uk-UA"/>
              </w:rPr>
              <w:t>Проєкт використовуватиме діючий в УСФІ механізм розгляду скарг (МРС). На місцевому рівні будуть запроваджені додаткові заходи:</w:t>
            </w:r>
          </w:p>
          <w:p w14:paraId="1B2B6CD9" w14:textId="77777777" w:rsidR="00AA5BCC" w:rsidRPr="002E086E" w:rsidRDefault="00AA5BCC" w:rsidP="007F2316">
            <w:pPr>
              <w:spacing w:line="276" w:lineRule="auto"/>
              <w:rPr>
                <w:sz w:val="22"/>
                <w:szCs w:val="22"/>
                <w:lang w:val="uk-UA"/>
              </w:rPr>
            </w:pPr>
            <w:r w:rsidRPr="002E086E">
              <w:rPr>
                <w:sz w:val="22"/>
                <w:szCs w:val="22"/>
                <w:lang w:val="uk-UA"/>
              </w:rPr>
              <w:t xml:space="preserve">1. Поширення інформації, публікація каналів для скарг / </w:t>
            </w:r>
            <w:r w:rsidRPr="002E086E">
              <w:rPr>
                <w:sz w:val="22"/>
                <w:szCs w:val="22"/>
                <w:lang w:val="uk-UA"/>
              </w:rPr>
              <w:lastRenderedPageBreak/>
              <w:t xml:space="preserve">претензій за допомогою публічних інформаційних стендів, інформаційних пунктів проєкту і веб-сайтів місцевих Підрядників.  </w:t>
            </w:r>
          </w:p>
          <w:p w14:paraId="6BFB853D" w14:textId="77777777" w:rsidR="00AA5BCC" w:rsidRPr="002E086E" w:rsidRDefault="00AA5BCC" w:rsidP="007F2316">
            <w:pPr>
              <w:spacing w:line="276" w:lineRule="auto"/>
              <w:rPr>
                <w:sz w:val="22"/>
                <w:szCs w:val="22"/>
                <w:lang w:val="uk-UA"/>
              </w:rPr>
            </w:pPr>
            <w:r w:rsidRPr="002E086E">
              <w:rPr>
                <w:sz w:val="22"/>
                <w:szCs w:val="22"/>
                <w:lang w:val="uk-UA"/>
              </w:rPr>
              <w:t>2.Додатково, із початком будівництва на будівельному майданчику слід влаштувати скриньку для прийому скарг та розмістити інформацію щодо цього каналу зв’язку у публічних місцях на майданчику проєкту.</w:t>
            </w:r>
          </w:p>
          <w:p w14:paraId="2B336F25" w14:textId="77777777" w:rsidR="00AA5BCC" w:rsidRPr="002E086E" w:rsidRDefault="00AA5BCC" w:rsidP="007F2316">
            <w:pPr>
              <w:spacing w:line="276" w:lineRule="auto"/>
              <w:rPr>
                <w:sz w:val="22"/>
                <w:szCs w:val="22"/>
                <w:lang w:val="uk-UA"/>
              </w:rPr>
            </w:pPr>
            <w:r w:rsidRPr="002E086E">
              <w:rPr>
                <w:sz w:val="22"/>
                <w:szCs w:val="22"/>
                <w:lang w:val="uk-UA"/>
              </w:rPr>
              <w:t>3. Розробка і впровадження у тестовому режимі механізму опрацювання скарг, представлення механізму опрацювання скарг на рівні громади та на рівні УФСІ для отримання зворотного зв’язку від зацікавлених сторін та доопрацювання представленого МРС.</w:t>
            </w:r>
          </w:p>
          <w:p w14:paraId="6F3BAD30" w14:textId="77777777" w:rsidR="00AA5BCC" w:rsidRPr="002E086E" w:rsidRDefault="00AA5BCC" w:rsidP="007F2316">
            <w:pPr>
              <w:spacing w:line="276" w:lineRule="auto"/>
              <w:rPr>
                <w:sz w:val="22"/>
                <w:szCs w:val="22"/>
                <w:lang w:val="uk-UA"/>
              </w:rPr>
            </w:pPr>
            <w:r w:rsidRPr="002E086E">
              <w:rPr>
                <w:sz w:val="22"/>
                <w:szCs w:val="22"/>
                <w:lang w:val="uk-UA"/>
              </w:rPr>
              <w:t>4. Організація обліку та процесу реагування на скарги.</w:t>
            </w:r>
          </w:p>
          <w:p w14:paraId="5F7006F7" w14:textId="77777777" w:rsidR="00AA5BCC" w:rsidRPr="002E086E" w:rsidRDefault="00AA5BCC" w:rsidP="007F2316">
            <w:pPr>
              <w:spacing w:line="276" w:lineRule="auto"/>
              <w:rPr>
                <w:sz w:val="22"/>
                <w:szCs w:val="22"/>
                <w:lang w:val="uk-UA"/>
              </w:rPr>
            </w:pPr>
            <w:r w:rsidRPr="002E086E">
              <w:rPr>
                <w:sz w:val="22"/>
                <w:szCs w:val="22"/>
                <w:lang w:val="uk-UA"/>
              </w:rPr>
              <w:t xml:space="preserve">Підрядник, створить власний МРС відповідно до відповідно до СЕС2. Підрядник має надати працівникам (і їхнім організаціям, якщо вони існують) механізм розгляду скарг, щоб вони мали можливість висловлювати свою стурбованість щодо проблем на робочих місцях. </w:t>
            </w:r>
            <w:r w:rsidRPr="002E086E">
              <w:rPr>
                <w:sz w:val="22"/>
                <w:szCs w:val="22"/>
                <w:lang w:val="uk-UA"/>
              </w:rPr>
              <w:lastRenderedPageBreak/>
              <w:t xml:space="preserve">Під час прийому на роботу компанія повідомить працівників про механізм розгляду скарг і зробить його легко доступним для них. Механізм швидко вирішуватиме проблеми, використовуючи зрозумілий та прозорий процес, який надає своєчасний зворотній зв’язок зацікавленим особам без будь-якого покарання у відповідь. Механізм також дозволить подавати та розглядати анонімні скарги. </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7C82DBC" w14:textId="77777777" w:rsidR="00AA5BCC" w:rsidRPr="002E086E" w:rsidRDefault="00AA5BCC" w:rsidP="007F2316">
            <w:pPr>
              <w:spacing w:line="276" w:lineRule="auto"/>
              <w:rPr>
                <w:sz w:val="22"/>
                <w:szCs w:val="22"/>
                <w:lang w:val="uk-UA"/>
              </w:rPr>
            </w:pPr>
            <w:r w:rsidRPr="002E086E">
              <w:rPr>
                <w:sz w:val="22"/>
                <w:szCs w:val="22"/>
                <w:lang w:val="uk-UA"/>
              </w:rPr>
              <w:lastRenderedPageBreak/>
              <w:t xml:space="preserve">Будівельний майданчик, </w:t>
            </w:r>
          </w:p>
          <w:p w14:paraId="058F76BE" w14:textId="77777777" w:rsidR="00AA5BCC" w:rsidRPr="002E086E" w:rsidRDefault="00AA5BCC" w:rsidP="007F2316">
            <w:pPr>
              <w:spacing w:line="276" w:lineRule="auto"/>
              <w:rPr>
                <w:sz w:val="22"/>
                <w:szCs w:val="22"/>
                <w:lang w:val="uk-UA"/>
              </w:rPr>
            </w:pPr>
            <w:r w:rsidRPr="002E086E">
              <w:rPr>
                <w:sz w:val="22"/>
                <w:szCs w:val="22"/>
                <w:lang w:val="uk-UA"/>
              </w:rPr>
              <w:t>Офіс РП УФСІ</w:t>
            </w:r>
          </w:p>
          <w:p w14:paraId="6BCB0AA6" w14:textId="77777777" w:rsidR="00AA5BCC" w:rsidRPr="002E086E" w:rsidRDefault="00AA5BCC" w:rsidP="007F2316">
            <w:pPr>
              <w:spacing w:line="276" w:lineRule="auto"/>
              <w:rPr>
                <w:sz w:val="22"/>
                <w:szCs w:val="22"/>
                <w:lang w:val="uk-UA"/>
              </w:rPr>
            </w:pPr>
            <w:r w:rsidRPr="002E086E">
              <w:rPr>
                <w:sz w:val="22"/>
                <w:szCs w:val="22"/>
                <w:lang w:val="uk-UA"/>
              </w:rPr>
              <w:t>Офіс ЦО УФСІ</w:t>
            </w:r>
          </w:p>
          <w:p w14:paraId="676461E9" w14:textId="77777777" w:rsidR="00AA5BCC" w:rsidRPr="002E086E" w:rsidRDefault="00AA5BCC" w:rsidP="007F2316">
            <w:pPr>
              <w:spacing w:line="276" w:lineRule="auto"/>
              <w:rPr>
                <w:sz w:val="22"/>
                <w:szCs w:val="22"/>
                <w:lang w:val="uk-UA"/>
              </w:rPr>
            </w:pPr>
            <w:r w:rsidRPr="002E086E">
              <w:rPr>
                <w:sz w:val="22"/>
                <w:szCs w:val="22"/>
                <w:lang w:val="uk-UA"/>
              </w:rPr>
              <w:lastRenderedPageBreak/>
              <w:t>Офіційний веб-сайт УФСІ</w:t>
            </w:r>
          </w:p>
          <w:p w14:paraId="110D1F29" w14:textId="77777777" w:rsidR="00AA5BCC" w:rsidRPr="002E086E" w:rsidRDefault="00AA5BCC" w:rsidP="007F2316">
            <w:pPr>
              <w:spacing w:line="276" w:lineRule="auto"/>
              <w:rPr>
                <w:sz w:val="22"/>
                <w:szCs w:val="22"/>
                <w:lang w:val="uk-UA"/>
              </w:rPr>
            </w:pPr>
            <w:r w:rsidRPr="002E086E">
              <w:rPr>
                <w:sz w:val="22"/>
                <w:szCs w:val="22"/>
                <w:lang w:val="uk-UA"/>
              </w:rPr>
              <w:t>Офіційний веб-сайт місцевої громади</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F711082" w14:textId="77777777" w:rsidR="00AA5BCC" w:rsidRPr="002E086E" w:rsidRDefault="00AA5BCC" w:rsidP="007F2316">
            <w:pPr>
              <w:spacing w:line="276" w:lineRule="auto"/>
              <w:rPr>
                <w:sz w:val="22"/>
                <w:szCs w:val="22"/>
                <w:lang w:val="uk-UA"/>
              </w:rPr>
            </w:pPr>
            <w:r w:rsidRPr="002E086E">
              <w:rPr>
                <w:sz w:val="22"/>
                <w:szCs w:val="22"/>
                <w:lang w:val="uk-UA"/>
              </w:rPr>
              <w:lastRenderedPageBreak/>
              <w:t>Відповідно до ПЗЗС</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F930FEF" w14:textId="77777777" w:rsidR="00AA5BCC" w:rsidRPr="002E086E" w:rsidRDefault="00AA5BCC" w:rsidP="007F2316">
            <w:pPr>
              <w:rPr>
                <w:sz w:val="22"/>
                <w:szCs w:val="22"/>
                <w:lang w:val="uk-UA"/>
              </w:rPr>
            </w:pPr>
            <w:r w:rsidRPr="002E086E">
              <w:rPr>
                <w:sz w:val="22"/>
                <w:szCs w:val="22"/>
                <w:lang w:val="uk-UA"/>
              </w:rPr>
              <w:t xml:space="preserve">Постійно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7D73350" w14:textId="77777777" w:rsidR="00AA5BCC" w:rsidRPr="002E086E" w:rsidRDefault="00AA5BCC" w:rsidP="007F2316">
            <w:pPr>
              <w:rPr>
                <w:sz w:val="22"/>
                <w:szCs w:val="22"/>
                <w:lang w:val="uk-UA"/>
              </w:rPr>
            </w:pPr>
            <w:r w:rsidRPr="002E086E">
              <w:rPr>
                <w:sz w:val="22"/>
                <w:szCs w:val="22"/>
                <w:lang w:val="uk-UA"/>
              </w:rPr>
              <w:t>Підрядник, відповідальна особа ПВСП,  відповідальна особа РП УФСІ,  відповідальна особа ЦО УФСІ</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15D88F0F" w14:textId="77777777" w:rsidR="00AA5BCC" w:rsidRPr="002E086E" w:rsidRDefault="00AA5BCC" w:rsidP="007F2316">
            <w:pPr>
              <w:spacing w:line="276" w:lineRule="auto"/>
              <w:rPr>
                <w:rFonts w:eastAsia="Times New Roman"/>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2FF4E3D4" w14:textId="77777777" w:rsidR="00AA5BCC" w:rsidRPr="002E086E" w:rsidRDefault="00AA5BCC" w:rsidP="007F2316">
            <w:pPr>
              <w:spacing w:line="276" w:lineRule="auto"/>
              <w:rPr>
                <w:rFonts w:eastAsia="Times New Roman"/>
                <w:sz w:val="20"/>
                <w:szCs w:val="20"/>
                <w:lang w:val="uk-UA"/>
              </w:rPr>
            </w:pPr>
          </w:p>
        </w:tc>
      </w:tr>
      <w:tr w:rsidR="00AA5BCC" w:rsidRPr="009A595A" w14:paraId="64023700" w14:textId="77777777" w:rsidTr="007F2316">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7FC7804" w14:textId="77777777" w:rsidR="00AA5BCC" w:rsidRPr="002E086E" w:rsidRDefault="00AA5BCC" w:rsidP="007F2316">
            <w:pPr>
              <w:spacing w:line="276" w:lineRule="auto"/>
              <w:rPr>
                <w:sz w:val="22"/>
                <w:szCs w:val="22"/>
                <w:lang w:val="uk-UA"/>
              </w:rPr>
            </w:pPr>
            <w:r w:rsidRPr="002E086E">
              <w:rPr>
                <w:sz w:val="22"/>
                <w:szCs w:val="22"/>
                <w:lang w:val="uk-UA"/>
              </w:rPr>
              <w:lastRenderedPageBreak/>
              <w:t>Обмеження доступу до певних медичних послуг під час будівельних/ремонтних робіт</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B951B8D" w14:textId="77777777" w:rsidR="00AA5BCC" w:rsidRPr="002E086E" w:rsidRDefault="00AA5BCC" w:rsidP="007F2316">
            <w:pPr>
              <w:jc w:val="both"/>
              <w:rPr>
                <w:sz w:val="22"/>
                <w:szCs w:val="22"/>
                <w:lang w:val="uk-UA"/>
              </w:rPr>
            </w:pPr>
            <w:r w:rsidRPr="002E086E">
              <w:rPr>
                <w:sz w:val="22"/>
                <w:szCs w:val="22"/>
                <w:lang w:val="uk-UA"/>
              </w:rPr>
              <w:t>Впровадження заходів ПЗЗС</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24ED1DC" w14:textId="77777777" w:rsidR="00AA5BCC" w:rsidRPr="002E086E" w:rsidRDefault="00AA5BCC" w:rsidP="007F2316">
            <w:pPr>
              <w:spacing w:line="276" w:lineRule="auto"/>
              <w:rPr>
                <w:sz w:val="22"/>
                <w:szCs w:val="22"/>
                <w:lang w:val="uk-UA"/>
              </w:rPr>
            </w:pPr>
            <w:r w:rsidRPr="002E086E">
              <w:rPr>
                <w:sz w:val="22"/>
                <w:szCs w:val="22"/>
                <w:lang w:val="uk-UA"/>
              </w:rPr>
              <w:t>Територія субпроєкту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4D58C09" w14:textId="77777777" w:rsidR="00AA5BCC" w:rsidRPr="002E086E" w:rsidRDefault="00AA5BCC" w:rsidP="007F2316">
            <w:pPr>
              <w:spacing w:line="276" w:lineRule="auto"/>
              <w:rPr>
                <w:sz w:val="22"/>
                <w:szCs w:val="22"/>
                <w:lang w:val="uk-UA"/>
              </w:rPr>
            </w:pPr>
            <w:r w:rsidRPr="002E086E">
              <w:rPr>
                <w:sz w:val="22"/>
                <w:szCs w:val="22"/>
                <w:lang w:val="uk-UA"/>
              </w:rPr>
              <w:t>Перевірка наявності ПЗЗС</w:t>
            </w:r>
          </w:p>
          <w:p w14:paraId="2F6A0812" w14:textId="77777777" w:rsidR="00AA5BCC" w:rsidRPr="002E086E" w:rsidRDefault="00AA5BCC" w:rsidP="007F2316">
            <w:pPr>
              <w:spacing w:line="276" w:lineRule="auto"/>
              <w:rPr>
                <w:sz w:val="22"/>
                <w:szCs w:val="22"/>
                <w:lang w:val="uk-UA"/>
              </w:rPr>
            </w:pPr>
            <w:r w:rsidRPr="002E086E">
              <w:rPr>
                <w:sz w:val="22"/>
                <w:szCs w:val="22"/>
                <w:lang w:val="uk-UA"/>
              </w:rPr>
              <w:t xml:space="preserve">Моніторинг ПЗЗС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1C45A02" w14:textId="77777777" w:rsidR="00AA5BCC" w:rsidRPr="002E086E" w:rsidRDefault="00AA5BCC" w:rsidP="007F2316">
            <w:pPr>
              <w:rPr>
                <w:sz w:val="22"/>
                <w:szCs w:val="22"/>
                <w:lang w:val="uk-UA"/>
              </w:rPr>
            </w:pPr>
            <w:r w:rsidRPr="002E086E">
              <w:rPr>
                <w:sz w:val="22"/>
                <w:szCs w:val="22"/>
                <w:lang w:val="uk-UA"/>
              </w:rPr>
              <w:t xml:space="preserve"> Регулярно -ПВСП та Робоча група,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4BDAC6F" w14:textId="77777777" w:rsidR="00AA5BCC" w:rsidRPr="002E086E" w:rsidRDefault="00AA5BCC" w:rsidP="007F2316">
            <w:pPr>
              <w:rPr>
                <w:sz w:val="22"/>
                <w:szCs w:val="22"/>
                <w:lang w:val="uk-UA"/>
              </w:rPr>
            </w:pPr>
            <w:r w:rsidRPr="002E086E">
              <w:rPr>
                <w:sz w:val="22"/>
                <w:szCs w:val="22"/>
                <w:lang w:val="uk-UA"/>
              </w:rPr>
              <w:t xml:space="preserve">ПВСП, Робоча група,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6B8CF085" w14:textId="77777777" w:rsidR="00AA5BCC" w:rsidRPr="002E086E" w:rsidRDefault="00AA5BCC" w:rsidP="007F2316">
            <w:pPr>
              <w:spacing w:line="276" w:lineRule="auto"/>
              <w:rPr>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18F40220" w14:textId="77777777" w:rsidR="00AA5BCC" w:rsidRPr="002E086E" w:rsidRDefault="00AA5BCC" w:rsidP="007F2316">
            <w:pPr>
              <w:spacing w:line="276" w:lineRule="auto"/>
              <w:rPr>
                <w:rFonts w:eastAsia="Times New Roman"/>
                <w:sz w:val="20"/>
                <w:szCs w:val="20"/>
                <w:lang w:val="uk-UA"/>
              </w:rPr>
            </w:pPr>
          </w:p>
        </w:tc>
      </w:tr>
      <w:tr w:rsidR="00AA5BCC" w:rsidRPr="009A595A" w14:paraId="5D653D61" w14:textId="77777777" w:rsidTr="007F2316">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404EFBD" w14:textId="77777777" w:rsidR="00AA5BCC" w:rsidRPr="002E086E" w:rsidRDefault="00AA5BCC" w:rsidP="007F2316">
            <w:pPr>
              <w:spacing w:line="276" w:lineRule="auto"/>
              <w:rPr>
                <w:sz w:val="22"/>
                <w:szCs w:val="22"/>
                <w:lang w:val="uk-UA"/>
              </w:rPr>
            </w:pPr>
            <w:r w:rsidRPr="002E086E">
              <w:rPr>
                <w:sz w:val="22"/>
                <w:szCs w:val="22"/>
                <w:lang w:val="uk-UA"/>
              </w:rPr>
              <w:t>Потенційне обмеження доступу до житлових будинків/медичних закладів під час проведення будівельних/ремонтних робіт</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C6DFF5A" w14:textId="77777777" w:rsidR="00AA5BCC" w:rsidRPr="002E086E" w:rsidRDefault="00AA5BCC" w:rsidP="007F2316">
            <w:pPr>
              <w:jc w:val="both"/>
              <w:rPr>
                <w:sz w:val="22"/>
                <w:szCs w:val="22"/>
                <w:lang w:val="uk-UA"/>
              </w:rPr>
            </w:pPr>
            <w:r w:rsidRPr="002E086E">
              <w:rPr>
                <w:sz w:val="22"/>
                <w:szCs w:val="22"/>
                <w:lang w:val="uk-UA"/>
              </w:rPr>
              <w:t>Буде прийнято заходи щодо забезпечення додаткового тимчасового доступу на випадок, якщо будівництво вплинуло на існуючі під’їзні шляхи до державних та приватних об’єктів, включаючи будь-яку підприємницьку діяльність та діяльність із забезпечення засобів існування.</w:t>
            </w:r>
          </w:p>
          <w:p w14:paraId="72E9E36D" w14:textId="77777777" w:rsidR="00AA5BCC" w:rsidRPr="002E086E" w:rsidRDefault="00AA5BCC" w:rsidP="007F2316">
            <w:pPr>
              <w:jc w:val="both"/>
              <w:rPr>
                <w:sz w:val="22"/>
                <w:szCs w:val="22"/>
                <w:lang w:val="uk-UA"/>
              </w:rPr>
            </w:pPr>
            <w:r w:rsidRPr="002E086E">
              <w:rPr>
                <w:sz w:val="22"/>
                <w:szCs w:val="22"/>
                <w:lang w:val="uk-UA"/>
              </w:rPr>
              <w:t>Впровадження заходів ПЗЗС</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1C6D498" w14:textId="77777777" w:rsidR="00AA5BCC" w:rsidRPr="002E086E" w:rsidRDefault="00AA5BCC" w:rsidP="007F2316">
            <w:pPr>
              <w:spacing w:line="276" w:lineRule="auto"/>
              <w:rPr>
                <w:sz w:val="22"/>
                <w:szCs w:val="22"/>
                <w:lang w:val="uk-UA"/>
              </w:rPr>
            </w:pPr>
            <w:r w:rsidRPr="002E086E">
              <w:rPr>
                <w:sz w:val="22"/>
                <w:szCs w:val="22"/>
                <w:lang w:val="uk-UA"/>
              </w:rPr>
              <w:t>Територія субпроєкту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3D698C6" w14:textId="77777777" w:rsidR="00AA5BCC" w:rsidRPr="002E086E" w:rsidRDefault="00AA5BCC" w:rsidP="007F2316">
            <w:pPr>
              <w:spacing w:line="276" w:lineRule="auto"/>
              <w:rPr>
                <w:sz w:val="22"/>
                <w:szCs w:val="22"/>
                <w:lang w:val="uk-UA"/>
              </w:rPr>
            </w:pPr>
            <w:r w:rsidRPr="002E086E">
              <w:rPr>
                <w:sz w:val="22"/>
                <w:szCs w:val="22"/>
                <w:lang w:val="uk-UA"/>
              </w:rPr>
              <w:t>Перевірка наявності ПЗЗС</w:t>
            </w:r>
          </w:p>
          <w:p w14:paraId="2AAF9755" w14:textId="77777777" w:rsidR="00AA5BCC" w:rsidRPr="002E086E" w:rsidRDefault="00AA5BCC" w:rsidP="007F2316">
            <w:pPr>
              <w:spacing w:line="276" w:lineRule="auto"/>
              <w:rPr>
                <w:sz w:val="22"/>
                <w:szCs w:val="22"/>
                <w:lang w:val="uk-UA"/>
              </w:rPr>
            </w:pPr>
            <w:r w:rsidRPr="002E086E">
              <w:rPr>
                <w:sz w:val="22"/>
                <w:szCs w:val="22"/>
                <w:lang w:val="uk-UA"/>
              </w:rPr>
              <w:t xml:space="preserve">Моніторинг ПЗЗС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D4D6295" w14:textId="77777777" w:rsidR="00AA5BCC" w:rsidRPr="002E086E" w:rsidRDefault="00AA5BCC" w:rsidP="007F2316">
            <w:pPr>
              <w:rPr>
                <w:sz w:val="22"/>
                <w:szCs w:val="22"/>
                <w:lang w:val="uk-UA"/>
              </w:rPr>
            </w:pPr>
            <w:r w:rsidRPr="002E086E">
              <w:rPr>
                <w:sz w:val="22"/>
                <w:szCs w:val="22"/>
                <w:lang w:val="uk-UA"/>
              </w:rPr>
              <w:t xml:space="preserve"> Регулярно -ПВСП та Робоча група,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CCBCBA5" w14:textId="77777777" w:rsidR="00AA5BCC" w:rsidRPr="002E086E" w:rsidRDefault="00AA5BCC" w:rsidP="007F2316">
            <w:pPr>
              <w:rPr>
                <w:sz w:val="22"/>
                <w:szCs w:val="22"/>
                <w:lang w:val="uk-UA"/>
              </w:rPr>
            </w:pPr>
            <w:r w:rsidRPr="002E086E">
              <w:rPr>
                <w:sz w:val="22"/>
                <w:szCs w:val="22"/>
                <w:lang w:val="uk-UA"/>
              </w:rPr>
              <w:t xml:space="preserve">ПВСП, Робоча група,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0150206F" w14:textId="77777777" w:rsidR="00AA5BCC" w:rsidRPr="002E086E" w:rsidRDefault="00AA5BCC" w:rsidP="007F2316">
            <w:pPr>
              <w:spacing w:line="276" w:lineRule="auto"/>
              <w:rPr>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79F8EB3B" w14:textId="77777777" w:rsidR="00AA5BCC" w:rsidRPr="002E086E" w:rsidRDefault="00AA5BCC" w:rsidP="007F2316">
            <w:pPr>
              <w:spacing w:line="276" w:lineRule="auto"/>
              <w:rPr>
                <w:rFonts w:eastAsia="Times New Roman"/>
                <w:sz w:val="20"/>
                <w:szCs w:val="20"/>
                <w:lang w:val="uk-UA"/>
              </w:rPr>
            </w:pPr>
          </w:p>
        </w:tc>
      </w:tr>
      <w:tr w:rsidR="00AA5BCC" w:rsidRPr="009A595A" w14:paraId="31ED84EF" w14:textId="77777777" w:rsidTr="007F2316">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FF09CDD" w14:textId="77777777" w:rsidR="00AA5BCC" w:rsidRPr="002E086E" w:rsidRDefault="00AA5BCC" w:rsidP="007F2316">
            <w:pPr>
              <w:jc w:val="both"/>
              <w:rPr>
                <w:sz w:val="22"/>
                <w:szCs w:val="22"/>
                <w:lang w:val="uk-UA"/>
              </w:rPr>
            </w:pPr>
            <w:r w:rsidRPr="002E086E">
              <w:rPr>
                <w:sz w:val="22"/>
                <w:szCs w:val="22"/>
                <w:lang w:val="uk-UA"/>
              </w:rPr>
              <w:lastRenderedPageBreak/>
              <w:t>Можливе незадоволення певних груп населення зміною способу використання будівель або зміною їх цільового використання або порушеннями під час поточного використання, якщо об’єкт реконструкції розташований у багатоквартирному будинку/районі</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CBE8FF9" w14:textId="77777777" w:rsidR="00AA5BCC" w:rsidRPr="002E086E" w:rsidRDefault="00AA5BCC" w:rsidP="007F2316">
            <w:pPr>
              <w:jc w:val="both"/>
              <w:rPr>
                <w:sz w:val="22"/>
                <w:szCs w:val="22"/>
                <w:lang w:val="uk-UA"/>
              </w:rPr>
            </w:pPr>
            <w:r w:rsidRPr="002E086E">
              <w:rPr>
                <w:sz w:val="22"/>
                <w:szCs w:val="22"/>
                <w:lang w:val="uk-UA"/>
              </w:rPr>
              <w:t>Впровадження заходів ПЗЗС</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5A5F416" w14:textId="77777777" w:rsidR="00AA5BCC" w:rsidRPr="002E086E" w:rsidRDefault="00AA5BCC" w:rsidP="007F2316">
            <w:pPr>
              <w:spacing w:line="276" w:lineRule="auto"/>
              <w:rPr>
                <w:sz w:val="22"/>
                <w:szCs w:val="22"/>
                <w:lang w:val="uk-UA"/>
              </w:rPr>
            </w:pPr>
            <w:r w:rsidRPr="002E086E">
              <w:rPr>
                <w:sz w:val="22"/>
                <w:szCs w:val="22"/>
                <w:lang w:val="uk-UA"/>
              </w:rPr>
              <w:t>Територія субпроєкту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A91C569" w14:textId="77777777" w:rsidR="00AA5BCC" w:rsidRPr="002E086E" w:rsidRDefault="00AA5BCC" w:rsidP="007F2316">
            <w:pPr>
              <w:spacing w:line="276" w:lineRule="auto"/>
              <w:rPr>
                <w:sz w:val="22"/>
                <w:szCs w:val="22"/>
                <w:lang w:val="uk-UA"/>
              </w:rPr>
            </w:pPr>
            <w:r w:rsidRPr="002E086E">
              <w:rPr>
                <w:sz w:val="22"/>
                <w:szCs w:val="22"/>
                <w:lang w:val="uk-UA"/>
              </w:rPr>
              <w:t>Перевірка наявності ПЗЗС</w:t>
            </w:r>
          </w:p>
          <w:p w14:paraId="254F29AF" w14:textId="77777777" w:rsidR="00AA5BCC" w:rsidRPr="002E086E" w:rsidRDefault="00AA5BCC" w:rsidP="007F2316">
            <w:pPr>
              <w:spacing w:line="276" w:lineRule="auto"/>
              <w:rPr>
                <w:sz w:val="22"/>
                <w:szCs w:val="22"/>
                <w:lang w:val="uk-UA"/>
              </w:rPr>
            </w:pPr>
            <w:r w:rsidRPr="002E086E">
              <w:rPr>
                <w:sz w:val="22"/>
                <w:szCs w:val="22"/>
                <w:lang w:val="uk-UA"/>
              </w:rPr>
              <w:t xml:space="preserve">Моніторинг ПЗЗС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8FEDE90" w14:textId="77777777" w:rsidR="00AA5BCC" w:rsidRPr="002E086E" w:rsidRDefault="00AA5BCC" w:rsidP="007F2316">
            <w:pPr>
              <w:rPr>
                <w:sz w:val="22"/>
                <w:szCs w:val="22"/>
                <w:lang w:val="uk-UA"/>
              </w:rPr>
            </w:pPr>
            <w:r w:rsidRPr="002E086E">
              <w:rPr>
                <w:sz w:val="22"/>
                <w:szCs w:val="22"/>
                <w:lang w:val="uk-UA"/>
              </w:rPr>
              <w:t xml:space="preserve"> Регулярно -ПВСП та Робоча група,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4AD18CD" w14:textId="77777777" w:rsidR="00AA5BCC" w:rsidRPr="002E086E" w:rsidRDefault="00AA5BCC" w:rsidP="007F2316">
            <w:pPr>
              <w:rPr>
                <w:sz w:val="22"/>
                <w:szCs w:val="22"/>
                <w:lang w:val="uk-UA"/>
              </w:rPr>
            </w:pPr>
            <w:r w:rsidRPr="002E086E">
              <w:rPr>
                <w:sz w:val="22"/>
                <w:szCs w:val="22"/>
                <w:lang w:val="uk-UA"/>
              </w:rPr>
              <w:t xml:space="preserve">ПВСП, Робоча група,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4F9D25D2" w14:textId="77777777" w:rsidR="00AA5BCC" w:rsidRPr="002E086E" w:rsidRDefault="00AA5BCC" w:rsidP="007F2316">
            <w:pPr>
              <w:spacing w:line="276" w:lineRule="auto"/>
              <w:rPr>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5AC0CFB7" w14:textId="77777777" w:rsidR="00AA5BCC" w:rsidRPr="002E086E" w:rsidRDefault="00AA5BCC" w:rsidP="007F2316">
            <w:pPr>
              <w:spacing w:line="276" w:lineRule="auto"/>
              <w:rPr>
                <w:rFonts w:eastAsia="Times New Roman"/>
                <w:sz w:val="20"/>
                <w:szCs w:val="20"/>
                <w:lang w:val="uk-UA"/>
              </w:rPr>
            </w:pPr>
          </w:p>
        </w:tc>
      </w:tr>
      <w:tr w:rsidR="00AA5BCC" w:rsidRPr="009A595A" w14:paraId="2B5B3AE7" w14:textId="77777777" w:rsidTr="007F2316">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0119C6B" w14:textId="77777777" w:rsidR="00AA5BCC" w:rsidRPr="002E086E" w:rsidRDefault="00AA5BCC" w:rsidP="007F2316">
            <w:pPr>
              <w:spacing w:line="276" w:lineRule="auto"/>
              <w:rPr>
                <w:sz w:val="22"/>
                <w:szCs w:val="22"/>
                <w:lang w:val="uk-UA"/>
              </w:rPr>
            </w:pPr>
            <w:r w:rsidRPr="002E086E">
              <w:rPr>
                <w:sz w:val="22"/>
                <w:szCs w:val="22"/>
                <w:lang w:val="uk-UA"/>
              </w:rPr>
              <w:t>Мешканці можуть протестувати проти додаткового транспортного навантаження та постійного пересування людей</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EAA754F" w14:textId="77777777" w:rsidR="00AA5BCC" w:rsidRPr="002E086E" w:rsidRDefault="00AA5BCC" w:rsidP="007F2316">
            <w:pPr>
              <w:jc w:val="both"/>
              <w:rPr>
                <w:sz w:val="22"/>
                <w:szCs w:val="22"/>
                <w:lang w:val="uk-UA"/>
              </w:rPr>
            </w:pPr>
            <w:r w:rsidRPr="002E086E">
              <w:rPr>
                <w:sz w:val="22"/>
                <w:szCs w:val="22"/>
                <w:lang w:val="uk-UA"/>
              </w:rPr>
              <w:t>Впровадження заходів ПЗЗС.</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C6339A2" w14:textId="77777777" w:rsidR="00AA5BCC" w:rsidRPr="002E086E" w:rsidRDefault="00AA5BCC" w:rsidP="007F2316">
            <w:pPr>
              <w:spacing w:line="276" w:lineRule="auto"/>
              <w:rPr>
                <w:sz w:val="22"/>
                <w:szCs w:val="22"/>
                <w:lang w:val="uk-UA"/>
              </w:rPr>
            </w:pPr>
            <w:r w:rsidRPr="002E086E">
              <w:rPr>
                <w:sz w:val="22"/>
                <w:szCs w:val="22"/>
                <w:lang w:val="uk-UA"/>
              </w:rPr>
              <w:t>Територія субпроєкту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5A6CC79" w14:textId="77777777" w:rsidR="00AA5BCC" w:rsidRPr="002E086E" w:rsidRDefault="00AA5BCC" w:rsidP="007F2316">
            <w:pPr>
              <w:spacing w:line="276" w:lineRule="auto"/>
              <w:rPr>
                <w:sz w:val="22"/>
                <w:szCs w:val="22"/>
                <w:lang w:val="uk-UA"/>
              </w:rPr>
            </w:pPr>
            <w:r w:rsidRPr="002E086E">
              <w:rPr>
                <w:sz w:val="22"/>
                <w:szCs w:val="22"/>
                <w:lang w:val="uk-UA"/>
              </w:rPr>
              <w:t>Перевірка наявності ПЗЗС</w:t>
            </w:r>
          </w:p>
          <w:p w14:paraId="1AFF28E2" w14:textId="77777777" w:rsidR="00AA5BCC" w:rsidRPr="002E086E" w:rsidRDefault="00AA5BCC" w:rsidP="007F2316">
            <w:pPr>
              <w:spacing w:line="276" w:lineRule="auto"/>
              <w:rPr>
                <w:sz w:val="22"/>
                <w:szCs w:val="22"/>
                <w:lang w:val="uk-UA"/>
              </w:rPr>
            </w:pPr>
            <w:r w:rsidRPr="002E086E">
              <w:rPr>
                <w:sz w:val="22"/>
                <w:szCs w:val="22"/>
                <w:lang w:val="uk-UA"/>
              </w:rPr>
              <w:t xml:space="preserve">Моніторинг ПЗЗС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9D0215F" w14:textId="77777777" w:rsidR="00AA5BCC" w:rsidRPr="002E086E" w:rsidRDefault="00AA5BCC" w:rsidP="007F2316">
            <w:pPr>
              <w:rPr>
                <w:sz w:val="22"/>
                <w:szCs w:val="22"/>
                <w:lang w:val="uk-UA"/>
              </w:rPr>
            </w:pPr>
            <w:r w:rsidRPr="002E086E">
              <w:rPr>
                <w:sz w:val="22"/>
                <w:szCs w:val="22"/>
                <w:lang w:val="uk-UA"/>
              </w:rPr>
              <w:t xml:space="preserve"> Регулярно -ПВСП та Робоча група,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09D06FD" w14:textId="77777777" w:rsidR="00AA5BCC" w:rsidRPr="002E086E" w:rsidRDefault="00AA5BCC" w:rsidP="007F2316">
            <w:pPr>
              <w:rPr>
                <w:sz w:val="22"/>
                <w:szCs w:val="22"/>
                <w:lang w:val="uk-UA"/>
              </w:rPr>
            </w:pPr>
            <w:r w:rsidRPr="002E086E">
              <w:rPr>
                <w:sz w:val="22"/>
                <w:szCs w:val="22"/>
                <w:lang w:val="uk-UA"/>
              </w:rPr>
              <w:t xml:space="preserve">ПВСП, Робоча група,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3321EAB5" w14:textId="77777777" w:rsidR="00AA5BCC" w:rsidRPr="002E086E" w:rsidRDefault="00AA5BCC" w:rsidP="007F2316">
            <w:pPr>
              <w:spacing w:line="276" w:lineRule="auto"/>
              <w:rPr>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3735F094" w14:textId="77777777" w:rsidR="00AA5BCC" w:rsidRPr="002E086E" w:rsidRDefault="00AA5BCC" w:rsidP="007F2316">
            <w:pPr>
              <w:spacing w:line="276" w:lineRule="auto"/>
              <w:rPr>
                <w:rFonts w:eastAsia="Times New Roman"/>
                <w:sz w:val="20"/>
                <w:szCs w:val="20"/>
                <w:lang w:val="uk-UA"/>
              </w:rPr>
            </w:pPr>
          </w:p>
        </w:tc>
      </w:tr>
      <w:tr w:rsidR="00AA5BCC" w:rsidRPr="009A595A" w14:paraId="48B086D5" w14:textId="77777777" w:rsidTr="007F2316">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5EF814A" w14:textId="77777777" w:rsidR="00AA5BCC" w:rsidRPr="002E086E" w:rsidRDefault="00AA5BCC" w:rsidP="007F2316">
            <w:pPr>
              <w:spacing w:line="276" w:lineRule="auto"/>
              <w:rPr>
                <w:sz w:val="22"/>
                <w:szCs w:val="22"/>
                <w:lang w:val="uk-UA"/>
              </w:rPr>
            </w:pPr>
            <w:r w:rsidRPr="002E086E">
              <w:rPr>
                <w:sz w:val="22"/>
                <w:szCs w:val="22"/>
                <w:lang w:val="uk-UA"/>
              </w:rPr>
              <w:t>Громадяни можуть поставити під сумнів потребу пропонованих інвестицій (на їхню думку, потреби можуть бути більш нагальні;)</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03FD7C3" w14:textId="77777777" w:rsidR="00AA5BCC" w:rsidRPr="002E086E" w:rsidRDefault="00AA5BCC" w:rsidP="007F2316">
            <w:pPr>
              <w:jc w:val="both"/>
              <w:rPr>
                <w:sz w:val="22"/>
                <w:szCs w:val="22"/>
                <w:lang w:val="uk-UA"/>
              </w:rPr>
            </w:pPr>
            <w:r w:rsidRPr="002E086E">
              <w:rPr>
                <w:sz w:val="22"/>
                <w:szCs w:val="22"/>
                <w:lang w:val="uk-UA"/>
              </w:rPr>
              <w:t>Впровадження заходів ПЗЗС.</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C45328D" w14:textId="77777777" w:rsidR="00AA5BCC" w:rsidRPr="002E086E" w:rsidRDefault="00AA5BCC" w:rsidP="007F2316">
            <w:pPr>
              <w:spacing w:line="276" w:lineRule="auto"/>
              <w:rPr>
                <w:sz w:val="22"/>
                <w:szCs w:val="22"/>
                <w:lang w:val="uk-UA"/>
              </w:rPr>
            </w:pPr>
            <w:r w:rsidRPr="002E086E">
              <w:rPr>
                <w:sz w:val="22"/>
                <w:szCs w:val="22"/>
                <w:lang w:val="uk-UA"/>
              </w:rPr>
              <w:t>Територія субпроєкту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5B1157B" w14:textId="77777777" w:rsidR="00AA5BCC" w:rsidRPr="002E086E" w:rsidRDefault="00AA5BCC" w:rsidP="007F2316">
            <w:pPr>
              <w:spacing w:line="276" w:lineRule="auto"/>
              <w:rPr>
                <w:sz w:val="22"/>
                <w:szCs w:val="22"/>
                <w:lang w:val="uk-UA"/>
              </w:rPr>
            </w:pPr>
            <w:r w:rsidRPr="002E086E">
              <w:rPr>
                <w:sz w:val="22"/>
                <w:szCs w:val="22"/>
                <w:lang w:val="uk-UA"/>
              </w:rPr>
              <w:t>Перевірка наявності ПЗЗС</w:t>
            </w:r>
          </w:p>
          <w:p w14:paraId="1591C363" w14:textId="77777777" w:rsidR="00AA5BCC" w:rsidRPr="002E086E" w:rsidRDefault="00AA5BCC" w:rsidP="007F2316">
            <w:pPr>
              <w:spacing w:line="276" w:lineRule="auto"/>
              <w:rPr>
                <w:sz w:val="22"/>
                <w:szCs w:val="22"/>
                <w:lang w:val="uk-UA"/>
              </w:rPr>
            </w:pPr>
            <w:r w:rsidRPr="002E086E">
              <w:rPr>
                <w:sz w:val="22"/>
                <w:szCs w:val="22"/>
                <w:lang w:val="uk-UA"/>
              </w:rPr>
              <w:t xml:space="preserve">Моніторинг ПЗЗС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4016D2E" w14:textId="77777777" w:rsidR="00AA5BCC" w:rsidRPr="002E086E" w:rsidRDefault="00AA5BCC" w:rsidP="007F2316">
            <w:pPr>
              <w:rPr>
                <w:sz w:val="22"/>
                <w:szCs w:val="22"/>
                <w:lang w:val="uk-UA"/>
              </w:rPr>
            </w:pPr>
            <w:r w:rsidRPr="002E086E">
              <w:rPr>
                <w:sz w:val="22"/>
                <w:szCs w:val="22"/>
                <w:lang w:val="uk-UA"/>
              </w:rPr>
              <w:t xml:space="preserve"> Регулярно -ПВСП та Робоча група,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5C64ABD" w14:textId="77777777" w:rsidR="00AA5BCC" w:rsidRPr="002E086E" w:rsidRDefault="00AA5BCC" w:rsidP="007F2316">
            <w:pPr>
              <w:rPr>
                <w:sz w:val="22"/>
                <w:szCs w:val="22"/>
                <w:lang w:val="uk-UA"/>
              </w:rPr>
            </w:pPr>
            <w:r w:rsidRPr="002E086E">
              <w:rPr>
                <w:sz w:val="22"/>
                <w:szCs w:val="22"/>
                <w:lang w:val="uk-UA"/>
              </w:rPr>
              <w:t xml:space="preserve">ПВСП, Робоча група,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732E0402" w14:textId="77777777" w:rsidR="00AA5BCC" w:rsidRPr="002E086E" w:rsidRDefault="00AA5BCC" w:rsidP="007F2316">
            <w:pPr>
              <w:spacing w:line="276" w:lineRule="auto"/>
              <w:rPr>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475CA847" w14:textId="77777777" w:rsidR="00AA5BCC" w:rsidRPr="002E086E" w:rsidRDefault="00AA5BCC" w:rsidP="007F2316">
            <w:pPr>
              <w:spacing w:line="276" w:lineRule="auto"/>
              <w:rPr>
                <w:rFonts w:eastAsia="Times New Roman"/>
                <w:sz w:val="20"/>
                <w:szCs w:val="20"/>
                <w:lang w:val="uk-UA"/>
              </w:rPr>
            </w:pPr>
          </w:p>
        </w:tc>
      </w:tr>
      <w:tr w:rsidR="00AA5BCC" w:rsidRPr="009A595A" w14:paraId="279A6AD4" w14:textId="77777777" w:rsidTr="007F2316">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7316774" w14:textId="77777777" w:rsidR="00AA5BCC" w:rsidRPr="002E086E" w:rsidRDefault="00AA5BCC" w:rsidP="007F2316">
            <w:pPr>
              <w:spacing w:line="276" w:lineRule="auto"/>
              <w:rPr>
                <w:sz w:val="22"/>
                <w:szCs w:val="22"/>
                <w:lang w:val="uk-UA"/>
              </w:rPr>
            </w:pPr>
            <w:r w:rsidRPr="002E086E">
              <w:rPr>
                <w:sz w:val="22"/>
                <w:szCs w:val="22"/>
                <w:lang w:val="uk-UA"/>
              </w:rPr>
              <w:lastRenderedPageBreak/>
              <w:t>Порушення вимог безпеки для місцевого населення Підрядником</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D5AB151" w14:textId="77777777" w:rsidR="00AA5BCC" w:rsidRPr="002E086E" w:rsidRDefault="00AA5BCC" w:rsidP="007F2316">
            <w:pPr>
              <w:jc w:val="both"/>
              <w:rPr>
                <w:sz w:val="22"/>
                <w:szCs w:val="22"/>
                <w:lang w:val="uk-UA"/>
              </w:rPr>
            </w:pPr>
            <w:r w:rsidRPr="002E086E">
              <w:rPr>
                <w:sz w:val="22"/>
                <w:szCs w:val="22"/>
                <w:lang w:val="uk-UA"/>
              </w:rPr>
              <w:t>1. Всі будівельні роботи здійснюватимуться у суворій відповідності до проєктних умов та тільки в межах будівельного майданчику.</w:t>
            </w:r>
          </w:p>
          <w:p w14:paraId="1B516B03" w14:textId="77777777" w:rsidR="00AA5BCC" w:rsidRPr="002E086E" w:rsidRDefault="00AA5BCC" w:rsidP="007F2316">
            <w:pPr>
              <w:jc w:val="both"/>
              <w:rPr>
                <w:sz w:val="22"/>
                <w:szCs w:val="22"/>
                <w:lang w:val="uk-UA"/>
              </w:rPr>
            </w:pPr>
            <w:r w:rsidRPr="002E086E">
              <w:rPr>
                <w:sz w:val="22"/>
                <w:szCs w:val="22"/>
                <w:lang w:val="uk-UA"/>
              </w:rPr>
              <w:t>2. Організація безпечного руху для місцевих мешканців, у т.ч. шляхом встановлення дорожніх знаків, попереджувальних знаків, бар'єрів і об'їздів, встановленням попереджувальних знаків і таблиць, влаштуванням необхідного огородження та перехідних містків, відповідного освітлення в нічну пору доби для того, щоб об'єкт було чітко</w:t>
            </w:r>
          </w:p>
          <w:p w14:paraId="1D830BDD" w14:textId="77777777" w:rsidR="00AA5BCC" w:rsidRPr="002E086E" w:rsidRDefault="00AA5BCC" w:rsidP="007F2316">
            <w:pPr>
              <w:jc w:val="both"/>
              <w:rPr>
                <w:sz w:val="22"/>
                <w:szCs w:val="22"/>
                <w:lang w:val="uk-UA"/>
              </w:rPr>
            </w:pPr>
            <w:r w:rsidRPr="002E086E">
              <w:rPr>
                <w:sz w:val="22"/>
                <w:szCs w:val="22"/>
                <w:lang w:val="uk-UA"/>
              </w:rPr>
              <w:t>видно, а громадськість була попереджена про всі потенційні небезпеки.</w:t>
            </w:r>
          </w:p>
          <w:p w14:paraId="476AD27C" w14:textId="77777777" w:rsidR="00AA5BCC" w:rsidRPr="002E086E" w:rsidRDefault="00AA5BCC" w:rsidP="007F2316">
            <w:pPr>
              <w:jc w:val="both"/>
              <w:rPr>
                <w:sz w:val="22"/>
                <w:szCs w:val="22"/>
                <w:lang w:val="uk-UA"/>
              </w:rPr>
            </w:pPr>
            <w:r w:rsidRPr="002E086E">
              <w:rPr>
                <w:sz w:val="22"/>
                <w:szCs w:val="22"/>
                <w:lang w:val="uk-UA"/>
              </w:rPr>
              <w:t>3. Суворе дотримання вимог охорони праці та пожежної безпеки працівниками Підрядника.</w:t>
            </w:r>
          </w:p>
          <w:p w14:paraId="6819B789" w14:textId="77777777" w:rsidR="00AA5BCC" w:rsidRPr="002E086E" w:rsidRDefault="00AA5BCC" w:rsidP="007F2316">
            <w:pPr>
              <w:jc w:val="both"/>
              <w:rPr>
                <w:sz w:val="22"/>
                <w:szCs w:val="22"/>
                <w:lang w:val="uk-UA"/>
              </w:rPr>
            </w:pPr>
            <w:r w:rsidRPr="002E086E">
              <w:rPr>
                <w:sz w:val="22"/>
                <w:szCs w:val="22"/>
                <w:lang w:val="uk-UA"/>
              </w:rPr>
              <w:t>Впровадження заходів ПЗЗС та ПЕСМ Підрядника.</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DA2F077" w14:textId="77777777" w:rsidR="00AA5BCC" w:rsidRPr="002E086E" w:rsidRDefault="00AA5BCC" w:rsidP="007F2316">
            <w:pPr>
              <w:spacing w:line="276" w:lineRule="auto"/>
              <w:rPr>
                <w:sz w:val="22"/>
                <w:szCs w:val="22"/>
                <w:lang w:val="uk-UA"/>
              </w:rPr>
            </w:pPr>
            <w:r w:rsidRPr="002E086E">
              <w:rPr>
                <w:sz w:val="22"/>
                <w:szCs w:val="22"/>
                <w:lang w:val="uk-UA"/>
              </w:rPr>
              <w:t>Територія субпроєкту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EEFDC13" w14:textId="77777777" w:rsidR="00AA5BCC" w:rsidRPr="002E086E" w:rsidRDefault="00AA5BCC" w:rsidP="007F2316">
            <w:pPr>
              <w:spacing w:line="276" w:lineRule="auto"/>
              <w:rPr>
                <w:sz w:val="22"/>
                <w:szCs w:val="22"/>
                <w:lang w:val="uk-UA"/>
              </w:rPr>
            </w:pPr>
            <w:r w:rsidRPr="002E086E">
              <w:rPr>
                <w:sz w:val="22"/>
                <w:szCs w:val="22"/>
                <w:lang w:val="uk-UA"/>
              </w:rPr>
              <w:t>Перевірка наявності ПЕСМ Підрядника та ПЗЗС</w:t>
            </w:r>
          </w:p>
          <w:p w14:paraId="42DA8C62" w14:textId="77777777" w:rsidR="00AA5BCC" w:rsidRPr="002E086E" w:rsidRDefault="00AA5BCC" w:rsidP="007F2316">
            <w:pPr>
              <w:spacing w:line="276" w:lineRule="auto"/>
              <w:rPr>
                <w:sz w:val="22"/>
                <w:szCs w:val="22"/>
                <w:lang w:val="uk-UA"/>
              </w:rPr>
            </w:pPr>
            <w:r w:rsidRPr="002E086E">
              <w:rPr>
                <w:sz w:val="22"/>
                <w:szCs w:val="22"/>
                <w:lang w:val="uk-UA"/>
              </w:rPr>
              <w:t xml:space="preserve">Моніторинг заходів ПЕСМ Підрядника та ПЗЗС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5487061" w14:textId="77777777" w:rsidR="00AA5BCC" w:rsidRPr="002E086E" w:rsidRDefault="00AA5BCC" w:rsidP="007F2316">
            <w:pPr>
              <w:rPr>
                <w:sz w:val="22"/>
                <w:szCs w:val="22"/>
                <w:lang w:val="uk-UA"/>
              </w:rPr>
            </w:pPr>
            <w:r w:rsidRPr="002E086E">
              <w:rPr>
                <w:sz w:val="22"/>
                <w:szCs w:val="22"/>
                <w:lang w:val="uk-UA"/>
              </w:rPr>
              <w:t>Регулярно -Підрядник.   Періодично  -консультанти РП УФСІ та ПВСП</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70C1ED7" w14:textId="77777777" w:rsidR="00AA5BCC" w:rsidRPr="002E086E" w:rsidRDefault="00AA5BCC" w:rsidP="007F2316">
            <w:pPr>
              <w:rPr>
                <w:sz w:val="22"/>
                <w:szCs w:val="22"/>
                <w:lang w:val="uk-UA"/>
              </w:rPr>
            </w:pPr>
            <w:r w:rsidRPr="002E086E">
              <w:rPr>
                <w:sz w:val="22"/>
                <w:szCs w:val="22"/>
                <w:lang w:val="uk-UA"/>
              </w:rPr>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070803A3" w14:textId="77777777" w:rsidR="00AA5BCC" w:rsidRPr="002E086E" w:rsidRDefault="00AA5BCC" w:rsidP="007F2316">
            <w:pPr>
              <w:spacing w:line="276" w:lineRule="auto"/>
              <w:rPr>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59803C69" w14:textId="77777777" w:rsidR="00AA5BCC" w:rsidRPr="002E086E" w:rsidRDefault="00AA5BCC" w:rsidP="007F2316">
            <w:pPr>
              <w:spacing w:line="276" w:lineRule="auto"/>
              <w:rPr>
                <w:rFonts w:eastAsia="Times New Roman"/>
                <w:sz w:val="20"/>
                <w:szCs w:val="20"/>
                <w:lang w:val="uk-UA"/>
              </w:rPr>
            </w:pPr>
          </w:p>
        </w:tc>
      </w:tr>
      <w:tr w:rsidR="00AA5BCC" w:rsidRPr="009A595A" w14:paraId="230FEDAC" w14:textId="77777777" w:rsidTr="007F2316">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A0102F5" w14:textId="77777777" w:rsidR="00AA5BCC" w:rsidRPr="002E086E" w:rsidRDefault="00AA5BCC" w:rsidP="007F2316">
            <w:pPr>
              <w:spacing w:line="276" w:lineRule="auto"/>
              <w:rPr>
                <w:rFonts w:eastAsia="Times New Roman"/>
                <w:sz w:val="22"/>
                <w:szCs w:val="22"/>
                <w:lang w:val="uk-UA"/>
              </w:rPr>
            </w:pPr>
            <w:r w:rsidRPr="002E086E">
              <w:rPr>
                <w:sz w:val="22"/>
                <w:szCs w:val="22"/>
                <w:lang w:val="uk-UA"/>
              </w:rPr>
              <w:t>Несвоєчасне завершення будівельних робіт та введення об’єкта в експлуатацію</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3DB56D5" w14:textId="77777777" w:rsidR="00AA5BCC" w:rsidRPr="002E086E" w:rsidRDefault="00AA5BCC" w:rsidP="007F2316">
            <w:pPr>
              <w:jc w:val="both"/>
              <w:rPr>
                <w:sz w:val="22"/>
                <w:szCs w:val="22"/>
                <w:lang w:val="uk-UA"/>
              </w:rPr>
            </w:pPr>
            <w:r w:rsidRPr="002E086E">
              <w:rPr>
                <w:sz w:val="22"/>
                <w:szCs w:val="22"/>
                <w:lang w:val="uk-UA"/>
              </w:rPr>
              <w:t>1.Здійснення періодичного контролю термінів будівництва та якості та відповідності будівельних робіт ПКД.</w:t>
            </w:r>
          </w:p>
          <w:p w14:paraId="509EFD73" w14:textId="77777777" w:rsidR="00AA5BCC" w:rsidRPr="002E086E" w:rsidRDefault="00AA5BCC" w:rsidP="007F2316">
            <w:pPr>
              <w:jc w:val="both"/>
              <w:rPr>
                <w:sz w:val="22"/>
                <w:szCs w:val="22"/>
                <w:lang w:val="uk-UA"/>
              </w:rPr>
            </w:pPr>
            <w:r w:rsidRPr="002E086E">
              <w:rPr>
                <w:sz w:val="22"/>
                <w:szCs w:val="22"/>
                <w:lang w:val="uk-UA"/>
              </w:rPr>
              <w:t>2.Моніторинг стану виконання заходів з пом’якшення екологічного та соціального впливу.</w:t>
            </w:r>
          </w:p>
          <w:p w14:paraId="7E6DF6F8" w14:textId="77777777" w:rsidR="00AA5BCC" w:rsidRPr="002E086E" w:rsidRDefault="00AA5BCC" w:rsidP="007F2316">
            <w:pPr>
              <w:jc w:val="both"/>
              <w:rPr>
                <w:sz w:val="22"/>
                <w:szCs w:val="22"/>
                <w:lang w:val="uk-UA"/>
              </w:rPr>
            </w:pPr>
            <w:r w:rsidRPr="002E086E">
              <w:rPr>
                <w:sz w:val="22"/>
                <w:szCs w:val="22"/>
                <w:lang w:val="uk-UA"/>
              </w:rPr>
              <w:t>3.Взаємодія із зацікавленими сторонами на всіх етапах реалізації Проєкту.</w:t>
            </w:r>
          </w:p>
          <w:p w14:paraId="5BA89243" w14:textId="77777777" w:rsidR="00AA5BCC" w:rsidRPr="002E086E" w:rsidRDefault="00AA5BCC" w:rsidP="007F2316">
            <w:pPr>
              <w:spacing w:line="276" w:lineRule="auto"/>
              <w:rPr>
                <w:sz w:val="22"/>
                <w:szCs w:val="22"/>
                <w:lang w:val="uk-UA"/>
              </w:rPr>
            </w:pPr>
            <w:r w:rsidRPr="002E086E">
              <w:rPr>
                <w:sz w:val="22"/>
                <w:szCs w:val="22"/>
                <w:lang w:val="uk-UA"/>
              </w:rPr>
              <w:lastRenderedPageBreak/>
              <w:t>4. Підготовка усіх необхідних документів до відповідних органів та отримання документу, що підтверджує готовність об’єкта до експлуатації.</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CFFEC14" w14:textId="77777777" w:rsidR="00AA5BCC" w:rsidRPr="002E086E" w:rsidRDefault="00AA5BCC" w:rsidP="007F2316">
            <w:pPr>
              <w:spacing w:line="276" w:lineRule="auto"/>
              <w:rPr>
                <w:sz w:val="22"/>
                <w:szCs w:val="22"/>
                <w:lang w:val="uk-UA"/>
              </w:rPr>
            </w:pPr>
            <w:r w:rsidRPr="002E086E">
              <w:rPr>
                <w:sz w:val="22"/>
                <w:szCs w:val="22"/>
                <w:lang w:val="uk-UA"/>
              </w:rPr>
              <w:lastRenderedPageBreak/>
              <w:t>Територія субпроєкту</w:t>
            </w:r>
          </w:p>
          <w:p w14:paraId="3110B001" w14:textId="77777777" w:rsidR="00AA5BCC" w:rsidRPr="002E086E" w:rsidRDefault="00AA5BCC" w:rsidP="007F2316">
            <w:pPr>
              <w:spacing w:line="276" w:lineRule="auto"/>
              <w:rPr>
                <w:sz w:val="22"/>
                <w:szCs w:val="22"/>
                <w:lang w:val="uk-UA"/>
              </w:rPr>
            </w:pP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83CF033" w14:textId="77777777" w:rsidR="00AA5BCC" w:rsidRPr="002E086E" w:rsidRDefault="00AA5BCC" w:rsidP="007F2316">
            <w:pPr>
              <w:spacing w:line="276" w:lineRule="auto"/>
              <w:rPr>
                <w:sz w:val="22"/>
                <w:szCs w:val="22"/>
                <w:lang w:val="uk-UA"/>
              </w:rPr>
            </w:pPr>
            <w:r w:rsidRPr="002E086E">
              <w:rPr>
                <w:sz w:val="22"/>
                <w:szCs w:val="22"/>
                <w:lang w:val="uk-UA"/>
              </w:rPr>
              <w:t>Моніторинг термінів будівництва</w:t>
            </w:r>
          </w:p>
          <w:p w14:paraId="04D7CC91" w14:textId="77777777" w:rsidR="00AA5BCC" w:rsidRPr="002E086E" w:rsidRDefault="00AA5BCC" w:rsidP="007F2316">
            <w:pPr>
              <w:spacing w:line="276" w:lineRule="auto"/>
              <w:rPr>
                <w:sz w:val="22"/>
                <w:szCs w:val="22"/>
                <w:lang w:val="uk-UA"/>
              </w:rPr>
            </w:pPr>
            <w:r w:rsidRPr="002E086E">
              <w:rPr>
                <w:sz w:val="22"/>
                <w:szCs w:val="22"/>
                <w:lang w:val="uk-UA"/>
              </w:rPr>
              <w:t xml:space="preserve">Контроль підготовки дозвільних документів </w:t>
            </w:r>
          </w:p>
          <w:p w14:paraId="65CF89B3" w14:textId="77777777" w:rsidR="00AA5BCC" w:rsidRPr="002E086E" w:rsidRDefault="00AA5BCC" w:rsidP="007F2316">
            <w:pPr>
              <w:spacing w:line="276" w:lineRule="auto"/>
              <w:rPr>
                <w:sz w:val="22"/>
                <w:szCs w:val="22"/>
                <w:lang w:val="uk-UA"/>
              </w:rPr>
            </w:pPr>
            <w:r w:rsidRPr="002E086E">
              <w:rPr>
                <w:sz w:val="22"/>
                <w:szCs w:val="22"/>
                <w:lang w:val="uk-UA"/>
              </w:rPr>
              <w:t xml:space="preserve">Перевірка отримання дозвільних </w:t>
            </w:r>
            <w:r w:rsidRPr="002E086E">
              <w:rPr>
                <w:sz w:val="22"/>
                <w:szCs w:val="22"/>
                <w:lang w:val="uk-UA"/>
              </w:rPr>
              <w:lastRenderedPageBreak/>
              <w:t xml:space="preserve">документів щодо прийняття в експлуатацію закінченого будівництвом об’єкта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5E28C9D" w14:textId="77777777" w:rsidR="00AA5BCC" w:rsidRPr="002E086E" w:rsidRDefault="00AA5BCC" w:rsidP="007F2316">
            <w:pPr>
              <w:rPr>
                <w:sz w:val="22"/>
                <w:szCs w:val="22"/>
                <w:lang w:val="uk-UA"/>
              </w:rPr>
            </w:pPr>
            <w:r w:rsidRPr="002E086E">
              <w:rPr>
                <w:sz w:val="22"/>
                <w:szCs w:val="22"/>
                <w:lang w:val="uk-UA"/>
              </w:rPr>
              <w:lastRenderedPageBreak/>
              <w:t>Після завершення будівництва і до початку експлуатації об’єкта</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F395527" w14:textId="77777777" w:rsidR="00AA5BCC" w:rsidRPr="002E086E" w:rsidRDefault="00AA5BCC" w:rsidP="007F2316">
            <w:pPr>
              <w:rPr>
                <w:sz w:val="22"/>
                <w:szCs w:val="22"/>
                <w:lang w:val="uk-UA"/>
              </w:rPr>
            </w:pPr>
            <w:r w:rsidRPr="002E086E">
              <w:rPr>
                <w:sz w:val="22"/>
                <w:szCs w:val="22"/>
                <w:lang w:val="uk-UA"/>
              </w:rPr>
              <w:t>ПВСП, Власник об’єкту, РП УФСІ</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15848526" w14:textId="77777777" w:rsidR="00AA5BCC" w:rsidRPr="002E086E" w:rsidRDefault="00AA5BCC" w:rsidP="007F2316">
            <w:pPr>
              <w:spacing w:line="276" w:lineRule="auto"/>
              <w:rPr>
                <w:rFonts w:eastAsia="Times New Roman"/>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17F4BD54" w14:textId="77777777" w:rsidR="00AA5BCC" w:rsidRPr="002E086E" w:rsidRDefault="00AA5BCC" w:rsidP="007F2316">
            <w:pPr>
              <w:spacing w:line="276" w:lineRule="auto"/>
              <w:rPr>
                <w:rFonts w:eastAsia="Times New Roman"/>
                <w:sz w:val="20"/>
                <w:szCs w:val="20"/>
                <w:lang w:val="uk-UA"/>
              </w:rPr>
            </w:pPr>
          </w:p>
        </w:tc>
      </w:tr>
      <w:tr w:rsidR="00AA5BCC" w:rsidRPr="009A595A" w14:paraId="4FBA7E11" w14:textId="77777777" w:rsidTr="007F2316">
        <w:trPr>
          <w:trHeight w:val="170"/>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51DB521" w14:textId="77777777" w:rsidR="00AA5BCC" w:rsidRPr="002E086E" w:rsidRDefault="00AA5BCC" w:rsidP="007F2316">
            <w:pPr>
              <w:spacing w:line="276" w:lineRule="auto"/>
              <w:rPr>
                <w:rFonts w:eastAsia="Times New Roman"/>
                <w:b/>
                <w:bCs/>
                <w:sz w:val="22"/>
                <w:szCs w:val="22"/>
                <w:lang w:val="uk-UA"/>
              </w:rPr>
            </w:pPr>
            <w:r w:rsidRPr="002E086E">
              <w:rPr>
                <w:rFonts w:eastAsia="Times New Roman"/>
                <w:b/>
                <w:bCs/>
                <w:sz w:val="22"/>
                <w:szCs w:val="22"/>
                <w:lang w:val="uk-UA"/>
              </w:rPr>
              <w:t>Етап експлуатації (після завершення будівництва)</w:t>
            </w:r>
          </w:p>
        </w:tc>
      </w:tr>
      <w:tr w:rsidR="00AA5BCC" w:rsidRPr="002E086E" w14:paraId="034226DF" w14:textId="77777777" w:rsidTr="007F2316">
        <w:trPr>
          <w:trHeight w:val="170"/>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0832C2A" w14:textId="77777777" w:rsidR="00AA5BCC" w:rsidRPr="002E086E" w:rsidRDefault="00AA5BCC" w:rsidP="007F2316">
            <w:pPr>
              <w:spacing w:line="276" w:lineRule="auto"/>
              <w:rPr>
                <w:rFonts w:eastAsia="Times New Roman"/>
                <w:b/>
                <w:bCs/>
                <w:sz w:val="22"/>
                <w:szCs w:val="22"/>
                <w:lang w:val="uk-UA"/>
              </w:rPr>
            </w:pPr>
            <w:r w:rsidRPr="002E086E">
              <w:rPr>
                <w:rFonts w:eastAsia="Times New Roman"/>
                <w:b/>
                <w:bCs/>
                <w:sz w:val="22"/>
                <w:szCs w:val="22"/>
                <w:lang w:val="uk-UA"/>
              </w:rPr>
              <w:t>Екологічні ризики та впливи</w:t>
            </w:r>
          </w:p>
        </w:tc>
      </w:tr>
      <w:tr w:rsidR="00AA5BCC" w:rsidRPr="002E086E" w14:paraId="51D10523" w14:textId="77777777" w:rsidTr="007F2316">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BD9E3CC" w14:textId="77777777" w:rsidR="00AA5BCC" w:rsidRPr="002E086E" w:rsidRDefault="00AA5BCC" w:rsidP="007F2316">
            <w:pPr>
              <w:spacing w:line="276" w:lineRule="auto"/>
              <w:rPr>
                <w:sz w:val="22"/>
                <w:szCs w:val="22"/>
                <w:lang w:val="uk-UA"/>
              </w:rPr>
            </w:pPr>
          </w:p>
          <w:p w14:paraId="1104D817"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Порушення екологічних вимог щодо поводження із медичними відходами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1E29FB5" w14:textId="77777777" w:rsidR="00AA5BCC" w:rsidRPr="002E086E" w:rsidRDefault="00AA5BCC" w:rsidP="007F2316">
            <w:pPr>
              <w:spacing w:line="276" w:lineRule="auto"/>
              <w:rPr>
                <w:sz w:val="22"/>
                <w:szCs w:val="22"/>
                <w:lang w:val="uk-UA"/>
              </w:rPr>
            </w:pPr>
            <w:r w:rsidRPr="002E086E">
              <w:rPr>
                <w:sz w:val="22"/>
                <w:szCs w:val="22"/>
                <w:lang w:val="uk-UA"/>
              </w:rPr>
              <w:t>Збір і сортування відходів; маркування відходів; дезактивація (дезінфекція) відходів; транспортування та переміщення відходів у накопичувальних контейнерах у межах закладу, де вони утворюються; утилізація відходів (тільки для відходів категорії А).</w:t>
            </w:r>
          </w:p>
          <w:p w14:paraId="6E15A2D1" w14:textId="77777777" w:rsidR="00AA5BCC" w:rsidRPr="002E086E" w:rsidRDefault="00AA5BCC" w:rsidP="007F2316">
            <w:pPr>
              <w:spacing w:line="276" w:lineRule="auto"/>
              <w:rPr>
                <w:sz w:val="22"/>
                <w:szCs w:val="22"/>
                <w:lang w:val="uk-UA"/>
              </w:rPr>
            </w:pPr>
            <w:r w:rsidRPr="002E086E">
              <w:rPr>
                <w:sz w:val="22"/>
                <w:szCs w:val="22"/>
                <w:lang w:val="uk-UA"/>
              </w:rPr>
              <w:t>-приймання, дезінфекція, тимчасове зберігання (накопичення) відходів, миття та дезінфекція тари та іншого обладнання, що використовується для переміщення відходів, може здійснюватися в окремій будівлі або в спеціальному приміщенні на об’єкті.</w:t>
            </w:r>
          </w:p>
          <w:p w14:paraId="4F141161"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 поводження з відходами на об'єктах повинно здійснюватися </w:t>
            </w:r>
            <w:r w:rsidRPr="002E086E">
              <w:rPr>
                <w:sz w:val="22"/>
                <w:szCs w:val="22"/>
                <w:lang w:val="uk-UA"/>
              </w:rPr>
              <w:lastRenderedPageBreak/>
              <w:t>відповідно до типової схеми поводження з відходами. Типова схема поводження з відходами повинна містити таку інформацію: назву структурного підрозділу установи; перелік відходів за категоріями, що утворюються у підрозділі, місце (місця) збору та тимчасового зберігання відходів у підрозділі; транспортування відходів до місця (місця) збору та тимчасового зберігання відходів у цілому в установі, вивезення (за графіком) відходів за категоріями до місць переробки, утилізації, знищення, захоронення (тільки для відходів категорії А).</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FEBA4E8" w14:textId="6674B068" w:rsidR="00AA5BCC" w:rsidRPr="002E086E" w:rsidRDefault="00AA5BCC" w:rsidP="007F2316">
            <w:pPr>
              <w:spacing w:line="276" w:lineRule="auto"/>
              <w:rPr>
                <w:rFonts w:eastAsia="Times New Roman"/>
                <w:b/>
                <w:bCs/>
                <w:sz w:val="22"/>
                <w:szCs w:val="22"/>
                <w:lang w:val="uk-UA"/>
              </w:rPr>
            </w:pPr>
            <w:r w:rsidRPr="002E086E">
              <w:rPr>
                <w:sz w:val="22"/>
                <w:szCs w:val="22"/>
                <w:lang w:val="uk-UA"/>
              </w:rPr>
              <w:lastRenderedPageBreak/>
              <w:t>Приміщення медичного закладу</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E223CFD" w14:textId="5A66A795" w:rsidR="00AA5BCC" w:rsidRPr="002E086E" w:rsidRDefault="00AA5BCC" w:rsidP="007F2316">
            <w:pPr>
              <w:spacing w:line="276" w:lineRule="auto"/>
              <w:rPr>
                <w:rFonts w:eastAsia="Times New Roman"/>
                <w:b/>
                <w:bCs/>
                <w:sz w:val="22"/>
                <w:szCs w:val="22"/>
                <w:lang w:val="uk-UA"/>
              </w:rPr>
            </w:pPr>
            <w:r w:rsidRPr="002E086E">
              <w:rPr>
                <w:sz w:val="22"/>
                <w:szCs w:val="22"/>
                <w:lang w:val="uk-UA"/>
              </w:rPr>
              <w:t>Організація та здійснення контролю за вивезенням медичних відходів відповідно до вимог законодавства України.</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28A6E2F" w14:textId="2F37EDA6" w:rsidR="00AA5BCC" w:rsidRPr="002E086E" w:rsidRDefault="00AA5BCC" w:rsidP="007F2316">
            <w:pPr>
              <w:spacing w:line="276" w:lineRule="auto"/>
              <w:rPr>
                <w:rFonts w:eastAsia="Times New Roman"/>
                <w:b/>
                <w:bCs/>
                <w:sz w:val="22"/>
                <w:szCs w:val="22"/>
                <w:lang w:val="uk-UA"/>
              </w:rPr>
            </w:pPr>
            <w:r w:rsidRPr="002E086E">
              <w:rPr>
                <w:sz w:val="22"/>
                <w:szCs w:val="22"/>
                <w:lang w:val="uk-UA"/>
              </w:rPr>
              <w:t>Після завершення будівництва і до початку експлуатації.</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33B1C45C" w14:textId="77777777" w:rsidR="00AA5BCC" w:rsidRPr="002E086E" w:rsidRDefault="00AA5BCC" w:rsidP="007F2316">
            <w:pPr>
              <w:spacing w:line="276" w:lineRule="auto"/>
              <w:rPr>
                <w:rFonts w:eastAsia="Times New Roman"/>
                <w:b/>
                <w:bCs/>
                <w:sz w:val="22"/>
                <w:szCs w:val="22"/>
                <w:lang w:val="uk-UA"/>
              </w:rPr>
            </w:pPr>
            <w:r w:rsidRPr="002E086E">
              <w:rPr>
                <w:sz w:val="22"/>
                <w:szCs w:val="22"/>
                <w:lang w:val="uk-UA"/>
              </w:rPr>
              <w:t xml:space="preserve"> Власник об’єкту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45C6DB9B" w14:textId="77777777" w:rsidR="00AA5BCC" w:rsidRPr="002E086E" w:rsidRDefault="00AA5BCC" w:rsidP="007F2316">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78E3AF82" w14:textId="77777777" w:rsidR="00AA5BCC" w:rsidRPr="002E086E" w:rsidRDefault="00AA5BCC" w:rsidP="007F2316">
            <w:pPr>
              <w:spacing w:line="276" w:lineRule="auto"/>
              <w:rPr>
                <w:rFonts w:eastAsia="Times New Roman"/>
                <w:b/>
                <w:bCs/>
                <w:sz w:val="20"/>
                <w:szCs w:val="20"/>
                <w:lang w:val="uk-UA"/>
              </w:rPr>
            </w:pPr>
          </w:p>
        </w:tc>
      </w:tr>
      <w:tr w:rsidR="00AA5BCC" w:rsidRPr="002E086E" w14:paraId="6A99ACAB" w14:textId="77777777" w:rsidTr="007F2316">
        <w:trPr>
          <w:trHeight w:val="170"/>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ABEF3BE" w14:textId="77777777" w:rsidR="00AA5BCC" w:rsidRPr="002E086E" w:rsidRDefault="00AA5BCC" w:rsidP="007F2316">
            <w:pPr>
              <w:spacing w:line="276" w:lineRule="auto"/>
              <w:rPr>
                <w:rFonts w:eastAsia="Times New Roman"/>
                <w:b/>
                <w:bCs/>
                <w:sz w:val="22"/>
                <w:szCs w:val="22"/>
                <w:lang w:val="uk-UA"/>
              </w:rPr>
            </w:pPr>
            <w:r w:rsidRPr="002E086E">
              <w:rPr>
                <w:rFonts w:eastAsia="Times New Roman"/>
                <w:b/>
                <w:bCs/>
                <w:sz w:val="22"/>
                <w:szCs w:val="22"/>
                <w:lang w:val="uk-UA"/>
              </w:rPr>
              <w:t>Соціальні ризики та впливи</w:t>
            </w:r>
          </w:p>
        </w:tc>
      </w:tr>
      <w:tr w:rsidR="00AA5BCC" w:rsidRPr="009A595A" w14:paraId="36FE3E59" w14:textId="77777777" w:rsidTr="007F2316">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4820480" w14:textId="77777777" w:rsidR="00AA5BCC" w:rsidRPr="002E086E" w:rsidRDefault="00AA5BCC" w:rsidP="007F2316">
            <w:pPr>
              <w:spacing w:line="276" w:lineRule="auto"/>
              <w:rPr>
                <w:rFonts w:eastAsia="Times New Roman"/>
                <w:sz w:val="22"/>
                <w:szCs w:val="22"/>
                <w:lang w:val="uk-UA"/>
              </w:rPr>
            </w:pPr>
            <w:r w:rsidRPr="002E086E">
              <w:rPr>
                <w:rFonts w:eastAsia="Times New Roman"/>
                <w:sz w:val="22"/>
                <w:szCs w:val="22"/>
                <w:lang w:val="uk-UA"/>
              </w:rPr>
              <w:t>Неналежне утримання та фінансування медичного закладу</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AF356F4" w14:textId="77777777" w:rsidR="00AA5BCC" w:rsidRPr="002E086E" w:rsidRDefault="00AA5BCC" w:rsidP="007F2316">
            <w:pPr>
              <w:spacing w:line="276" w:lineRule="auto"/>
              <w:rPr>
                <w:rFonts w:eastAsia="Times New Roman"/>
                <w:sz w:val="22"/>
                <w:szCs w:val="22"/>
                <w:lang w:val="uk-UA"/>
              </w:rPr>
            </w:pPr>
            <w:r w:rsidRPr="002E086E">
              <w:rPr>
                <w:rFonts w:eastAsia="Times New Roman"/>
                <w:sz w:val="22"/>
                <w:szCs w:val="22"/>
                <w:lang w:val="uk-UA"/>
              </w:rPr>
              <w:t>Включення відповідних заходів щодо пом'якшення зазначеного ризику до ПЕСМ та Плану життєздатності СП та контроль виконання протягом гарантійного періоду .</w:t>
            </w:r>
          </w:p>
          <w:p w14:paraId="545B87CF" w14:textId="77777777" w:rsidR="00AA5BCC" w:rsidRPr="002E086E" w:rsidRDefault="00AA5BCC" w:rsidP="007F2316">
            <w:pPr>
              <w:spacing w:line="276" w:lineRule="auto"/>
              <w:rPr>
                <w:rFonts w:eastAsia="Times New Roman"/>
                <w:sz w:val="22"/>
                <w:szCs w:val="22"/>
                <w:lang w:val="uk-UA"/>
              </w:rPr>
            </w:pPr>
            <w:r w:rsidRPr="002E086E">
              <w:rPr>
                <w:rFonts w:eastAsia="Times New Roman"/>
                <w:sz w:val="22"/>
                <w:szCs w:val="22"/>
                <w:lang w:val="uk-UA"/>
              </w:rPr>
              <w:t xml:space="preserve">Виконання Плану життєздатності об’єкта. </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67600BE" w14:textId="77777777" w:rsidR="00AA5BCC" w:rsidRPr="002E086E" w:rsidRDefault="00AA5BCC" w:rsidP="007F2316">
            <w:pPr>
              <w:spacing w:line="276" w:lineRule="auto"/>
              <w:rPr>
                <w:rFonts w:eastAsia="Times New Roman"/>
                <w:sz w:val="22"/>
                <w:szCs w:val="22"/>
                <w:lang w:val="uk-UA"/>
              </w:rPr>
            </w:pPr>
            <w:r w:rsidRPr="002E086E">
              <w:rPr>
                <w:sz w:val="22"/>
                <w:szCs w:val="22"/>
                <w:lang w:val="uk-UA"/>
              </w:rPr>
              <w:t xml:space="preserve"> Приміщення медичного закладу</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8074C1F" w14:textId="77777777" w:rsidR="00AA5BCC" w:rsidRPr="002E086E" w:rsidRDefault="00AA5BCC" w:rsidP="007F2316">
            <w:pPr>
              <w:spacing w:line="276" w:lineRule="auto"/>
              <w:rPr>
                <w:sz w:val="22"/>
                <w:szCs w:val="22"/>
                <w:lang w:val="uk-UA"/>
              </w:rPr>
            </w:pPr>
            <w:r w:rsidRPr="002E086E">
              <w:rPr>
                <w:sz w:val="22"/>
                <w:szCs w:val="22"/>
                <w:lang w:val="uk-UA"/>
              </w:rPr>
              <w:t>Підготовка та затвердження,</w:t>
            </w:r>
          </w:p>
          <w:p w14:paraId="1B000599" w14:textId="77777777" w:rsidR="00AA5BCC" w:rsidRPr="002E086E" w:rsidRDefault="00AA5BCC" w:rsidP="007F2316">
            <w:pPr>
              <w:spacing w:line="276" w:lineRule="auto"/>
              <w:rPr>
                <w:rFonts w:eastAsia="Times New Roman"/>
                <w:sz w:val="22"/>
                <w:szCs w:val="22"/>
                <w:lang w:val="uk-UA"/>
              </w:rPr>
            </w:pPr>
            <w:r w:rsidRPr="002E086E">
              <w:rPr>
                <w:sz w:val="22"/>
                <w:szCs w:val="22"/>
                <w:lang w:val="uk-UA"/>
              </w:rPr>
              <w:t xml:space="preserve"> організація та контроль за виконанням заходів Плану життєздатності</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AE38B3B" w14:textId="77777777" w:rsidR="00AA5BCC" w:rsidRPr="002E086E" w:rsidRDefault="00AA5BCC" w:rsidP="007F2316">
            <w:pPr>
              <w:spacing w:line="276" w:lineRule="auto"/>
              <w:rPr>
                <w:sz w:val="22"/>
                <w:szCs w:val="22"/>
                <w:lang w:val="uk-UA"/>
              </w:rPr>
            </w:pPr>
            <w:r w:rsidRPr="002E086E">
              <w:rPr>
                <w:sz w:val="22"/>
                <w:szCs w:val="22"/>
                <w:lang w:val="uk-UA"/>
              </w:rPr>
              <w:t>До рішення про фінансування СП. Підготовка Плану</w:t>
            </w:r>
          </w:p>
          <w:p w14:paraId="36614FAB" w14:textId="77777777" w:rsidR="00AA5BCC" w:rsidRPr="002E086E" w:rsidRDefault="00AA5BCC" w:rsidP="007F2316">
            <w:pPr>
              <w:spacing w:line="276" w:lineRule="auto"/>
              <w:rPr>
                <w:sz w:val="22"/>
                <w:szCs w:val="22"/>
                <w:lang w:val="uk-UA"/>
              </w:rPr>
            </w:pPr>
            <w:r w:rsidRPr="002E086E">
              <w:rPr>
                <w:sz w:val="22"/>
                <w:szCs w:val="22"/>
                <w:lang w:val="uk-UA"/>
              </w:rPr>
              <w:t>Моніторинг, -після завершення будівництва</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E3A2910" w14:textId="77777777" w:rsidR="00AA5BCC" w:rsidRPr="002E086E" w:rsidRDefault="00AA5BCC" w:rsidP="007F2316">
            <w:pPr>
              <w:spacing w:line="276" w:lineRule="auto"/>
              <w:rPr>
                <w:sz w:val="22"/>
                <w:szCs w:val="22"/>
                <w:lang w:val="uk-UA"/>
              </w:rPr>
            </w:pPr>
            <w:r w:rsidRPr="002E086E">
              <w:rPr>
                <w:sz w:val="22"/>
                <w:szCs w:val="22"/>
                <w:lang w:val="uk-UA"/>
              </w:rPr>
              <w:t>ПВСП – розробка Плану життєздатності</w:t>
            </w:r>
          </w:p>
          <w:p w14:paraId="284631C4" w14:textId="77777777" w:rsidR="00AA5BCC" w:rsidRPr="002E086E" w:rsidRDefault="00AA5BCC" w:rsidP="007F2316">
            <w:pPr>
              <w:spacing w:line="276" w:lineRule="auto"/>
              <w:rPr>
                <w:rFonts w:eastAsia="Times New Roman"/>
                <w:sz w:val="22"/>
                <w:szCs w:val="22"/>
                <w:lang w:val="uk-UA"/>
              </w:rPr>
            </w:pPr>
            <w:r w:rsidRPr="002E086E">
              <w:rPr>
                <w:sz w:val="22"/>
                <w:szCs w:val="22"/>
                <w:lang w:val="uk-UA"/>
              </w:rPr>
              <w:t xml:space="preserve"> Власник об’єкту - контроль виконання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27EFF5B6" w14:textId="77777777" w:rsidR="00AA5BCC" w:rsidRPr="002E086E" w:rsidRDefault="00AA5BCC" w:rsidP="007F2316">
            <w:pPr>
              <w:spacing w:line="276" w:lineRule="auto"/>
              <w:rPr>
                <w:rFonts w:eastAsia="Times New Roman"/>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3BB201DD" w14:textId="77777777" w:rsidR="00AA5BCC" w:rsidRPr="002E086E" w:rsidRDefault="00AA5BCC" w:rsidP="007F2316">
            <w:pPr>
              <w:spacing w:line="276" w:lineRule="auto"/>
              <w:rPr>
                <w:rFonts w:eastAsia="Times New Roman"/>
                <w:sz w:val="20"/>
                <w:szCs w:val="20"/>
                <w:lang w:val="uk-UA"/>
              </w:rPr>
            </w:pPr>
          </w:p>
        </w:tc>
      </w:tr>
    </w:tbl>
    <w:p w14:paraId="5D90EED0" w14:textId="77777777" w:rsidR="00AA5BCC" w:rsidRPr="002E086E" w:rsidRDefault="00AA5BCC" w:rsidP="000F4AB5">
      <w:pPr>
        <w:autoSpaceDE w:val="0"/>
        <w:autoSpaceDN w:val="0"/>
        <w:adjustRightInd w:val="0"/>
        <w:spacing w:before="29" w:line="276" w:lineRule="auto"/>
        <w:ind w:right="-20"/>
        <w:rPr>
          <w:b/>
          <w:bCs/>
          <w:i/>
          <w:iCs/>
          <w:lang w:val="uk-UA"/>
        </w:rPr>
      </w:pPr>
    </w:p>
    <w:p w14:paraId="46B49082" w14:textId="782C7BA9" w:rsidR="00466C86" w:rsidRPr="002E086E" w:rsidRDefault="00466C86" w:rsidP="000F4AB5">
      <w:pPr>
        <w:autoSpaceDE w:val="0"/>
        <w:autoSpaceDN w:val="0"/>
        <w:adjustRightInd w:val="0"/>
        <w:spacing w:before="29" w:line="276" w:lineRule="auto"/>
        <w:ind w:right="-20"/>
        <w:rPr>
          <w:b/>
          <w:bCs/>
          <w:i/>
          <w:iCs/>
          <w:lang w:val="uk-UA"/>
        </w:rPr>
      </w:pPr>
      <w:r w:rsidRPr="002E086E">
        <w:rPr>
          <w:b/>
          <w:bCs/>
          <w:i/>
          <w:iCs/>
          <w:lang w:val="uk-UA"/>
        </w:rPr>
        <w:lastRenderedPageBreak/>
        <w:t>*СЕС - Соціально-екологічні стандарти Світового банку</w:t>
      </w:r>
    </w:p>
    <w:p w14:paraId="61105662" w14:textId="6A4414A8" w:rsidR="00466C86" w:rsidRPr="002E086E" w:rsidRDefault="00466C86" w:rsidP="000F4AB5">
      <w:pPr>
        <w:autoSpaceDE w:val="0"/>
        <w:autoSpaceDN w:val="0"/>
        <w:adjustRightInd w:val="0"/>
        <w:spacing w:before="29" w:line="276" w:lineRule="auto"/>
        <w:ind w:right="-20"/>
        <w:rPr>
          <w:b/>
          <w:bCs/>
          <w:lang w:val="uk-UA"/>
        </w:rPr>
      </w:pPr>
    </w:p>
    <w:p w14:paraId="50D9682B" w14:textId="1A297BAB" w:rsidR="00466C86" w:rsidRPr="002E086E" w:rsidRDefault="00466C86" w:rsidP="000F4AB5">
      <w:pPr>
        <w:autoSpaceDE w:val="0"/>
        <w:autoSpaceDN w:val="0"/>
        <w:adjustRightInd w:val="0"/>
        <w:spacing w:before="29" w:line="276" w:lineRule="auto"/>
        <w:ind w:right="-20"/>
        <w:rPr>
          <w:b/>
          <w:bCs/>
          <w:lang w:val="uk-UA"/>
        </w:rPr>
      </w:pPr>
    </w:p>
    <w:p w14:paraId="71D23A9F" w14:textId="77777777" w:rsidR="000F4AB5" w:rsidRPr="002E086E" w:rsidRDefault="000F4AB5" w:rsidP="001956C6">
      <w:pPr>
        <w:pStyle w:val="AufzhlunginTabelle"/>
        <w:rPr>
          <w:lang w:val="uk-UA"/>
        </w:rPr>
      </w:pPr>
      <w:r w:rsidRPr="002E086E">
        <w:rPr>
          <w:lang w:val="uk-UA"/>
        </w:rPr>
        <w:t xml:space="preserve">ДОДАТОК 3 ПЛАН МОНІТОРИНГУ КОНКРЕТНОГО СП </w:t>
      </w:r>
    </w:p>
    <w:p w14:paraId="291FD183" w14:textId="674542DE" w:rsidR="000F4AB5" w:rsidRPr="002E086E" w:rsidRDefault="000F4AB5" w:rsidP="000F4AB5">
      <w:pPr>
        <w:spacing w:line="276" w:lineRule="auto"/>
        <w:rPr>
          <w:lang w:val="uk-UA"/>
        </w:rPr>
      </w:pPr>
      <w:r w:rsidRPr="002E086E">
        <w:rPr>
          <w:lang w:val="uk-UA"/>
        </w:rPr>
        <w:t>(Колонки #7 та #8 слід заповнювати принаймні тричі, - до початку будівельних робіт, на піку виконання будівельних робіт та після завершення будівництва).</w:t>
      </w:r>
    </w:p>
    <w:tbl>
      <w:tblPr>
        <w:tblpPr w:leftFromText="180" w:rightFromText="180" w:vertAnchor="text" w:horzAnchor="margin" w:tblpY="114"/>
        <w:tblW w:w="5000" w:type="pct"/>
        <w:tblLayout w:type="fixed"/>
        <w:tblCellMar>
          <w:left w:w="0" w:type="dxa"/>
          <w:right w:w="0" w:type="dxa"/>
        </w:tblCellMar>
        <w:tblLook w:val="0000" w:firstRow="0" w:lastRow="0" w:firstColumn="0" w:lastColumn="0" w:noHBand="0" w:noVBand="0"/>
      </w:tblPr>
      <w:tblGrid>
        <w:gridCol w:w="2253"/>
        <w:gridCol w:w="3697"/>
        <w:gridCol w:w="1417"/>
        <w:gridCol w:w="1699"/>
        <w:gridCol w:w="1419"/>
        <w:gridCol w:w="1561"/>
        <w:gridCol w:w="1273"/>
        <w:gridCol w:w="1077"/>
      </w:tblGrid>
      <w:tr w:rsidR="00F44013" w:rsidRPr="009A595A" w14:paraId="64D8617D" w14:textId="77777777" w:rsidTr="009A0FD3">
        <w:trPr>
          <w:trHeight w:val="20"/>
          <w:tblHeader/>
        </w:trPr>
        <w:tc>
          <w:tcPr>
            <w:tcW w:w="783" w:type="pct"/>
            <w:tcBorders>
              <w:top w:val="single" w:sz="5"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79DF4A65" w14:textId="77777777" w:rsidR="000F4AB5" w:rsidRPr="002E086E" w:rsidRDefault="000F4AB5" w:rsidP="00A36859">
            <w:pPr>
              <w:autoSpaceDE w:val="0"/>
              <w:autoSpaceDN w:val="0"/>
              <w:adjustRightInd w:val="0"/>
              <w:spacing w:before="10" w:line="100" w:lineRule="exact"/>
              <w:rPr>
                <w:rFonts w:eastAsia="Times New Roman"/>
                <w:sz w:val="10"/>
                <w:szCs w:val="10"/>
                <w:lang w:val="uk-UA"/>
              </w:rPr>
            </w:pPr>
          </w:p>
          <w:p w14:paraId="0635FDDB" w14:textId="77777777" w:rsidR="000F4AB5" w:rsidRPr="002E086E" w:rsidRDefault="000F4AB5" w:rsidP="00A36859">
            <w:pPr>
              <w:spacing w:line="276" w:lineRule="auto"/>
              <w:rPr>
                <w:rFonts w:eastAsia="Times New Roman"/>
                <w:b/>
                <w:bCs/>
                <w:sz w:val="20"/>
                <w:szCs w:val="20"/>
                <w:lang w:val="uk-UA"/>
              </w:rPr>
            </w:pPr>
            <w:r w:rsidRPr="002E086E">
              <w:rPr>
                <w:rFonts w:eastAsia="Times New Roman"/>
                <w:b/>
                <w:bCs/>
                <w:spacing w:val="1"/>
                <w:sz w:val="22"/>
                <w:szCs w:val="22"/>
                <w:lang w:val="uk-UA"/>
              </w:rPr>
              <w:t>П</w:t>
            </w:r>
            <w:r w:rsidRPr="002E086E">
              <w:rPr>
                <w:rFonts w:eastAsia="Times New Roman"/>
                <w:b/>
                <w:bCs/>
                <w:sz w:val="22"/>
                <w:szCs w:val="22"/>
                <w:lang w:val="uk-UA"/>
              </w:rPr>
              <w:t>ар</w:t>
            </w:r>
            <w:r w:rsidRPr="002E086E">
              <w:rPr>
                <w:rFonts w:eastAsia="Times New Roman"/>
                <w:b/>
                <w:bCs/>
                <w:spacing w:val="-3"/>
                <w:sz w:val="22"/>
                <w:szCs w:val="22"/>
                <w:lang w:val="uk-UA"/>
              </w:rPr>
              <w:t>а</w:t>
            </w:r>
            <w:r w:rsidRPr="002E086E">
              <w:rPr>
                <w:rFonts w:eastAsia="Times New Roman"/>
                <w:b/>
                <w:bCs/>
                <w:spacing w:val="1"/>
                <w:sz w:val="22"/>
                <w:szCs w:val="22"/>
                <w:lang w:val="uk-UA"/>
              </w:rPr>
              <w:t>м</w:t>
            </w:r>
            <w:r w:rsidRPr="002E086E">
              <w:rPr>
                <w:rFonts w:eastAsia="Times New Roman"/>
                <w:b/>
                <w:bCs/>
                <w:sz w:val="22"/>
                <w:szCs w:val="22"/>
                <w:lang w:val="uk-UA"/>
              </w:rPr>
              <w:t>етр</w:t>
            </w:r>
          </w:p>
        </w:tc>
        <w:tc>
          <w:tcPr>
            <w:tcW w:w="1284" w:type="pct"/>
            <w:tcBorders>
              <w:top w:val="single" w:sz="5"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60586318" w14:textId="77777777" w:rsidR="000F4AB5" w:rsidRPr="002E086E" w:rsidRDefault="000F4AB5" w:rsidP="00A36859">
            <w:pPr>
              <w:autoSpaceDE w:val="0"/>
              <w:autoSpaceDN w:val="0"/>
              <w:adjustRightInd w:val="0"/>
              <w:spacing w:before="10" w:line="100" w:lineRule="exact"/>
              <w:rPr>
                <w:rFonts w:eastAsia="Times New Roman"/>
                <w:sz w:val="10"/>
                <w:szCs w:val="10"/>
                <w:lang w:val="uk-UA"/>
              </w:rPr>
            </w:pPr>
          </w:p>
          <w:p w14:paraId="39DE73D3" w14:textId="77777777" w:rsidR="000F4AB5" w:rsidRPr="002E086E" w:rsidRDefault="000F4AB5" w:rsidP="00A36859">
            <w:pPr>
              <w:autoSpaceDE w:val="0"/>
              <w:autoSpaceDN w:val="0"/>
              <w:adjustRightInd w:val="0"/>
              <w:ind w:right="-20"/>
              <w:rPr>
                <w:rFonts w:eastAsia="Times New Roman"/>
                <w:sz w:val="22"/>
                <w:szCs w:val="22"/>
                <w:lang w:val="uk-UA"/>
              </w:rPr>
            </w:pPr>
            <w:r w:rsidRPr="002E086E">
              <w:rPr>
                <w:rFonts w:eastAsia="Times New Roman"/>
                <w:b/>
                <w:bCs/>
                <w:spacing w:val="-2"/>
                <w:sz w:val="22"/>
                <w:szCs w:val="22"/>
                <w:lang w:val="uk-UA"/>
              </w:rPr>
              <w:t xml:space="preserve">Що </w:t>
            </w:r>
            <w:r w:rsidRPr="002E086E">
              <w:rPr>
                <w:rFonts w:eastAsia="Times New Roman"/>
                <w:spacing w:val="1"/>
                <w:sz w:val="22"/>
                <w:szCs w:val="22"/>
                <w:lang w:val="uk-UA"/>
              </w:rPr>
              <w:t>(</w:t>
            </w:r>
            <w:r w:rsidRPr="002E086E">
              <w:rPr>
                <w:rFonts w:eastAsia="Times New Roman"/>
                <w:sz w:val="22"/>
                <w:szCs w:val="22"/>
                <w:lang w:val="uk-UA"/>
              </w:rPr>
              <w:t>мо</w:t>
            </w:r>
            <w:r w:rsidRPr="002E086E">
              <w:rPr>
                <w:rFonts w:eastAsia="Times New Roman"/>
                <w:spacing w:val="-1"/>
                <w:sz w:val="22"/>
                <w:szCs w:val="22"/>
                <w:lang w:val="uk-UA"/>
              </w:rPr>
              <w:t>н</w:t>
            </w:r>
            <w:r w:rsidRPr="002E086E">
              <w:rPr>
                <w:rFonts w:eastAsia="Times New Roman"/>
                <w:spacing w:val="1"/>
                <w:sz w:val="22"/>
                <w:szCs w:val="22"/>
                <w:lang w:val="uk-UA"/>
              </w:rPr>
              <w:t>і</w:t>
            </w:r>
            <w:r w:rsidRPr="002E086E">
              <w:rPr>
                <w:rFonts w:eastAsia="Times New Roman"/>
                <w:sz w:val="22"/>
                <w:szCs w:val="22"/>
                <w:lang w:val="uk-UA"/>
              </w:rPr>
              <w:t>тор</w:t>
            </w:r>
            <w:r w:rsidRPr="002E086E">
              <w:rPr>
                <w:rFonts w:eastAsia="Times New Roman"/>
                <w:spacing w:val="-1"/>
                <w:sz w:val="22"/>
                <w:szCs w:val="22"/>
                <w:lang w:val="uk-UA"/>
              </w:rPr>
              <w:t>и</w:t>
            </w:r>
            <w:r w:rsidRPr="002E086E">
              <w:rPr>
                <w:rFonts w:eastAsia="Times New Roman"/>
                <w:spacing w:val="-3"/>
                <w:sz w:val="22"/>
                <w:szCs w:val="22"/>
                <w:lang w:val="uk-UA"/>
              </w:rPr>
              <w:t>н</w:t>
            </w:r>
            <w:r w:rsidRPr="002E086E">
              <w:rPr>
                <w:rFonts w:eastAsia="Times New Roman"/>
                <w:sz w:val="22"/>
                <w:szCs w:val="22"/>
                <w:lang w:val="uk-UA"/>
              </w:rPr>
              <w:t>г</w:t>
            </w:r>
            <w:r w:rsidRPr="002E086E">
              <w:rPr>
                <w:rFonts w:eastAsia="Times New Roman"/>
                <w:spacing w:val="1"/>
                <w:sz w:val="22"/>
                <w:szCs w:val="22"/>
                <w:lang w:val="uk-UA"/>
              </w:rPr>
              <w:t xml:space="preserve"> </w:t>
            </w:r>
            <w:r w:rsidRPr="002E086E">
              <w:rPr>
                <w:rFonts w:eastAsia="Times New Roman"/>
                <w:spacing w:val="-1"/>
                <w:sz w:val="22"/>
                <w:szCs w:val="22"/>
                <w:lang w:val="uk-UA"/>
              </w:rPr>
              <w:t>я</w:t>
            </w:r>
            <w:r w:rsidRPr="002E086E">
              <w:rPr>
                <w:rFonts w:eastAsia="Times New Roman"/>
                <w:sz w:val="22"/>
                <w:szCs w:val="22"/>
                <w:lang w:val="uk-UA"/>
              </w:rPr>
              <w:t>к</w:t>
            </w:r>
            <w:r w:rsidRPr="002E086E">
              <w:rPr>
                <w:rFonts w:eastAsia="Times New Roman"/>
                <w:spacing w:val="-2"/>
                <w:sz w:val="22"/>
                <w:szCs w:val="22"/>
                <w:lang w:val="uk-UA"/>
              </w:rPr>
              <w:t>о</w:t>
            </w:r>
            <w:r w:rsidRPr="002E086E">
              <w:rPr>
                <w:rFonts w:eastAsia="Times New Roman"/>
                <w:sz w:val="22"/>
                <w:szCs w:val="22"/>
                <w:lang w:val="uk-UA"/>
              </w:rPr>
              <w:t>го</w:t>
            </w:r>
          </w:p>
          <w:p w14:paraId="260E32E8" w14:textId="77777777" w:rsidR="000F4AB5" w:rsidRPr="002E086E" w:rsidRDefault="000F4AB5" w:rsidP="00A36859">
            <w:pPr>
              <w:spacing w:line="276" w:lineRule="auto"/>
              <w:rPr>
                <w:rFonts w:eastAsia="Times New Roman"/>
                <w:sz w:val="20"/>
                <w:szCs w:val="20"/>
                <w:lang w:val="uk-UA"/>
              </w:rPr>
            </w:pPr>
            <w:r w:rsidRPr="002E086E">
              <w:rPr>
                <w:rFonts w:eastAsia="Times New Roman"/>
                <w:sz w:val="22"/>
                <w:szCs w:val="22"/>
                <w:lang w:val="uk-UA"/>
              </w:rPr>
              <w:t>параметра</w:t>
            </w:r>
            <w:r w:rsidRPr="002E086E">
              <w:rPr>
                <w:rFonts w:eastAsia="Times New Roman"/>
                <w:spacing w:val="-2"/>
                <w:sz w:val="22"/>
                <w:szCs w:val="22"/>
                <w:lang w:val="uk-UA"/>
              </w:rPr>
              <w:t xml:space="preserve"> </w:t>
            </w:r>
            <w:r w:rsidRPr="002E086E">
              <w:rPr>
                <w:rFonts w:eastAsia="Times New Roman"/>
                <w:sz w:val="22"/>
                <w:szCs w:val="22"/>
                <w:lang w:val="uk-UA"/>
              </w:rPr>
              <w:t>б</w:t>
            </w:r>
            <w:r w:rsidRPr="002E086E">
              <w:rPr>
                <w:rFonts w:eastAsia="Times New Roman"/>
                <w:spacing w:val="-2"/>
                <w:sz w:val="22"/>
                <w:szCs w:val="22"/>
                <w:lang w:val="uk-UA"/>
              </w:rPr>
              <w:t>у</w:t>
            </w:r>
            <w:r w:rsidRPr="002E086E">
              <w:rPr>
                <w:rFonts w:eastAsia="Times New Roman"/>
                <w:sz w:val="22"/>
                <w:szCs w:val="22"/>
                <w:lang w:val="uk-UA"/>
              </w:rPr>
              <w:t xml:space="preserve">де </w:t>
            </w:r>
            <w:r w:rsidRPr="002E086E">
              <w:rPr>
                <w:rFonts w:eastAsia="Times New Roman"/>
                <w:spacing w:val="-1"/>
                <w:sz w:val="22"/>
                <w:szCs w:val="22"/>
                <w:lang w:val="uk-UA"/>
              </w:rPr>
              <w:t>з</w:t>
            </w:r>
            <w:r w:rsidRPr="002E086E">
              <w:rPr>
                <w:rFonts w:eastAsia="Times New Roman"/>
                <w:sz w:val="22"/>
                <w:szCs w:val="22"/>
                <w:lang w:val="uk-UA"/>
              </w:rPr>
              <w:t>д</w:t>
            </w:r>
            <w:r w:rsidRPr="002E086E">
              <w:rPr>
                <w:rFonts w:eastAsia="Times New Roman"/>
                <w:spacing w:val="1"/>
                <w:sz w:val="22"/>
                <w:szCs w:val="22"/>
                <w:lang w:val="uk-UA"/>
              </w:rPr>
              <w:t>і</w:t>
            </w:r>
            <w:r w:rsidRPr="002E086E">
              <w:rPr>
                <w:rFonts w:eastAsia="Times New Roman"/>
                <w:sz w:val="22"/>
                <w:szCs w:val="22"/>
                <w:lang w:val="uk-UA"/>
              </w:rPr>
              <w:t>йс</w:t>
            </w:r>
            <w:r w:rsidRPr="002E086E">
              <w:rPr>
                <w:rFonts w:eastAsia="Times New Roman"/>
                <w:spacing w:val="-1"/>
                <w:sz w:val="22"/>
                <w:szCs w:val="22"/>
                <w:lang w:val="uk-UA"/>
              </w:rPr>
              <w:t>н</w:t>
            </w:r>
            <w:r w:rsidRPr="002E086E">
              <w:rPr>
                <w:rFonts w:eastAsia="Times New Roman"/>
                <w:sz w:val="22"/>
                <w:szCs w:val="22"/>
                <w:lang w:val="uk-UA"/>
              </w:rPr>
              <w:t>ю</w:t>
            </w:r>
            <w:r w:rsidRPr="002E086E">
              <w:rPr>
                <w:rFonts w:eastAsia="Times New Roman"/>
                <w:spacing w:val="-1"/>
                <w:sz w:val="22"/>
                <w:szCs w:val="22"/>
                <w:lang w:val="uk-UA"/>
              </w:rPr>
              <w:t>в</w:t>
            </w:r>
            <w:r w:rsidRPr="002E086E">
              <w:rPr>
                <w:rFonts w:eastAsia="Times New Roman"/>
                <w:sz w:val="22"/>
                <w:szCs w:val="22"/>
                <w:lang w:val="uk-UA"/>
              </w:rPr>
              <w:t>ат</w:t>
            </w:r>
            <w:r w:rsidRPr="002E086E">
              <w:rPr>
                <w:rFonts w:eastAsia="Times New Roman"/>
                <w:spacing w:val="-3"/>
                <w:sz w:val="22"/>
                <w:szCs w:val="22"/>
                <w:lang w:val="uk-UA"/>
              </w:rPr>
              <w:t>и</w:t>
            </w:r>
            <w:r w:rsidRPr="002E086E">
              <w:rPr>
                <w:rFonts w:eastAsia="Times New Roman"/>
                <w:sz w:val="22"/>
                <w:szCs w:val="22"/>
                <w:lang w:val="uk-UA"/>
              </w:rPr>
              <w:t>ся?)</w:t>
            </w:r>
          </w:p>
        </w:tc>
        <w:tc>
          <w:tcPr>
            <w:tcW w:w="492" w:type="pct"/>
            <w:tcBorders>
              <w:top w:val="single" w:sz="5"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09C3AC2D" w14:textId="77777777" w:rsidR="000F4AB5" w:rsidRPr="002E086E" w:rsidRDefault="000F4AB5" w:rsidP="00A36859">
            <w:pPr>
              <w:autoSpaceDE w:val="0"/>
              <w:autoSpaceDN w:val="0"/>
              <w:adjustRightInd w:val="0"/>
              <w:spacing w:before="1" w:line="110" w:lineRule="exact"/>
              <w:rPr>
                <w:rFonts w:eastAsia="Times New Roman"/>
                <w:sz w:val="11"/>
                <w:szCs w:val="11"/>
                <w:lang w:val="uk-UA"/>
              </w:rPr>
            </w:pPr>
          </w:p>
          <w:p w14:paraId="32B0EF2C" w14:textId="77777777" w:rsidR="000F4AB5" w:rsidRPr="002E086E" w:rsidRDefault="000F4AB5" w:rsidP="00A36859">
            <w:pPr>
              <w:spacing w:line="276" w:lineRule="auto"/>
              <w:rPr>
                <w:rFonts w:eastAsia="Times New Roman"/>
                <w:sz w:val="20"/>
                <w:szCs w:val="20"/>
                <w:lang w:val="uk-UA"/>
              </w:rPr>
            </w:pPr>
            <w:r w:rsidRPr="002E086E">
              <w:rPr>
                <w:rFonts w:eastAsia="Times New Roman"/>
                <w:b/>
                <w:bCs/>
                <w:spacing w:val="-1"/>
                <w:sz w:val="22"/>
                <w:szCs w:val="22"/>
                <w:lang w:val="uk-UA"/>
              </w:rPr>
              <w:t xml:space="preserve">Де </w:t>
            </w:r>
            <w:r w:rsidRPr="002E086E">
              <w:rPr>
                <w:rFonts w:eastAsia="Times New Roman"/>
                <w:spacing w:val="1"/>
                <w:sz w:val="22"/>
                <w:szCs w:val="22"/>
                <w:lang w:val="uk-UA"/>
              </w:rPr>
              <w:t>(</w:t>
            </w:r>
            <w:r w:rsidRPr="002E086E">
              <w:rPr>
                <w:rFonts w:eastAsia="Times New Roman"/>
                <w:sz w:val="22"/>
                <w:szCs w:val="22"/>
                <w:lang w:val="uk-UA"/>
              </w:rPr>
              <w:t>б</w:t>
            </w:r>
            <w:r w:rsidRPr="002E086E">
              <w:rPr>
                <w:rFonts w:eastAsia="Times New Roman"/>
                <w:spacing w:val="-2"/>
                <w:sz w:val="22"/>
                <w:szCs w:val="22"/>
                <w:lang w:val="uk-UA"/>
              </w:rPr>
              <w:t>у</w:t>
            </w:r>
            <w:r w:rsidRPr="002E086E">
              <w:rPr>
                <w:rFonts w:eastAsia="Times New Roman"/>
                <w:sz w:val="22"/>
                <w:szCs w:val="22"/>
                <w:lang w:val="uk-UA"/>
              </w:rPr>
              <w:t xml:space="preserve">де </w:t>
            </w:r>
            <w:r w:rsidRPr="002E086E">
              <w:rPr>
                <w:rFonts w:eastAsia="Times New Roman"/>
                <w:spacing w:val="-1"/>
                <w:sz w:val="22"/>
                <w:szCs w:val="22"/>
                <w:lang w:val="uk-UA"/>
              </w:rPr>
              <w:t>з</w:t>
            </w:r>
            <w:r w:rsidRPr="002E086E">
              <w:rPr>
                <w:rFonts w:eastAsia="Times New Roman"/>
                <w:sz w:val="22"/>
                <w:szCs w:val="22"/>
                <w:lang w:val="uk-UA"/>
              </w:rPr>
              <w:t>д</w:t>
            </w:r>
            <w:r w:rsidRPr="002E086E">
              <w:rPr>
                <w:rFonts w:eastAsia="Times New Roman"/>
                <w:spacing w:val="1"/>
                <w:sz w:val="22"/>
                <w:szCs w:val="22"/>
                <w:lang w:val="uk-UA"/>
              </w:rPr>
              <w:t>і</w:t>
            </w:r>
            <w:r w:rsidRPr="002E086E">
              <w:rPr>
                <w:rFonts w:eastAsia="Times New Roman"/>
                <w:sz w:val="22"/>
                <w:szCs w:val="22"/>
                <w:lang w:val="uk-UA"/>
              </w:rPr>
              <w:t>йс</w:t>
            </w:r>
            <w:r w:rsidRPr="002E086E">
              <w:rPr>
                <w:rFonts w:eastAsia="Times New Roman"/>
                <w:spacing w:val="-1"/>
                <w:sz w:val="22"/>
                <w:szCs w:val="22"/>
                <w:lang w:val="uk-UA"/>
              </w:rPr>
              <w:t>н</w:t>
            </w:r>
            <w:r w:rsidRPr="002E086E">
              <w:rPr>
                <w:rFonts w:eastAsia="Times New Roman"/>
                <w:sz w:val="22"/>
                <w:szCs w:val="22"/>
                <w:lang w:val="uk-UA"/>
              </w:rPr>
              <w:t>ю</w:t>
            </w:r>
            <w:r w:rsidRPr="002E086E">
              <w:rPr>
                <w:rFonts w:eastAsia="Times New Roman"/>
                <w:spacing w:val="-1"/>
                <w:sz w:val="22"/>
                <w:szCs w:val="22"/>
                <w:lang w:val="uk-UA"/>
              </w:rPr>
              <w:t>в</w:t>
            </w:r>
            <w:r w:rsidRPr="002E086E">
              <w:rPr>
                <w:rFonts w:eastAsia="Times New Roman"/>
                <w:sz w:val="22"/>
                <w:szCs w:val="22"/>
                <w:lang w:val="uk-UA"/>
              </w:rPr>
              <w:t>ат</w:t>
            </w:r>
            <w:r w:rsidRPr="002E086E">
              <w:rPr>
                <w:rFonts w:eastAsia="Times New Roman"/>
                <w:spacing w:val="-3"/>
                <w:sz w:val="22"/>
                <w:szCs w:val="22"/>
                <w:lang w:val="uk-UA"/>
              </w:rPr>
              <w:t>и</w:t>
            </w:r>
            <w:r w:rsidRPr="002E086E">
              <w:rPr>
                <w:rFonts w:eastAsia="Times New Roman"/>
                <w:sz w:val="22"/>
                <w:szCs w:val="22"/>
                <w:lang w:val="uk-UA"/>
              </w:rPr>
              <w:t>ся мо</w:t>
            </w:r>
            <w:r w:rsidRPr="002E086E">
              <w:rPr>
                <w:rFonts w:eastAsia="Times New Roman"/>
                <w:spacing w:val="-1"/>
                <w:sz w:val="22"/>
                <w:szCs w:val="22"/>
                <w:lang w:val="uk-UA"/>
              </w:rPr>
              <w:t>н</w:t>
            </w:r>
            <w:r w:rsidRPr="002E086E">
              <w:rPr>
                <w:rFonts w:eastAsia="Times New Roman"/>
                <w:spacing w:val="1"/>
                <w:sz w:val="22"/>
                <w:szCs w:val="22"/>
                <w:lang w:val="uk-UA"/>
              </w:rPr>
              <w:t>і</w:t>
            </w:r>
            <w:r w:rsidRPr="002E086E">
              <w:rPr>
                <w:rFonts w:eastAsia="Times New Roman"/>
                <w:sz w:val="22"/>
                <w:szCs w:val="22"/>
                <w:lang w:val="uk-UA"/>
              </w:rPr>
              <w:t>тор</w:t>
            </w:r>
            <w:r w:rsidRPr="002E086E">
              <w:rPr>
                <w:rFonts w:eastAsia="Times New Roman"/>
                <w:spacing w:val="-1"/>
                <w:sz w:val="22"/>
                <w:szCs w:val="22"/>
                <w:lang w:val="uk-UA"/>
              </w:rPr>
              <w:t>и</w:t>
            </w:r>
            <w:r w:rsidRPr="002E086E">
              <w:rPr>
                <w:rFonts w:eastAsia="Times New Roman"/>
                <w:sz w:val="22"/>
                <w:szCs w:val="22"/>
                <w:lang w:val="uk-UA"/>
              </w:rPr>
              <w:t>нг параметр</w:t>
            </w:r>
            <w:r w:rsidRPr="002E086E">
              <w:rPr>
                <w:rFonts w:eastAsia="Times New Roman"/>
                <w:spacing w:val="-2"/>
                <w:sz w:val="22"/>
                <w:szCs w:val="22"/>
                <w:lang w:val="uk-UA"/>
              </w:rPr>
              <w:t>а</w:t>
            </w:r>
            <w:r w:rsidRPr="002E086E">
              <w:rPr>
                <w:rFonts w:eastAsia="Times New Roman"/>
                <w:sz w:val="22"/>
                <w:szCs w:val="22"/>
                <w:lang w:val="uk-UA"/>
              </w:rPr>
              <w:t>?)</w:t>
            </w:r>
          </w:p>
        </w:tc>
        <w:tc>
          <w:tcPr>
            <w:tcW w:w="590" w:type="pct"/>
            <w:tcBorders>
              <w:top w:val="single" w:sz="5"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48D446FF" w14:textId="77777777" w:rsidR="000F4AB5" w:rsidRPr="002E086E" w:rsidRDefault="000F4AB5" w:rsidP="00A36859">
            <w:pPr>
              <w:autoSpaceDE w:val="0"/>
              <w:autoSpaceDN w:val="0"/>
              <w:adjustRightInd w:val="0"/>
              <w:spacing w:before="1" w:line="110" w:lineRule="exact"/>
              <w:rPr>
                <w:rFonts w:eastAsia="Times New Roman"/>
                <w:sz w:val="11"/>
                <w:szCs w:val="11"/>
                <w:lang w:val="uk-UA"/>
              </w:rPr>
            </w:pPr>
          </w:p>
          <w:p w14:paraId="12B48094" w14:textId="77777777" w:rsidR="000F4AB5" w:rsidRPr="002E086E" w:rsidRDefault="000F4AB5" w:rsidP="00A36859">
            <w:pPr>
              <w:spacing w:line="276" w:lineRule="auto"/>
              <w:rPr>
                <w:rFonts w:eastAsia="Times New Roman"/>
                <w:sz w:val="20"/>
                <w:szCs w:val="20"/>
                <w:lang w:val="uk-UA"/>
              </w:rPr>
            </w:pPr>
            <w:r w:rsidRPr="002E086E">
              <w:rPr>
                <w:rFonts w:eastAsia="Times New Roman"/>
                <w:b/>
                <w:bCs/>
                <w:spacing w:val="-1"/>
                <w:sz w:val="22"/>
                <w:szCs w:val="22"/>
                <w:lang w:val="uk-UA"/>
              </w:rPr>
              <w:t xml:space="preserve">Як </w:t>
            </w:r>
            <w:r w:rsidRPr="002E086E">
              <w:rPr>
                <w:rFonts w:eastAsia="Times New Roman"/>
                <w:spacing w:val="1"/>
                <w:sz w:val="22"/>
                <w:szCs w:val="22"/>
                <w:lang w:val="uk-UA"/>
              </w:rPr>
              <w:t>(</w:t>
            </w:r>
            <w:r w:rsidRPr="002E086E">
              <w:rPr>
                <w:rFonts w:eastAsia="Times New Roman"/>
                <w:sz w:val="22"/>
                <w:szCs w:val="22"/>
                <w:lang w:val="uk-UA"/>
              </w:rPr>
              <w:t>б</w:t>
            </w:r>
            <w:r w:rsidRPr="002E086E">
              <w:rPr>
                <w:rFonts w:eastAsia="Times New Roman"/>
                <w:spacing w:val="-2"/>
                <w:sz w:val="22"/>
                <w:szCs w:val="22"/>
                <w:lang w:val="uk-UA"/>
              </w:rPr>
              <w:t>у</w:t>
            </w:r>
            <w:r w:rsidRPr="002E086E">
              <w:rPr>
                <w:rFonts w:eastAsia="Times New Roman"/>
                <w:sz w:val="22"/>
                <w:szCs w:val="22"/>
                <w:lang w:val="uk-UA"/>
              </w:rPr>
              <w:t xml:space="preserve">де </w:t>
            </w:r>
            <w:r w:rsidRPr="002E086E">
              <w:rPr>
                <w:rFonts w:eastAsia="Times New Roman"/>
                <w:spacing w:val="-1"/>
                <w:sz w:val="22"/>
                <w:szCs w:val="22"/>
                <w:lang w:val="uk-UA"/>
              </w:rPr>
              <w:t>з</w:t>
            </w:r>
            <w:r w:rsidRPr="002E086E">
              <w:rPr>
                <w:rFonts w:eastAsia="Times New Roman"/>
                <w:sz w:val="22"/>
                <w:szCs w:val="22"/>
                <w:lang w:val="uk-UA"/>
              </w:rPr>
              <w:t>д</w:t>
            </w:r>
            <w:r w:rsidRPr="002E086E">
              <w:rPr>
                <w:rFonts w:eastAsia="Times New Roman"/>
                <w:spacing w:val="1"/>
                <w:sz w:val="22"/>
                <w:szCs w:val="22"/>
                <w:lang w:val="uk-UA"/>
              </w:rPr>
              <w:t>і</w:t>
            </w:r>
            <w:r w:rsidRPr="002E086E">
              <w:rPr>
                <w:rFonts w:eastAsia="Times New Roman"/>
                <w:sz w:val="22"/>
                <w:szCs w:val="22"/>
                <w:lang w:val="uk-UA"/>
              </w:rPr>
              <w:t>йс</w:t>
            </w:r>
            <w:r w:rsidRPr="002E086E">
              <w:rPr>
                <w:rFonts w:eastAsia="Times New Roman"/>
                <w:spacing w:val="-1"/>
                <w:sz w:val="22"/>
                <w:szCs w:val="22"/>
                <w:lang w:val="uk-UA"/>
              </w:rPr>
              <w:t>н</w:t>
            </w:r>
            <w:r w:rsidRPr="002E086E">
              <w:rPr>
                <w:rFonts w:eastAsia="Times New Roman"/>
                <w:sz w:val="22"/>
                <w:szCs w:val="22"/>
                <w:lang w:val="uk-UA"/>
              </w:rPr>
              <w:t>ю</w:t>
            </w:r>
            <w:r w:rsidRPr="002E086E">
              <w:rPr>
                <w:rFonts w:eastAsia="Times New Roman"/>
                <w:spacing w:val="-1"/>
                <w:sz w:val="22"/>
                <w:szCs w:val="22"/>
                <w:lang w:val="uk-UA"/>
              </w:rPr>
              <w:t>в</w:t>
            </w:r>
            <w:r w:rsidRPr="002E086E">
              <w:rPr>
                <w:rFonts w:eastAsia="Times New Roman"/>
                <w:sz w:val="22"/>
                <w:szCs w:val="22"/>
                <w:lang w:val="uk-UA"/>
              </w:rPr>
              <w:t>ат</w:t>
            </w:r>
            <w:r w:rsidRPr="002E086E">
              <w:rPr>
                <w:rFonts w:eastAsia="Times New Roman"/>
                <w:spacing w:val="-3"/>
                <w:sz w:val="22"/>
                <w:szCs w:val="22"/>
                <w:lang w:val="uk-UA"/>
              </w:rPr>
              <w:t>и</w:t>
            </w:r>
            <w:r w:rsidRPr="002E086E">
              <w:rPr>
                <w:rFonts w:eastAsia="Times New Roman"/>
                <w:sz w:val="22"/>
                <w:szCs w:val="22"/>
                <w:lang w:val="uk-UA"/>
              </w:rPr>
              <w:t>ся мо</w:t>
            </w:r>
            <w:r w:rsidRPr="002E086E">
              <w:rPr>
                <w:rFonts w:eastAsia="Times New Roman"/>
                <w:spacing w:val="-1"/>
                <w:sz w:val="22"/>
                <w:szCs w:val="22"/>
                <w:lang w:val="uk-UA"/>
              </w:rPr>
              <w:t>н</w:t>
            </w:r>
            <w:r w:rsidRPr="002E086E">
              <w:rPr>
                <w:rFonts w:eastAsia="Times New Roman"/>
                <w:spacing w:val="1"/>
                <w:sz w:val="22"/>
                <w:szCs w:val="22"/>
                <w:lang w:val="uk-UA"/>
              </w:rPr>
              <w:t>і</w:t>
            </w:r>
            <w:r w:rsidRPr="002E086E">
              <w:rPr>
                <w:rFonts w:eastAsia="Times New Roman"/>
                <w:sz w:val="22"/>
                <w:szCs w:val="22"/>
                <w:lang w:val="uk-UA"/>
              </w:rPr>
              <w:t>тор</w:t>
            </w:r>
            <w:r w:rsidRPr="002E086E">
              <w:rPr>
                <w:rFonts w:eastAsia="Times New Roman"/>
                <w:spacing w:val="-1"/>
                <w:sz w:val="22"/>
                <w:szCs w:val="22"/>
                <w:lang w:val="uk-UA"/>
              </w:rPr>
              <w:t>и</w:t>
            </w:r>
            <w:r w:rsidRPr="002E086E">
              <w:rPr>
                <w:rFonts w:eastAsia="Times New Roman"/>
                <w:sz w:val="22"/>
                <w:szCs w:val="22"/>
                <w:lang w:val="uk-UA"/>
              </w:rPr>
              <w:t>нг параметр</w:t>
            </w:r>
            <w:r w:rsidRPr="002E086E">
              <w:rPr>
                <w:rFonts w:eastAsia="Times New Roman"/>
                <w:spacing w:val="-2"/>
                <w:sz w:val="22"/>
                <w:szCs w:val="22"/>
                <w:lang w:val="uk-UA"/>
              </w:rPr>
              <w:t>а</w:t>
            </w:r>
            <w:r w:rsidRPr="002E086E">
              <w:rPr>
                <w:rFonts w:eastAsia="Times New Roman"/>
                <w:sz w:val="22"/>
                <w:szCs w:val="22"/>
                <w:lang w:val="uk-UA"/>
              </w:rPr>
              <w:t>?)</w:t>
            </w:r>
          </w:p>
        </w:tc>
        <w:tc>
          <w:tcPr>
            <w:tcW w:w="493" w:type="pct"/>
            <w:tcBorders>
              <w:top w:val="single" w:sz="5"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31B55C5F" w14:textId="77777777" w:rsidR="000F4AB5" w:rsidRPr="002E086E" w:rsidRDefault="000F4AB5" w:rsidP="00A36859">
            <w:pPr>
              <w:autoSpaceDE w:val="0"/>
              <w:autoSpaceDN w:val="0"/>
              <w:adjustRightInd w:val="0"/>
              <w:spacing w:before="10" w:line="100" w:lineRule="exact"/>
              <w:rPr>
                <w:rFonts w:eastAsia="Times New Roman"/>
                <w:sz w:val="10"/>
                <w:szCs w:val="10"/>
                <w:lang w:val="uk-UA"/>
              </w:rPr>
            </w:pPr>
          </w:p>
          <w:p w14:paraId="15A5819B" w14:textId="77777777" w:rsidR="000F4AB5" w:rsidRPr="002E086E" w:rsidRDefault="000F4AB5" w:rsidP="00A36859">
            <w:pPr>
              <w:spacing w:line="276" w:lineRule="auto"/>
              <w:rPr>
                <w:rFonts w:eastAsia="Times New Roman"/>
                <w:sz w:val="20"/>
                <w:szCs w:val="20"/>
                <w:lang w:val="uk-UA"/>
              </w:rPr>
            </w:pPr>
            <w:r w:rsidRPr="002E086E">
              <w:rPr>
                <w:rFonts w:eastAsia="Times New Roman"/>
                <w:b/>
                <w:bCs/>
                <w:sz w:val="22"/>
                <w:szCs w:val="22"/>
                <w:lang w:val="uk-UA"/>
              </w:rPr>
              <w:t>Ко</w:t>
            </w:r>
            <w:r w:rsidRPr="002E086E">
              <w:rPr>
                <w:rFonts w:eastAsia="Times New Roman"/>
                <w:b/>
                <w:bCs/>
                <w:spacing w:val="1"/>
                <w:sz w:val="22"/>
                <w:szCs w:val="22"/>
                <w:lang w:val="uk-UA"/>
              </w:rPr>
              <w:t>л</w:t>
            </w:r>
            <w:r w:rsidRPr="002E086E">
              <w:rPr>
                <w:rFonts w:eastAsia="Times New Roman"/>
                <w:b/>
                <w:bCs/>
                <w:sz w:val="22"/>
                <w:szCs w:val="22"/>
                <w:lang w:val="uk-UA"/>
              </w:rPr>
              <w:t xml:space="preserve">и </w:t>
            </w:r>
            <w:r w:rsidRPr="002E086E">
              <w:rPr>
                <w:rFonts w:eastAsia="Times New Roman"/>
                <w:spacing w:val="1"/>
                <w:sz w:val="22"/>
                <w:szCs w:val="22"/>
                <w:lang w:val="uk-UA"/>
              </w:rPr>
              <w:t>(</w:t>
            </w:r>
            <w:r w:rsidRPr="002E086E">
              <w:rPr>
                <w:rFonts w:eastAsia="Times New Roman"/>
                <w:spacing w:val="-1"/>
                <w:sz w:val="22"/>
                <w:szCs w:val="22"/>
                <w:lang w:val="uk-UA"/>
              </w:rPr>
              <w:t>в</w:t>
            </w:r>
            <w:r w:rsidRPr="002E086E">
              <w:rPr>
                <w:rFonts w:eastAsia="Times New Roman"/>
                <w:sz w:val="22"/>
                <w:szCs w:val="22"/>
                <w:lang w:val="uk-UA"/>
              </w:rPr>
              <w:t>к</w:t>
            </w:r>
            <w:r w:rsidRPr="002E086E">
              <w:rPr>
                <w:rFonts w:eastAsia="Times New Roman"/>
                <w:spacing w:val="-2"/>
                <w:sz w:val="22"/>
                <w:szCs w:val="22"/>
                <w:lang w:val="uk-UA"/>
              </w:rPr>
              <w:t>а</w:t>
            </w:r>
            <w:r w:rsidRPr="002E086E">
              <w:rPr>
                <w:rFonts w:eastAsia="Times New Roman"/>
                <w:spacing w:val="1"/>
                <w:sz w:val="22"/>
                <w:szCs w:val="22"/>
                <w:lang w:val="uk-UA"/>
              </w:rPr>
              <w:t>жі</w:t>
            </w:r>
            <w:r w:rsidRPr="002E086E">
              <w:rPr>
                <w:rFonts w:eastAsia="Times New Roman"/>
                <w:sz w:val="22"/>
                <w:szCs w:val="22"/>
                <w:lang w:val="uk-UA"/>
              </w:rPr>
              <w:t xml:space="preserve">ть </w:t>
            </w:r>
            <w:r w:rsidRPr="002E086E">
              <w:rPr>
                <w:rFonts w:eastAsia="Times New Roman"/>
                <w:spacing w:val="-4"/>
                <w:sz w:val="22"/>
                <w:szCs w:val="22"/>
                <w:lang w:val="uk-UA"/>
              </w:rPr>
              <w:t>ч</w:t>
            </w:r>
            <w:r w:rsidRPr="002E086E">
              <w:rPr>
                <w:rFonts w:eastAsia="Times New Roman"/>
                <w:sz w:val="22"/>
                <w:szCs w:val="22"/>
                <w:lang w:val="uk-UA"/>
              </w:rPr>
              <w:t>асто</w:t>
            </w:r>
            <w:r w:rsidRPr="002E086E">
              <w:rPr>
                <w:rFonts w:eastAsia="Times New Roman"/>
                <w:spacing w:val="-1"/>
                <w:sz w:val="22"/>
                <w:szCs w:val="22"/>
                <w:lang w:val="uk-UA"/>
              </w:rPr>
              <w:t>т</w:t>
            </w:r>
            <w:r w:rsidRPr="002E086E">
              <w:rPr>
                <w:rFonts w:eastAsia="Times New Roman"/>
                <w:spacing w:val="-2"/>
                <w:sz w:val="22"/>
                <w:szCs w:val="22"/>
                <w:lang w:val="uk-UA"/>
              </w:rPr>
              <w:t>у</w:t>
            </w:r>
            <w:r w:rsidRPr="002E086E">
              <w:rPr>
                <w:rFonts w:eastAsia="Times New Roman"/>
                <w:sz w:val="22"/>
                <w:szCs w:val="22"/>
                <w:lang w:val="uk-UA"/>
              </w:rPr>
              <w:t>, а</w:t>
            </w:r>
            <w:r w:rsidRPr="002E086E">
              <w:rPr>
                <w:rFonts w:eastAsia="Times New Roman"/>
                <w:spacing w:val="1"/>
                <w:sz w:val="22"/>
                <w:szCs w:val="22"/>
                <w:lang w:val="uk-UA"/>
              </w:rPr>
              <w:t>б</w:t>
            </w:r>
            <w:r w:rsidRPr="002E086E">
              <w:rPr>
                <w:rFonts w:eastAsia="Times New Roman"/>
                <w:sz w:val="22"/>
                <w:szCs w:val="22"/>
                <w:lang w:val="uk-UA"/>
              </w:rPr>
              <w:t xml:space="preserve">о </w:t>
            </w:r>
            <w:r w:rsidRPr="002E086E">
              <w:rPr>
                <w:rFonts w:eastAsia="Times New Roman"/>
                <w:spacing w:val="-1"/>
                <w:sz w:val="22"/>
                <w:szCs w:val="22"/>
                <w:lang w:val="uk-UA"/>
              </w:rPr>
              <w:t>в</w:t>
            </w:r>
            <w:r w:rsidRPr="002E086E">
              <w:rPr>
                <w:rFonts w:eastAsia="Times New Roman"/>
                <w:sz w:val="22"/>
                <w:szCs w:val="22"/>
                <w:lang w:val="uk-UA"/>
              </w:rPr>
              <w:t>ка</w:t>
            </w:r>
            <w:r w:rsidRPr="002E086E">
              <w:rPr>
                <w:rFonts w:eastAsia="Times New Roman"/>
                <w:spacing w:val="-1"/>
                <w:sz w:val="22"/>
                <w:szCs w:val="22"/>
                <w:lang w:val="uk-UA"/>
              </w:rPr>
              <w:t>ж</w:t>
            </w:r>
            <w:r w:rsidRPr="002E086E">
              <w:rPr>
                <w:rFonts w:eastAsia="Times New Roman"/>
                <w:spacing w:val="1"/>
                <w:sz w:val="22"/>
                <w:szCs w:val="22"/>
                <w:lang w:val="uk-UA"/>
              </w:rPr>
              <w:t>і</w:t>
            </w:r>
            <w:r w:rsidRPr="002E086E">
              <w:rPr>
                <w:rFonts w:eastAsia="Times New Roman"/>
                <w:sz w:val="22"/>
                <w:szCs w:val="22"/>
                <w:lang w:val="uk-UA"/>
              </w:rPr>
              <w:t xml:space="preserve">ть, </w:t>
            </w:r>
            <w:r w:rsidRPr="002E086E">
              <w:rPr>
                <w:rFonts w:eastAsia="Times New Roman"/>
                <w:spacing w:val="-2"/>
                <w:sz w:val="22"/>
                <w:szCs w:val="22"/>
                <w:lang w:val="uk-UA"/>
              </w:rPr>
              <w:t>щ</w:t>
            </w:r>
            <w:r w:rsidRPr="002E086E">
              <w:rPr>
                <w:rFonts w:eastAsia="Times New Roman"/>
                <w:sz w:val="22"/>
                <w:szCs w:val="22"/>
                <w:lang w:val="uk-UA"/>
              </w:rPr>
              <w:t>о мо</w:t>
            </w:r>
            <w:r w:rsidRPr="002E086E">
              <w:rPr>
                <w:rFonts w:eastAsia="Times New Roman"/>
                <w:spacing w:val="-1"/>
                <w:sz w:val="22"/>
                <w:szCs w:val="22"/>
                <w:lang w:val="uk-UA"/>
              </w:rPr>
              <w:t>н</w:t>
            </w:r>
            <w:r w:rsidRPr="002E086E">
              <w:rPr>
                <w:rFonts w:eastAsia="Times New Roman"/>
                <w:spacing w:val="1"/>
                <w:sz w:val="22"/>
                <w:szCs w:val="22"/>
                <w:lang w:val="uk-UA"/>
              </w:rPr>
              <w:t>і</w:t>
            </w:r>
            <w:r w:rsidRPr="002E086E">
              <w:rPr>
                <w:rFonts w:eastAsia="Times New Roman"/>
                <w:sz w:val="22"/>
                <w:szCs w:val="22"/>
                <w:lang w:val="uk-UA"/>
              </w:rPr>
              <w:t>тор</w:t>
            </w:r>
            <w:r w:rsidRPr="002E086E">
              <w:rPr>
                <w:rFonts w:eastAsia="Times New Roman"/>
                <w:spacing w:val="-1"/>
                <w:sz w:val="22"/>
                <w:szCs w:val="22"/>
                <w:lang w:val="uk-UA"/>
              </w:rPr>
              <w:t>и</w:t>
            </w:r>
            <w:r w:rsidRPr="002E086E">
              <w:rPr>
                <w:rFonts w:eastAsia="Times New Roman"/>
                <w:sz w:val="22"/>
                <w:szCs w:val="22"/>
                <w:lang w:val="uk-UA"/>
              </w:rPr>
              <w:t xml:space="preserve">нг </w:t>
            </w:r>
            <w:r w:rsidRPr="002E086E">
              <w:rPr>
                <w:rFonts w:eastAsia="Times New Roman"/>
                <w:spacing w:val="-1"/>
                <w:sz w:val="22"/>
                <w:szCs w:val="22"/>
                <w:lang w:val="uk-UA"/>
              </w:rPr>
              <w:t>в</w:t>
            </w:r>
            <w:r w:rsidRPr="002E086E">
              <w:rPr>
                <w:rFonts w:eastAsia="Times New Roman"/>
                <w:spacing w:val="-2"/>
                <w:sz w:val="22"/>
                <w:szCs w:val="22"/>
                <w:lang w:val="uk-UA"/>
              </w:rPr>
              <w:t>е</w:t>
            </w:r>
            <w:r w:rsidRPr="002E086E">
              <w:rPr>
                <w:rFonts w:eastAsia="Times New Roman"/>
                <w:sz w:val="22"/>
                <w:szCs w:val="22"/>
                <w:lang w:val="uk-UA"/>
              </w:rPr>
              <w:t>д</w:t>
            </w:r>
            <w:r w:rsidRPr="002E086E">
              <w:rPr>
                <w:rFonts w:eastAsia="Times New Roman"/>
                <w:spacing w:val="1"/>
                <w:sz w:val="22"/>
                <w:szCs w:val="22"/>
                <w:lang w:val="uk-UA"/>
              </w:rPr>
              <w:t>е</w:t>
            </w:r>
            <w:r w:rsidRPr="002E086E">
              <w:rPr>
                <w:rFonts w:eastAsia="Times New Roman"/>
                <w:sz w:val="22"/>
                <w:szCs w:val="22"/>
                <w:lang w:val="uk-UA"/>
              </w:rPr>
              <w:t>ться постій</w:t>
            </w:r>
            <w:r w:rsidRPr="002E086E">
              <w:rPr>
                <w:rFonts w:eastAsia="Times New Roman"/>
                <w:spacing w:val="-1"/>
                <w:sz w:val="22"/>
                <w:szCs w:val="22"/>
                <w:lang w:val="uk-UA"/>
              </w:rPr>
              <w:t>н</w:t>
            </w:r>
            <w:r w:rsidRPr="002E086E">
              <w:rPr>
                <w:rFonts w:eastAsia="Times New Roman"/>
                <w:sz w:val="22"/>
                <w:szCs w:val="22"/>
                <w:lang w:val="uk-UA"/>
              </w:rPr>
              <w:t>о)</w:t>
            </w:r>
          </w:p>
        </w:tc>
        <w:tc>
          <w:tcPr>
            <w:tcW w:w="542" w:type="pct"/>
            <w:tcBorders>
              <w:top w:val="single" w:sz="5" w:space="0" w:color="000000"/>
              <w:left w:val="single" w:sz="4" w:space="0" w:color="000000"/>
              <w:bottom w:val="single" w:sz="4" w:space="0" w:color="000000"/>
              <w:right w:val="single" w:sz="4" w:space="0" w:color="000000"/>
            </w:tcBorders>
          </w:tcPr>
          <w:p w14:paraId="0969C9AA" w14:textId="77777777" w:rsidR="000F4AB5" w:rsidRPr="002E086E" w:rsidRDefault="000F4AB5" w:rsidP="00A36859">
            <w:pPr>
              <w:autoSpaceDE w:val="0"/>
              <w:autoSpaceDN w:val="0"/>
              <w:adjustRightInd w:val="0"/>
              <w:spacing w:before="10" w:line="100" w:lineRule="exact"/>
              <w:rPr>
                <w:rFonts w:eastAsia="Times New Roman"/>
                <w:sz w:val="10"/>
                <w:szCs w:val="10"/>
                <w:lang w:val="uk-UA"/>
              </w:rPr>
            </w:pPr>
          </w:p>
          <w:p w14:paraId="3A6A34A2" w14:textId="113714FF" w:rsidR="000F4AB5" w:rsidRPr="002E086E" w:rsidRDefault="000F4AB5" w:rsidP="00A36859">
            <w:pPr>
              <w:spacing w:line="276" w:lineRule="auto"/>
              <w:rPr>
                <w:rFonts w:eastAsia="Times New Roman"/>
                <w:sz w:val="20"/>
                <w:szCs w:val="20"/>
                <w:lang w:val="uk-UA"/>
              </w:rPr>
            </w:pPr>
            <w:r w:rsidRPr="002E086E">
              <w:rPr>
                <w:rFonts w:eastAsia="Times New Roman"/>
                <w:b/>
                <w:bCs/>
                <w:spacing w:val="-1"/>
                <w:sz w:val="22"/>
                <w:szCs w:val="22"/>
                <w:lang w:val="uk-UA"/>
              </w:rPr>
              <w:t>Х</w:t>
            </w:r>
            <w:r w:rsidRPr="002E086E">
              <w:rPr>
                <w:rFonts w:eastAsia="Times New Roman"/>
                <w:b/>
                <w:bCs/>
                <w:sz w:val="22"/>
                <w:szCs w:val="22"/>
                <w:lang w:val="uk-UA"/>
              </w:rPr>
              <w:t xml:space="preserve">то </w:t>
            </w:r>
            <w:r w:rsidRPr="002E086E">
              <w:rPr>
                <w:rFonts w:eastAsia="Times New Roman"/>
                <w:spacing w:val="1"/>
                <w:sz w:val="22"/>
                <w:szCs w:val="22"/>
                <w:lang w:val="uk-UA"/>
              </w:rPr>
              <w:t>(</w:t>
            </w:r>
            <w:r w:rsidRPr="002E086E">
              <w:rPr>
                <w:rFonts w:eastAsia="Times New Roman"/>
                <w:spacing w:val="-1"/>
                <w:sz w:val="22"/>
                <w:szCs w:val="22"/>
                <w:lang w:val="uk-UA"/>
              </w:rPr>
              <w:t>в</w:t>
            </w:r>
            <w:r w:rsidRPr="002E086E">
              <w:rPr>
                <w:rFonts w:eastAsia="Times New Roman"/>
                <w:spacing w:val="1"/>
                <w:sz w:val="22"/>
                <w:szCs w:val="22"/>
                <w:lang w:val="uk-UA"/>
              </w:rPr>
              <w:t>і</w:t>
            </w:r>
            <w:r w:rsidRPr="002E086E">
              <w:rPr>
                <w:rFonts w:eastAsia="Times New Roman"/>
                <w:sz w:val="22"/>
                <w:szCs w:val="22"/>
                <w:lang w:val="uk-UA"/>
              </w:rPr>
              <w:t>дпо</w:t>
            </w:r>
            <w:r w:rsidRPr="002E086E">
              <w:rPr>
                <w:rFonts w:eastAsia="Times New Roman"/>
                <w:spacing w:val="-1"/>
                <w:sz w:val="22"/>
                <w:szCs w:val="22"/>
                <w:lang w:val="uk-UA"/>
              </w:rPr>
              <w:t>ві</w:t>
            </w:r>
            <w:r w:rsidRPr="002E086E">
              <w:rPr>
                <w:rFonts w:eastAsia="Times New Roman"/>
                <w:sz w:val="22"/>
                <w:szCs w:val="22"/>
                <w:lang w:val="uk-UA"/>
              </w:rPr>
              <w:t>д</w:t>
            </w:r>
            <w:r w:rsidRPr="002E086E">
              <w:rPr>
                <w:rFonts w:eastAsia="Times New Roman"/>
                <w:spacing w:val="1"/>
                <w:sz w:val="22"/>
                <w:szCs w:val="22"/>
                <w:lang w:val="uk-UA"/>
              </w:rPr>
              <w:t>а</w:t>
            </w:r>
            <w:r w:rsidRPr="002E086E">
              <w:rPr>
                <w:rFonts w:eastAsia="Times New Roman"/>
                <w:sz w:val="22"/>
                <w:szCs w:val="22"/>
                <w:lang w:val="uk-UA"/>
              </w:rPr>
              <w:t>є</w:t>
            </w:r>
            <w:r w:rsidRPr="002E086E">
              <w:rPr>
                <w:rFonts w:eastAsia="Times New Roman"/>
                <w:spacing w:val="-1"/>
                <w:sz w:val="22"/>
                <w:szCs w:val="22"/>
                <w:lang w:val="uk-UA"/>
              </w:rPr>
              <w:t xml:space="preserve"> з</w:t>
            </w:r>
            <w:r w:rsidRPr="002E086E">
              <w:rPr>
                <w:rFonts w:eastAsia="Times New Roman"/>
                <w:sz w:val="22"/>
                <w:szCs w:val="22"/>
                <w:lang w:val="uk-UA"/>
              </w:rPr>
              <w:t>а виконання/</w:t>
            </w:r>
            <w:r w:rsidR="00B47423" w:rsidRPr="002E086E">
              <w:rPr>
                <w:rFonts w:eastAsia="Times New Roman"/>
                <w:sz w:val="22"/>
                <w:szCs w:val="22"/>
                <w:lang w:val="uk-UA"/>
              </w:rPr>
              <w:t xml:space="preserve"> </w:t>
            </w:r>
            <w:r w:rsidRPr="002E086E">
              <w:rPr>
                <w:rFonts w:eastAsia="Times New Roman"/>
                <w:sz w:val="22"/>
                <w:szCs w:val="22"/>
                <w:lang w:val="uk-UA"/>
              </w:rPr>
              <w:t>мо</w:t>
            </w:r>
            <w:r w:rsidRPr="002E086E">
              <w:rPr>
                <w:rFonts w:eastAsia="Times New Roman"/>
                <w:spacing w:val="-3"/>
                <w:sz w:val="22"/>
                <w:szCs w:val="22"/>
                <w:lang w:val="uk-UA"/>
              </w:rPr>
              <w:t>н</w:t>
            </w:r>
            <w:r w:rsidRPr="002E086E">
              <w:rPr>
                <w:rFonts w:eastAsia="Times New Roman"/>
                <w:spacing w:val="1"/>
                <w:sz w:val="22"/>
                <w:szCs w:val="22"/>
                <w:lang w:val="uk-UA"/>
              </w:rPr>
              <w:t>і</w:t>
            </w:r>
            <w:r w:rsidRPr="002E086E">
              <w:rPr>
                <w:rFonts w:eastAsia="Times New Roman"/>
                <w:sz w:val="22"/>
                <w:szCs w:val="22"/>
                <w:lang w:val="uk-UA"/>
              </w:rPr>
              <w:t>тор</w:t>
            </w:r>
            <w:r w:rsidRPr="002E086E">
              <w:rPr>
                <w:rFonts w:eastAsia="Times New Roman"/>
                <w:spacing w:val="-1"/>
                <w:sz w:val="22"/>
                <w:szCs w:val="22"/>
                <w:lang w:val="uk-UA"/>
              </w:rPr>
              <w:t>и</w:t>
            </w:r>
            <w:r w:rsidRPr="002E086E">
              <w:rPr>
                <w:rFonts w:eastAsia="Times New Roman"/>
                <w:sz w:val="22"/>
                <w:szCs w:val="22"/>
                <w:lang w:val="uk-UA"/>
              </w:rPr>
              <w:t>н</w:t>
            </w:r>
            <w:r w:rsidRPr="002E086E">
              <w:rPr>
                <w:rFonts w:eastAsia="Times New Roman"/>
                <w:spacing w:val="-2"/>
                <w:sz w:val="22"/>
                <w:szCs w:val="22"/>
                <w:lang w:val="uk-UA"/>
              </w:rPr>
              <w:t>г</w:t>
            </w:r>
            <w:r w:rsidRPr="002E086E">
              <w:rPr>
                <w:rFonts w:eastAsia="Times New Roman"/>
                <w:sz w:val="22"/>
                <w:szCs w:val="22"/>
                <w:lang w:val="uk-UA"/>
              </w:rPr>
              <w:t>)</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1771F555" w14:textId="77777777" w:rsidR="000F4AB5" w:rsidRPr="002E086E" w:rsidRDefault="000F4AB5" w:rsidP="00A36859">
            <w:pPr>
              <w:spacing w:line="276" w:lineRule="auto"/>
              <w:rPr>
                <w:rFonts w:eastAsia="Times New Roman"/>
                <w:b/>
                <w:bCs/>
                <w:sz w:val="20"/>
                <w:szCs w:val="20"/>
                <w:lang w:val="uk-UA"/>
              </w:rPr>
            </w:pPr>
            <w:r w:rsidRPr="002E086E">
              <w:rPr>
                <w:rFonts w:eastAsia="Times New Roman"/>
                <w:b/>
                <w:bCs/>
                <w:sz w:val="20"/>
                <w:szCs w:val="20"/>
                <w:lang w:val="uk-UA"/>
              </w:rPr>
              <w:t>Результати, досягнуті на дату _____</w:t>
            </w:r>
          </w:p>
          <w:p w14:paraId="09DD867D" w14:textId="77777777" w:rsidR="000F4AB5" w:rsidRPr="002E086E" w:rsidRDefault="000F4AB5" w:rsidP="00A36859">
            <w:pPr>
              <w:spacing w:line="276" w:lineRule="auto"/>
              <w:rPr>
                <w:rFonts w:eastAsia="Times New Roman"/>
                <w:sz w:val="16"/>
                <w:szCs w:val="16"/>
                <w:lang w:val="uk-UA"/>
              </w:rPr>
            </w:pPr>
            <w:r w:rsidRPr="002E086E">
              <w:rPr>
                <w:rFonts w:eastAsia="Times New Roman"/>
                <w:sz w:val="16"/>
                <w:szCs w:val="16"/>
                <w:lang w:val="uk-UA"/>
              </w:rPr>
              <w:t>(крайній результат оцінки ризику/результат оцінки ризику на поточну дату)</w:t>
            </w: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127D1D43" w14:textId="77777777" w:rsidR="000F4AB5" w:rsidRPr="002E086E" w:rsidRDefault="000F4AB5" w:rsidP="00A36859">
            <w:pPr>
              <w:spacing w:line="276" w:lineRule="auto"/>
              <w:rPr>
                <w:rFonts w:eastAsia="Times New Roman"/>
                <w:sz w:val="20"/>
                <w:szCs w:val="20"/>
                <w:lang w:val="uk-UA"/>
              </w:rPr>
            </w:pPr>
            <w:r w:rsidRPr="002E086E">
              <w:rPr>
                <w:rFonts w:eastAsia="Times New Roman"/>
                <w:b/>
                <w:bCs/>
                <w:sz w:val="20"/>
                <w:szCs w:val="20"/>
                <w:lang w:val="uk-UA"/>
              </w:rPr>
              <w:t xml:space="preserve">Оновлений План  </w:t>
            </w:r>
            <w:r w:rsidRPr="002E086E">
              <w:rPr>
                <w:rFonts w:eastAsia="Times New Roman"/>
                <w:sz w:val="16"/>
                <w:szCs w:val="16"/>
                <w:lang w:val="uk-UA"/>
              </w:rPr>
              <w:t>(оновлені заходи, коли ризик не зменшився)</w:t>
            </w:r>
          </w:p>
        </w:tc>
      </w:tr>
      <w:tr w:rsidR="00F44013" w:rsidRPr="002E086E" w14:paraId="526EC3DD" w14:textId="77777777" w:rsidTr="009A0FD3">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C20E38E" w14:textId="77777777" w:rsidR="000F4AB5" w:rsidRPr="002E086E" w:rsidRDefault="000F4AB5" w:rsidP="00A36859">
            <w:pPr>
              <w:spacing w:line="276" w:lineRule="auto"/>
              <w:jc w:val="center"/>
              <w:rPr>
                <w:rFonts w:eastAsia="Times New Roman"/>
                <w:b/>
                <w:bCs/>
                <w:sz w:val="20"/>
                <w:szCs w:val="20"/>
                <w:lang w:val="uk-UA"/>
              </w:rPr>
            </w:pPr>
            <w:r w:rsidRPr="002E086E">
              <w:rPr>
                <w:rFonts w:eastAsia="Times New Roman"/>
                <w:b/>
                <w:bCs/>
                <w:sz w:val="20"/>
                <w:szCs w:val="20"/>
                <w:lang w:val="uk-UA"/>
              </w:rPr>
              <w:t>1</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4C6B50B" w14:textId="77777777" w:rsidR="000F4AB5" w:rsidRPr="002E086E" w:rsidRDefault="000F4AB5" w:rsidP="00A36859">
            <w:pPr>
              <w:spacing w:line="276" w:lineRule="auto"/>
              <w:jc w:val="center"/>
              <w:rPr>
                <w:rFonts w:eastAsia="Times New Roman"/>
                <w:b/>
                <w:bCs/>
                <w:sz w:val="20"/>
                <w:szCs w:val="20"/>
                <w:lang w:val="uk-UA"/>
              </w:rPr>
            </w:pPr>
            <w:r w:rsidRPr="002E086E">
              <w:rPr>
                <w:rFonts w:eastAsia="Times New Roman"/>
                <w:b/>
                <w:bCs/>
                <w:sz w:val="20"/>
                <w:szCs w:val="20"/>
                <w:lang w:val="uk-UA"/>
              </w:rPr>
              <w:t>2</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61C6DDF" w14:textId="77777777" w:rsidR="000F4AB5" w:rsidRPr="002E086E" w:rsidRDefault="000F4AB5" w:rsidP="00A36859">
            <w:pPr>
              <w:spacing w:line="276" w:lineRule="auto"/>
              <w:jc w:val="center"/>
              <w:rPr>
                <w:rFonts w:eastAsia="Times New Roman"/>
                <w:b/>
                <w:bCs/>
                <w:sz w:val="20"/>
                <w:szCs w:val="20"/>
                <w:lang w:val="uk-UA"/>
              </w:rPr>
            </w:pPr>
            <w:r w:rsidRPr="002E086E">
              <w:rPr>
                <w:rFonts w:eastAsia="Times New Roman"/>
                <w:b/>
                <w:bCs/>
                <w:sz w:val="20"/>
                <w:szCs w:val="20"/>
                <w:lang w:val="uk-UA"/>
              </w:rPr>
              <w:t>3</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BAFB5B1" w14:textId="77777777" w:rsidR="000F4AB5" w:rsidRPr="002E086E" w:rsidRDefault="000F4AB5" w:rsidP="00A36859">
            <w:pPr>
              <w:spacing w:line="276" w:lineRule="auto"/>
              <w:jc w:val="center"/>
              <w:rPr>
                <w:rFonts w:eastAsia="Times New Roman"/>
                <w:b/>
                <w:bCs/>
                <w:sz w:val="20"/>
                <w:szCs w:val="20"/>
                <w:lang w:val="uk-UA"/>
              </w:rPr>
            </w:pPr>
            <w:r w:rsidRPr="002E086E">
              <w:rPr>
                <w:rFonts w:eastAsia="Times New Roman"/>
                <w:b/>
                <w:bCs/>
                <w:sz w:val="20"/>
                <w:szCs w:val="20"/>
                <w:lang w:val="uk-UA"/>
              </w:rPr>
              <w:t>4</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EDA0B2F" w14:textId="77777777" w:rsidR="000F4AB5" w:rsidRPr="002E086E" w:rsidRDefault="000F4AB5" w:rsidP="00A36859">
            <w:pPr>
              <w:spacing w:line="276" w:lineRule="auto"/>
              <w:jc w:val="center"/>
              <w:rPr>
                <w:rFonts w:eastAsia="Times New Roman"/>
                <w:b/>
                <w:bCs/>
                <w:sz w:val="20"/>
                <w:szCs w:val="20"/>
                <w:lang w:val="uk-UA"/>
              </w:rPr>
            </w:pPr>
            <w:r w:rsidRPr="002E086E">
              <w:rPr>
                <w:rFonts w:eastAsia="Times New Roman"/>
                <w:b/>
                <w:bCs/>
                <w:sz w:val="20"/>
                <w:szCs w:val="20"/>
                <w:lang w:val="uk-UA"/>
              </w:rPr>
              <w:t>5</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3DEBF9A5" w14:textId="77777777" w:rsidR="000F4AB5" w:rsidRPr="002E086E" w:rsidRDefault="000F4AB5" w:rsidP="00A36859">
            <w:pPr>
              <w:spacing w:line="276" w:lineRule="auto"/>
              <w:jc w:val="center"/>
              <w:rPr>
                <w:rFonts w:eastAsia="Times New Roman"/>
                <w:b/>
                <w:bCs/>
                <w:sz w:val="20"/>
                <w:szCs w:val="20"/>
                <w:lang w:val="uk-UA"/>
              </w:rPr>
            </w:pPr>
            <w:r w:rsidRPr="002E086E">
              <w:rPr>
                <w:rFonts w:eastAsia="Times New Roman"/>
                <w:b/>
                <w:bCs/>
                <w:sz w:val="20"/>
                <w:szCs w:val="20"/>
                <w:lang w:val="uk-UA"/>
              </w:rPr>
              <w:t>6</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20D4F441" w14:textId="77777777" w:rsidR="000F4AB5" w:rsidRPr="002E086E" w:rsidRDefault="000F4AB5" w:rsidP="00A36859">
            <w:pPr>
              <w:spacing w:line="276" w:lineRule="auto"/>
              <w:jc w:val="center"/>
              <w:rPr>
                <w:rFonts w:eastAsia="Times New Roman"/>
                <w:b/>
                <w:bCs/>
                <w:sz w:val="20"/>
                <w:szCs w:val="20"/>
                <w:lang w:val="uk-UA"/>
              </w:rPr>
            </w:pPr>
            <w:r w:rsidRPr="002E086E">
              <w:rPr>
                <w:rFonts w:eastAsia="Times New Roman"/>
                <w:b/>
                <w:bCs/>
                <w:sz w:val="20"/>
                <w:szCs w:val="20"/>
                <w:lang w:val="uk-UA"/>
              </w:rPr>
              <w:t>7</w:t>
            </w: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24AB15C4" w14:textId="77777777" w:rsidR="000F4AB5" w:rsidRPr="002E086E" w:rsidRDefault="000F4AB5" w:rsidP="00A36859">
            <w:pPr>
              <w:spacing w:line="276" w:lineRule="auto"/>
              <w:jc w:val="center"/>
              <w:rPr>
                <w:rFonts w:eastAsia="Times New Roman"/>
                <w:b/>
                <w:bCs/>
                <w:sz w:val="20"/>
                <w:szCs w:val="20"/>
                <w:lang w:val="uk-UA"/>
              </w:rPr>
            </w:pPr>
            <w:r w:rsidRPr="002E086E">
              <w:rPr>
                <w:rFonts w:eastAsia="Times New Roman"/>
                <w:b/>
                <w:bCs/>
                <w:sz w:val="20"/>
                <w:szCs w:val="20"/>
                <w:lang w:val="uk-UA"/>
              </w:rPr>
              <w:t>8</w:t>
            </w:r>
          </w:p>
        </w:tc>
      </w:tr>
      <w:tr w:rsidR="000F4AB5" w:rsidRPr="009A595A" w14:paraId="49A26EE0" w14:textId="77777777" w:rsidTr="00F2633F">
        <w:trPr>
          <w:trHeight w:val="340"/>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E5CCFF2" w14:textId="0033C0D9" w:rsidR="000F4AB5" w:rsidRPr="002E086E" w:rsidRDefault="000F4AB5" w:rsidP="00A36859">
            <w:pPr>
              <w:spacing w:line="276" w:lineRule="auto"/>
              <w:rPr>
                <w:rFonts w:eastAsia="Times New Roman"/>
                <w:b/>
                <w:bCs/>
                <w:sz w:val="22"/>
                <w:szCs w:val="22"/>
                <w:lang w:val="uk-UA"/>
              </w:rPr>
            </w:pPr>
            <w:r w:rsidRPr="002E086E">
              <w:rPr>
                <w:rFonts w:eastAsia="Times New Roman"/>
                <w:b/>
                <w:bCs/>
                <w:sz w:val="22"/>
                <w:szCs w:val="22"/>
                <w:lang w:val="uk-UA"/>
              </w:rPr>
              <w:t>Етап підготовки суб</w:t>
            </w:r>
            <w:r w:rsidR="008262AB" w:rsidRPr="002E086E">
              <w:rPr>
                <w:rFonts w:eastAsia="Times New Roman"/>
                <w:b/>
                <w:bCs/>
                <w:sz w:val="22"/>
                <w:szCs w:val="22"/>
                <w:lang w:val="uk-UA"/>
              </w:rPr>
              <w:t>проєкт</w:t>
            </w:r>
            <w:r w:rsidRPr="002E086E">
              <w:rPr>
                <w:rFonts w:eastAsia="Times New Roman"/>
                <w:b/>
                <w:bCs/>
                <w:sz w:val="22"/>
                <w:szCs w:val="22"/>
                <w:lang w:val="uk-UA"/>
              </w:rPr>
              <w:t>у (до-будівництва)</w:t>
            </w:r>
          </w:p>
        </w:tc>
      </w:tr>
      <w:tr w:rsidR="000F4AB5" w:rsidRPr="002E086E" w14:paraId="2B789954" w14:textId="77777777" w:rsidTr="00F2633F">
        <w:trPr>
          <w:trHeight w:val="227"/>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78459DE" w14:textId="77777777" w:rsidR="000F4AB5" w:rsidRPr="002E086E" w:rsidRDefault="000F4AB5" w:rsidP="00A36859">
            <w:pPr>
              <w:spacing w:line="276" w:lineRule="auto"/>
              <w:rPr>
                <w:rFonts w:eastAsia="Times New Roman"/>
                <w:b/>
                <w:bCs/>
                <w:sz w:val="22"/>
                <w:szCs w:val="22"/>
                <w:lang w:val="uk-UA"/>
              </w:rPr>
            </w:pPr>
            <w:r w:rsidRPr="002E086E">
              <w:rPr>
                <w:rFonts w:eastAsia="Times New Roman"/>
                <w:b/>
                <w:bCs/>
                <w:sz w:val="22"/>
                <w:szCs w:val="22"/>
                <w:lang w:val="uk-UA"/>
              </w:rPr>
              <w:t>Екологічні ризики та впливи</w:t>
            </w:r>
          </w:p>
        </w:tc>
      </w:tr>
      <w:tr w:rsidR="00F44013" w:rsidRPr="009A595A" w14:paraId="114B70E9" w14:textId="77777777" w:rsidTr="009A0FD3">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C9EF2C6" w14:textId="2B43B279" w:rsidR="000F4AB5" w:rsidRPr="002E086E" w:rsidRDefault="000F4AB5" w:rsidP="00A36859">
            <w:pPr>
              <w:rPr>
                <w:rFonts w:eastAsia="Times New Roman"/>
                <w:b/>
                <w:bCs/>
                <w:sz w:val="22"/>
                <w:szCs w:val="22"/>
                <w:lang w:val="uk-UA"/>
              </w:rPr>
            </w:pPr>
            <w:r w:rsidRPr="002E086E">
              <w:rPr>
                <w:sz w:val="22"/>
                <w:szCs w:val="22"/>
                <w:lang w:val="uk-UA"/>
              </w:rPr>
              <w:t>Неврахування екологічних аспектів під час підготовки ПКД</w:t>
            </w:r>
            <w:r w:rsidRPr="002E086E" w:rsidDel="00AD70A5">
              <w:rPr>
                <w:sz w:val="22"/>
                <w:szCs w:val="22"/>
                <w:lang w:val="uk-UA"/>
              </w:rPr>
              <w:t xml:space="preserve">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8D465CF" w14:textId="77777777" w:rsidR="000F4AB5" w:rsidRPr="002E086E" w:rsidRDefault="000F4AB5" w:rsidP="00A36859">
            <w:pPr>
              <w:rPr>
                <w:sz w:val="22"/>
                <w:szCs w:val="22"/>
                <w:lang w:val="uk-UA"/>
              </w:rPr>
            </w:pPr>
            <w:r w:rsidRPr="002E086E">
              <w:rPr>
                <w:sz w:val="22"/>
                <w:szCs w:val="22"/>
                <w:lang w:val="uk-UA"/>
              </w:rPr>
              <w:t>1. Технічне / інженерне проєктування субпроєктів є ресурсоефективним, орієнтованим на запобігання забрудненню навколишнього середовища і передбачає заходи адаптації до зміни клімату. Проєктування містить стійкі екологічно чисті, доступні та інклюзивні рішення, створені на основі найкращих доступних технологій / належної практики в галузі.</w:t>
            </w:r>
          </w:p>
          <w:p w14:paraId="57525B70" w14:textId="77777777" w:rsidR="000F4AB5" w:rsidRPr="002E086E" w:rsidRDefault="000F4AB5" w:rsidP="00A36859">
            <w:pPr>
              <w:rPr>
                <w:sz w:val="22"/>
                <w:szCs w:val="22"/>
                <w:lang w:val="uk-UA"/>
              </w:rPr>
            </w:pPr>
            <w:r w:rsidRPr="002E086E">
              <w:rPr>
                <w:sz w:val="22"/>
                <w:szCs w:val="22"/>
                <w:lang w:val="uk-UA"/>
              </w:rPr>
              <w:t>2. Для  СП у складі проєктної документації буде розроблено розділ ОВД.</w:t>
            </w:r>
          </w:p>
          <w:p w14:paraId="0D8ABC18" w14:textId="570E5BA3" w:rsidR="000F4AB5" w:rsidRPr="002E086E" w:rsidRDefault="000F4AB5" w:rsidP="00A36859">
            <w:pPr>
              <w:spacing w:line="276" w:lineRule="auto"/>
              <w:rPr>
                <w:rFonts w:eastAsia="Times New Roman"/>
                <w:sz w:val="22"/>
                <w:szCs w:val="22"/>
                <w:lang w:val="uk-UA"/>
              </w:rPr>
            </w:pPr>
            <w:r w:rsidRPr="002E086E">
              <w:rPr>
                <w:rFonts w:eastAsia="Times New Roman"/>
                <w:sz w:val="22"/>
                <w:szCs w:val="22"/>
                <w:lang w:val="uk-UA"/>
              </w:rPr>
              <w:t xml:space="preserve">3. ПКД </w:t>
            </w:r>
            <w:r w:rsidR="00C224F5" w:rsidRPr="002E086E">
              <w:rPr>
                <w:rFonts w:eastAsia="Times New Roman"/>
                <w:sz w:val="22"/>
                <w:szCs w:val="22"/>
                <w:lang w:val="uk-UA"/>
              </w:rPr>
              <w:t xml:space="preserve">буде </w:t>
            </w:r>
            <w:r w:rsidRPr="002E086E">
              <w:rPr>
                <w:rFonts w:eastAsia="Times New Roman"/>
                <w:sz w:val="22"/>
                <w:szCs w:val="22"/>
                <w:lang w:val="uk-UA"/>
              </w:rPr>
              <w:t>містит</w:t>
            </w:r>
            <w:r w:rsidR="00C224F5" w:rsidRPr="002E086E">
              <w:rPr>
                <w:rFonts w:eastAsia="Times New Roman"/>
                <w:sz w:val="22"/>
                <w:szCs w:val="22"/>
                <w:lang w:val="uk-UA"/>
              </w:rPr>
              <w:t>и</w:t>
            </w:r>
            <w:r w:rsidRPr="002E086E">
              <w:rPr>
                <w:rFonts w:eastAsia="Times New Roman"/>
                <w:sz w:val="22"/>
                <w:szCs w:val="22"/>
                <w:lang w:val="uk-UA"/>
              </w:rPr>
              <w:t xml:space="preserve"> </w:t>
            </w:r>
            <w:r w:rsidR="008262AB" w:rsidRPr="002E086E">
              <w:rPr>
                <w:rFonts w:eastAsia="Times New Roman"/>
                <w:sz w:val="22"/>
                <w:szCs w:val="22"/>
                <w:lang w:val="uk-UA"/>
              </w:rPr>
              <w:t>проєкт</w:t>
            </w:r>
            <w:r w:rsidRPr="002E086E">
              <w:rPr>
                <w:rFonts w:eastAsia="Times New Roman"/>
                <w:sz w:val="22"/>
                <w:szCs w:val="22"/>
                <w:lang w:val="uk-UA"/>
              </w:rPr>
              <w:t xml:space="preserve">ні рішення щодо забезпечення </w:t>
            </w:r>
            <w:r w:rsidRPr="002E086E">
              <w:rPr>
                <w:rFonts w:eastAsia="Times New Roman"/>
                <w:sz w:val="22"/>
                <w:szCs w:val="22"/>
                <w:lang w:val="uk-UA"/>
              </w:rPr>
              <w:lastRenderedPageBreak/>
              <w:t>належних умов для поводження із медичними відходами.</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E5EA77B" w14:textId="4D04E801" w:rsidR="000F4AB5" w:rsidRPr="002E086E" w:rsidRDefault="000F4AB5" w:rsidP="00A36859">
            <w:pPr>
              <w:jc w:val="both"/>
              <w:rPr>
                <w:sz w:val="22"/>
                <w:szCs w:val="22"/>
                <w:lang w:val="uk-UA"/>
              </w:rPr>
            </w:pPr>
            <w:r w:rsidRPr="002E086E">
              <w:rPr>
                <w:sz w:val="22"/>
                <w:szCs w:val="22"/>
                <w:lang w:val="uk-UA"/>
              </w:rPr>
              <w:lastRenderedPageBreak/>
              <w:t>Офіс РП УФСІ</w:t>
            </w:r>
            <w:r w:rsidR="00872427" w:rsidRPr="002E086E">
              <w:rPr>
                <w:sz w:val="22"/>
                <w:szCs w:val="22"/>
                <w:lang w:val="uk-UA"/>
              </w:rPr>
              <w:t xml:space="preserve"> </w:t>
            </w:r>
            <w:r w:rsidRPr="002E086E">
              <w:rPr>
                <w:sz w:val="22"/>
                <w:szCs w:val="22"/>
                <w:lang w:val="uk-UA"/>
              </w:rPr>
              <w:t>Приміщення для засідань Робочої групи</w:t>
            </w:r>
          </w:p>
          <w:p w14:paraId="304BED74" w14:textId="77777777" w:rsidR="000F4AB5" w:rsidRPr="002E086E" w:rsidRDefault="000F4AB5" w:rsidP="00A36859">
            <w:pPr>
              <w:spacing w:line="276" w:lineRule="auto"/>
              <w:rPr>
                <w:rFonts w:eastAsia="Times New Roman"/>
                <w:b/>
                <w:bCs/>
                <w:sz w:val="22"/>
                <w:szCs w:val="22"/>
                <w:lang w:val="uk-UA"/>
              </w:rPr>
            </w:pP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BE157D3" w14:textId="168BD171" w:rsidR="000F4AB5" w:rsidRPr="002E086E" w:rsidRDefault="000F4AB5" w:rsidP="00A36859">
            <w:pPr>
              <w:jc w:val="both"/>
              <w:rPr>
                <w:sz w:val="22"/>
                <w:szCs w:val="22"/>
                <w:lang w:val="uk-UA"/>
              </w:rPr>
            </w:pPr>
            <w:r w:rsidRPr="002E086E">
              <w:rPr>
                <w:sz w:val="22"/>
                <w:szCs w:val="22"/>
                <w:lang w:val="uk-UA"/>
              </w:rPr>
              <w:t xml:space="preserve">1.Контроль </w:t>
            </w:r>
            <w:r w:rsidR="008262AB" w:rsidRPr="002E086E">
              <w:rPr>
                <w:sz w:val="22"/>
                <w:szCs w:val="22"/>
                <w:lang w:val="uk-UA"/>
              </w:rPr>
              <w:t>проєкт</w:t>
            </w:r>
            <w:r w:rsidRPr="002E086E">
              <w:rPr>
                <w:sz w:val="22"/>
                <w:szCs w:val="22"/>
                <w:lang w:val="uk-UA"/>
              </w:rPr>
              <w:t>них рішень 2.Перевірка розробленої ПКД</w:t>
            </w:r>
          </w:p>
          <w:p w14:paraId="3EF32DF1" w14:textId="77777777" w:rsidR="000F4AB5" w:rsidRPr="002E086E" w:rsidRDefault="000F4AB5" w:rsidP="00A36859">
            <w:pPr>
              <w:spacing w:line="276" w:lineRule="auto"/>
              <w:rPr>
                <w:rFonts w:eastAsia="Times New Roman"/>
                <w:b/>
                <w:bCs/>
                <w:sz w:val="22"/>
                <w:szCs w:val="22"/>
                <w:lang w:val="uk-UA"/>
              </w:rPr>
            </w:pP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2364CCC" w14:textId="35DA0D2A" w:rsidR="000F4AB5" w:rsidRPr="002E086E" w:rsidRDefault="000F4AB5" w:rsidP="00A36859">
            <w:pPr>
              <w:jc w:val="both"/>
              <w:rPr>
                <w:sz w:val="22"/>
                <w:szCs w:val="22"/>
                <w:lang w:val="uk-UA"/>
              </w:rPr>
            </w:pPr>
            <w:r w:rsidRPr="002E086E">
              <w:rPr>
                <w:sz w:val="22"/>
                <w:szCs w:val="22"/>
                <w:lang w:val="uk-UA"/>
              </w:rPr>
              <w:t xml:space="preserve">1.Контроль </w:t>
            </w:r>
            <w:r w:rsidR="008262AB" w:rsidRPr="002E086E">
              <w:rPr>
                <w:sz w:val="22"/>
                <w:szCs w:val="22"/>
                <w:lang w:val="uk-UA"/>
              </w:rPr>
              <w:t>проєкт</w:t>
            </w:r>
            <w:r w:rsidRPr="002E086E">
              <w:rPr>
                <w:sz w:val="22"/>
                <w:szCs w:val="22"/>
                <w:lang w:val="uk-UA"/>
              </w:rPr>
              <w:t>них рішень в процесі розроблення ПКД. 2.Перевірка розробленої ПКД перед комплексною експертизою</w:t>
            </w:r>
          </w:p>
          <w:p w14:paraId="482CE435" w14:textId="77777777" w:rsidR="000F4AB5" w:rsidRPr="002E086E" w:rsidRDefault="000F4AB5" w:rsidP="00A36859">
            <w:pPr>
              <w:spacing w:line="276" w:lineRule="auto"/>
              <w:rPr>
                <w:rFonts w:eastAsia="Times New Roman"/>
                <w:b/>
                <w:bCs/>
                <w:sz w:val="22"/>
                <w:szCs w:val="22"/>
                <w:lang w:val="uk-UA"/>
              </w:rPr>
            </w:pP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77A52C5A" w14:textId="403BEC26" w:rsidR="000F4AB5" w:rsidRPr="002E086E" w:rsidRDefault="000F4AB5" w:rsidP="00A36859">
            <w:pPr>
              <w:spacing w:line="276" w:lineRule="auto"/>
              <w:rPr>
                <w:sz w:val="22"/>
                <w:szCs w:val="22"/>
                <w:lang w:val="uk-UA"/>
              </w:rPr>
            </w:pPr>
            <w:r w:rsidRPr="002E086E">
              <w:rPr>
                <w:sz w:val="22"/>
                <w:szCs w:val="22"/>
                <w:lang w:val="uk-UA"/>
              </w:rPr>
              <w:t>Консультант-</w:t>
            </w:r>
            <w:r w:rsidR="008262AB" w:rsidRPr="002E086E">
              <w:rPr>
                <w:sz w:val="22"/>
                <w:szCs w:val="22"/>
                <w:lang w:val="uk-UA"/>
              </w:rPr>
              <w:t>проєкт</w:t>
            </w:r>
            <w:r w:rsidRPr="002E086E">
              <w:rPr>
                <w:sz w:val="22"/>
                <w:szCs w:val="22"/>
                <w:lang w:val="uk-UA"/>
              </w:rPr>
              <w:t>увальник РП УФСІ</w:t>
            </w:r>
          </w:p>
          <w:p w14:paraId="16A36EEF"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Голова ПВСП</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16E39294" w14:textId="77777777" w:rsidR="000F4AB5" w:rsidRPr="002E086E" w:rsidRDefault="000F4AB5" w:rsidP="00A36859">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337B03BE" w14:textId="77777777" w:rsidR="000F4AB5" w:rsidRPr="002E086E" w:rsidRDefault="000F4AB5" w:rsidP="00A36859">
            <w:pPr>
              <w:spacing w:line="276" w:lineRule="auto"/>
              <w:rPr>
                <w:rFonts w:eastAsia="Times New Roman"/>
                <w:b/>
                <w:bCs/>
                <w:sz w:val="20"/>
                <w:szCs w:val="20"/>
                <w:lang w:val="uk-UA"/>
              </w:rPr>
            </w:pPr>
          </w:p>
        </w:tc>
      </w:tr>
      <w:tr w:rsidR="00F44013" w:rsidRPr="009A595A" w14:paraId="44529623" w14:textId="77777777" w:rsidTr="009A0FD3">
        <w:trPr>
          <w:trHeight w:val="170"/>
          <w:tblHeader/>
        </w:trPr>
        <w:tc>
          <w:tcPr>
            <w:tcW w:w="783" w:type="pct"/>
            <w:tcBorders>
              <w:top w:val="single" w:sz="4" w:space="0" w:color="auto"/>
              <w:left w:val="single" w:sz="4" w:space="0" w:color="auto"/>
              <w:right w:val="single" w:sz="4" w:space="0" w:color="auto"/>
            </w:tcBorders>
            <w:shd w:val="clear" w:color="auto" w:fill="FFFFFF"/>
            <w:tcMar>
              <w:top w:w="113" w:type="dxa"/>
              <w:left w:w="113" w:type="dxa"/>
              <w:bottom w:w="113" w:type="dxa"/>
              <w:right w:w="113" w:type="dxa"/>
            </w:tcMar>
          </w:tcPr>
          <w:p w14:paraId="163748CE" w14:textId="5F2283DA" w:rsidR="000F4AB5" w:rsidRPr="002E086E" w:rsidRDefault="000F4AB5" w:rsidP="00A36859">
            <w:pPr>
              <w:rPr>
                <w:sz w:val="22"/>
                <w:szCs w:val="22"/>
                <w:lang w:val="uk-UA"/>
              </w:rPr>
            </w:pPr>
            <w:r w:rsidRPr="002E086E">
              <w:rPr>
                <w:sz w:val="22"/>
                <w:szCs w:val="22"/>
                <w:lang w:val="uk-UA"/>
              </w:rPr>
              <w:t>Неврахування екологічних та соціальних аспектів під час підготовки ТД</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1F0B61D" w14:textId="75C8B4FE" w:rsidR="000F4AB5" w:rsidRPr="002E086E" w:rsidRDefault="000F4AB5" w:rsidP="00A36859">
            <w:pPr>
              <w:rPr>
                <w:sz w:val="22"/>
                <w:szCs w:val="22"/>
                <w:lang w:val="uk-UA"/>
              </w:rPr>
            </w:pPr>
            <w:r w:rsidRPr="002E086E">
              <w:rPr>
                <w:sz w:val="22"/>
                <w:szCs w:val="22"/>
                <w:lang w:val="uk-UA"/>
              </w:rPr>
              <w:t>УФСІ розробить ESHS специфікацію яка міститиме вимоги до охорони довкілля  на об</w:t>
            </w:r>
            <w:r w:rsidR="00C224F5" w:rsidRPr="002E086E">
              <w:rPr>
                <w:sz w:val="22"/>
                <w:szCs w:val="22"/>
                <w:lang w:val="uk-UA"/>
              </w:rPr>
              <w:t>’</w:t>
            </w:r>
            <w:r w:rsidRPr="002E086E">
              <w:rPr>
                <w:sz w:val="22"/>
                <w:szCs w:val="22"/>
                <w:lang w:val="uk-UA"/>
              </w:rPr>
              <w:t>єкті.  як частину тендерної документації на будівництво.</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A8767F9" w14:textId="77777777" w:rsidR="000F4AB5" w:rsidRPr="002E086E" w:rsidRDefault="000F4AB5" w:rsidP="00A36859">
            <w:pPr>
              <w:jc w:val="both"/>
              <w:rPr>
                <w:sz w:val="22"/>
                <w:szCs w:val="22"/>
                <w:lang w:val="uk-UA"/>
              </w:rPr>
            </w:pPr>
            <w:r w:rsidRPr="002E086E">
              <w:rPr>
                <w:sz w:val="22"/>
                <w:szCs w:val="22"/>
                <w:lang w:val="uk-UA"/>
              </w:rPr>
              <w:t>Офіс РП УФСІ</w:t>
            </w:r>
          </w:p>
          <w:p w14:paraId="67ACBBCF" w14:textId="77777777" w:rsidR="000F4AB5" w:rsidRPr="002E086E" w:rsidRDefault="000F4AB5" w:rsidP="00A36859">
            <w:pPr>
              <w:jc w:val="both"/>
              <w:rPr>
                <w:sz w:val="22"/>
                <w:szCs w:val="22"/>
                <w:lang w:val="uk-UA"/>
              </w:rPr>
            </w:pPr>
            <w:r w:rsidRPr="002E086E">
              <w:rPr>
                <w:sz w:val="22"/>
                <w:szCs w:val="22"/>
                <w:lang w:val="uk-UA"/>
              </w:rPr>
              <w:t>Центральний офіс УФСІ</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8ADD3CE" w14:textId="77777777" w:rsidR="000F4AB5" w:rsidRPr="002E086E" w:rsidRDefault="000F4AB5" w:rsidP="00A36859">
            <w:pPr>
              <w:jc w:val="both"/>
              <w:rPr>
                <w:sz w:val="22"/>
                <w:szCs w:val="22"/>
                <w:lang w:val="uk-UA"/>
              </w:rPr>
            </w:pPr>
            <w:r w:rsidRPr="002E086E">
              <w:rPr>
                <w:sz w:val="22"/>
                <w:szCs w:val="22"/>
                <w:lang w:val="uk-UA"/>
              </w:rPr>
              <w:t>Розробляє  ESHS специфікацію РП УФСІ, контролює та погоджує ЦО УФСІ</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FA37D58" w14:textId="77777777" w:rsidR="000F4AB5" w:rsidRPr="002E086E" w:rsidRDefault="000F4AB5" w:rsidP="00A36859">
            <w:pPr>
              <w:jc w:val="both"/>
              <w:rPr>
                <w:sz w:val="22"/>
                <w:szCs w:val="22"/>
                <w:lang w:val="uk-UA"/>
              </w:rPr>
            </w:pPr>
            <w:r w:rsidRPr="002E086E">
              <w:rPr>
                <w:sz w:val="22"/>
                <w:szCs w:val="22"/>
                <w:lang w:val="uk-UA"/>
              </w:rPr>
              <w:t>Перед початком закупівель Підрядника будівництва</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6E0C8E4E" w14:textId="77777777" w:rsidR="000F4AB5" w:rsidRPr="002E086E" w:rsidRDefault="000F4AB5" w:rsidP="00B109EE">
            <w:pPr>
              <w:jc w:val="both"/>
              <w:rPr>
                <w:sz w:val="22"/>
                <w:szCs w:val="22"/>
                <w:lang w:val="uk-UA"/>
              </w:rPr>
            </w:pPr>
            <w:r w:rsidRPr="002E086E">
              <w:rPr>
                <w:sz w:val="22"/>
                <w:szCs w:val="22"/>
                <w:lang w:val="uk-UA"/>
              </w:rPr>
              <w:t xml:space="preserve">Консультант-координатор з питань охорони праці, </w:t>
            </w:r>
          </w:p>
          <w:p w14:paraId="72BC318E" w14:textId="77777777" w:rsidR="000F4AB5" w:rsidRPr="002E086E" w:rsidRDefault="000F4AB5" w:rsidP="00A36859">
            <w:pPr>
              <w:jc w:val="both"/>
              <w:rPr>
                <w:sz w:val="22"/>
                <w:szCs w:val="22"/>
                <w:lang w:val="uk-UA"/>
              </w:rPr>
            </w:pPr>
            <w:r w:rsidRPr="002E086E">
              <w:rPr>
                <w:sz w:val="22"/>
                <w:szCs w:val="22"/>
                <w:lang w:val="uk-UA"/>
              </w:rPr>
              <w:t>екологічних та соціальних заходів РП УФСІ</w:t>
            </w:r>
          </w:p>
          <w:p w14:paraId="38C61217" w14:textId="77777777" w:rsidR="000F4AB5" w:rsidRPr="002E086E" w:rsidRDefault="000F4AB5" w:rsidP="00A36859">
            <w:pPr>
              <w:jc w:val="both"/>
              <w:rPr>
                <w:sz w:val="22"/>
                <w:szCs w:val="22"/>
                <w:lang w:val="uk-UA"/>
              </w:rPr>
            </w:pPr>
            <w:r w:rsidRPr="002E086E">
              <w:rPr>
                <w:sz w:val="22"/>
                <w:szCs w:val="22"/>
                <w:lang w:val="uk-UA"/>
              </w:rPr>
              <w:t>Консультант з екологічних та соціальних безпекових політик ЦО УФСІ</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21B0DFCA" w14:textId="77777777" w:rsidR="000F4AB5" w:rsidRPr="002E086E" w:rsidRDefault="000F4AB5" w:rsidP="00A36859">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1985FD49" w14:textId="77777777" w:rsidR="000F4AB5" w:rsidRPr="002E086E" w:rsidRDefault="000F4AB5" w:rsidP="00A36859">
            <w:pPr>
              <w:spacing w:line="276" w:lineRule="auto"/>
              <w:rPr>
                <w:rFonts w:eastAsia="Times New Roman"/>
                <w:b/>
                <w:bCs/>
                <w:sz w:val="20"/>
                <w:szCs w:val="20"/>
                <w:lang w:val="uk-UA"/>
              </w:rPr>
            </w:pPr>
          </w:p>
        </w:tc>
      </w:tr>
      <w:tr w:rsidR="00F44013" w:rsidRPr="009A595A" w14:paraId="2DBF252A" w14:textId="77777777" w:rsidTr="009A0FD3">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F569488" w14:textId="298AA66A" w:rsidR="000F4AB5" w:rsidRPr="002E086E" w:rsidRDefault="000F4AB5" w:rsidP="00A36859">
            <w:pPr>
              <w:rPr>
                <w:sz w:val="22"/>
                <w:szCs w:val="22"/>
                <w:lang w:val="uk-UA"/>
              </w:rPr>
            </w:pPr>
            <w:r w:rsidRPr="002E086E">
              <w:rPr>
                <w:sz w:val="22"/>
                <w:szCs w:val="22"/>
                <w:lang w:val="uk-UA"/>
              </w:rPr>
              <w:t xml:space="preserve">Ненадання </w:t>
            </w:r>
            <w:r w:rsidR="00C224F5" w:rsidRPr="002E086E">
              <w:rPr>
                <w:sz w:val="22"/>
                <w:szCs w:val="22"/>
                <w:lang w:val="uk-UA"/>
              </w:rPr>
              <w:t>повідомлення</w:t>
            </w:r>
            <w:r w:rsidRPr="002E086E">
              <w:rPr>
                <w:sz w:val="22"/>
                <w:szCs w:val="22"/>
                <w:lang w:val="uk-UA"/>
              </w:rPr>
              <w:t xml:space="preserve"> та не отримання доз</w:t>
            </w:r>
            <w:r w:rsidR="00C224F5" w:rsidRPr="002E086E">
              <w:rPr>
                <w:sz w:val="22"/>
                <w:szCs w:val="22"/>
                <w:lang w:val="uk-UA"/>
              </w:rPr>
              <w:t>в</w:t>
            </w:r>
            <w:r w:rsidRPr="002E086E">
              <w:rPr>
                <w:sz w:val="22"/>
                <w:szCs w:val="22"/>
                <w:lang w:val="uk-UA"/>
              </w:rPr>
              <w:t>о</w:t>
            </w:r>
            <w:r w:rsidR="00C224F5" w:rsidRPr="002E086E">
              <w:rPr>
                <w:sz w:val="22"/>
                <w:szCs w:val="22"/>
                <w:lang w:val="uk-UA"/>
              </w:rPr>
              <w:t>л</w:t>
            </w:r>
            <w:r w:rsidRPr="002E086E">
              <w:rPr>
                <w:sz w:val="22"/>
                <w:szCs w:val="22"/>
                <w:lang w:val="uk-UA"/>
              </w:rPr>
              <w:t>ів</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78CFAC0" w14:textId="555A38A6" w:rsidR="000F4AB5" w:rsidRPr="002E086E" w:rsidRDefault="000F4AB5" w:rsidP="00A36859">
            <w:pPr>
              <w:rPr>
                <w:sz w:val="22"/>
                <w:szCs w:val="22"/>
                <w:lang w:val="uk-UA"/>
              </w:rPr>
            </w:pPr>
            <w:r w:rsidRPr="002E086E">
              <w:rPr>
                <w:sz w:val="22"/>
                <w:szCs w:val="22"/>
                <w:lang w:val="uk-UA"/>
              </w:rPr>
              <w:t>1. Місцеві будівельні інспекції</w:t>
            </w:r>
            <w:r w:rsidR="008D5D90" w:rsidRPr="002E086E">
              <w:rPr>
                <w:sz w:val="22"/>
                <w:szCs w:val="22"/>
                <w:lang w:val="uk-UA"/>
              </w:rPr>
              <w:t xml:space="preserve"> органи управління</w:t>
            </w:r>
            <w:r w:rsidRPr="002E086E">
              <w:rPr>
                <w:sz w:val="22"/>
                <w:szCs w:val="22"/>
                <w:lang w:val="uk-UA"/>
              </w:rPr>
              <w:t xml:space="preserve"> повідомлено про плановану діяльність.</w:t>
            </w:r>
          </w:p>
          <w:p w14:paraId="667C6D51" w14:textId="77777777" w:rsidR="000F4AB5" w:rsidRPr="002E086E" w:rsidRDefault="000F4AB5" w:rsidP="00A36859">
            <w:pPr>
              <w:rPr>
                <w:sz w:val="22"/>
                <w:szCs w:val="22"/>
                <w:lang w:val="uk-UA"/>
              </w:rPr>
            </w:pPr>
            <w:r w:rsidRPr="002E086E">
              <w:rPr>
                <w:sz w:val="22"/>
                <w:szCs w:val="22"/>
                <w:lang w:val="uk-UA"/>
              </w:rPr>
              <w:t>3. Усі передбачені законом дозволи на будівництво та/ або відновлення отримані.</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E7AA6E6" w14:textId="77777777" w:rsidR="000F4AB5" w:rsidRPr="002E086E" w:rsidRDefault="000F4AB5" w:rsidP="00A36859">
            <w:pPr>
              <w:jc w:val="both"/>
              <w:rPr>
                <w:sz w:val="22"/>
                <w:szCs w:val="22"/>
                <w:lang w:val="uk-UA"/>
              </w:rPr>
            </w:pPr>
            <w:r w:rsidRPr="002E086E">
              <w:rPr>
                <w:sz w:val="22"/>
                <w:szCs w:val="22"/>
                <w:lang w:val="uk-UA"/>
              </w:rPr>
              <w:t>Офіс РП УФСІ</w:t>
            </w:r>
          </w:p>
          <w:p w14:paraId="5261A3AA" w14:textId="77777777" w:rsidR="000F4AB5" w:rsidRPr="002E086E" w:rsidRDefault="000F4AB5" w:rsidP="00A36859">
            <w:pPr>
              <w:jc w:val="both"/>
              <w:rPr>
                <w:sz w:val="22"/>
                <w:szCs w:val="22"/>
                <w:lang w:val="uk-UA"/>
              </w:rPr>
            </w:pPr>
            <w:r w:rsidRPr="002E086E">
              <w:rPr>
                <w:sz w:val="22"/>
                <w:szCs w:val="22"/>
                <w:lang w:val="uk-UA"/>
              </w:rPr>
              <w:t>Приміщення для засідань Робочої групи</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6D08FFF" w14:textId="77777777" w:rsidR="000F4AB5" w:rsidRPr="002E086E" w:rsidRDefault="000F4AB5" w:rsidP="00A36859">
            <w:pPr>
              <w:jc w:val="both"/>
              <w:rPr>
                <w:sz w:val="22"/>
                <w:szCs w:val="22"/>
                <w:lang w:val="uk-UA"/>
              </w:rPr>
            </w:pPr>
            <w:r w:rsidRPr="002E086E">
              <w:rPr>
                <w:sz w:val="22"/>
                <w:szCs w:val="22"/>
                <w:lang w:val="uk-UA"/>
              </w:rPr>
              <w:t>Перевірка наявності повідомлень/</w:t>
            </w:r>
          </w:p>
          <w:p w14:paraId="0A30D7F2" w14:textId="77777777" w:rsidR="000F4AB5" w:rsidRPr="002E086E" w:rsidRDefault="000F4AB5" w:rsidP="00A36859">
            <w:pPr>
              <w:jc w:val="both"/>
              <w:rPr>
                <w:sz w:val="22"/>
                <w:szCs w:val="22"/>
                <w:lang w:val="uk-UA"/>
              </w:rPr>
            </w:pPr>
            <w:r w:rsidRPr="002E086E">
              <w:rPr>
                <w:sz w:val="22"/>
                <w:szCs w:val="22"/>
                <w:lang w:val="uk-UA"/>
              </w:rPr>
              <w:t>дозволів</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ED91C22" w14:textId="77777777" w:rsidR="000F4AB5" w:rsidRPr="002E086E" w:rsidRDefault="000F4AB5" w:rsidP="00A36859">
            <w:pPr>
              <w:jc w:val="both"/>
              <w:rPr>
                <w:sz w:val="22"/>
                <w:szCs w:val="22"/>
                <w:lang w:val="uk-UA"/>
              </w:rPr>
            </w:pPr>
            <w:r w:rsidRPr="002E086E">
              <w:rPr>
                <w:sz w:val="22"/>
                <w:szCs w:val="22"/>
                <w:lang w:val="uk-UA"/>
              </w:rPr>
              <w:t>Перед початком будівництва</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3A190730" w14:textId="77777777" w:rsidR="000F4AB5" w:rsidRPr="002E086E" w:rsidRDefault="000F4AB5" w:rsidP="00B109EE">
            <w:pPr>
              <w:jc w:val="both"/>
              <w:rPr>
                <w:sz w:val="22"/>
                <w:szCs w:val="22"/>
                <w:lang w:val="uk-UA"/>
              </w:rPr>
            </w:pPr>
            <w:r w:rsidRPr="002E086E">
              <w:rPr>
                <w:sz w:val="22"/>
                <w:szCs w:val="22"/>
                <w:lang w:val="uk-UA"/>
              </w:rPr>
              <w:t>Консультант з технічних питань РП</w:t>
            </w:r>
          </w:p>
          <w:p w14:paraId="6D35972C" w14:textId="77777777" w:rsidR="000F4AB5" w:rsidRPr="002E086E" w:rsidRDefault="000F4AB5" w:rsidP="00A36859">
            <w:pPr>
              <w:jc w:val="both"/>
              <w:rPr>
                <w:sz w:val="22"/>
                <w:szCs w:val="22"/>
                <w:lang w:val="uk-UA"/>
              </w:rPr>
            </w:pPr>
            <w:r w:rsidRPr="002E086E">
              <w:rPr>
                <w:sz w:val="22"/>
                <w:szCs w:val="22"/>
                <w:lang w:val="uk-UA"/>
              </w:rPr>
              <w:t>Голова ПВСП</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3BF571EA" w14:textId="77777777" w:rsidR="000F4AB5" w:rsidRPr="002E086E" w:rsidRDefault="000F4AB5" w:rsidP="00A36859">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521FEC75" w14:textId="77777777" w:rsidR="000F4AB5" w:rsidRPr="002E086E" w:rsidRDefault="000F4AB5" w:rsidP="00A36859">
            <w:pPr>
              <w:spacing w:line="276" w:lineRule="auto"/>
              <w:rPr>
                <w:rFonts w:eastAsia="Times New Roman"/>
                <w:b/>
                <w:bCs/>
                <w:sz w:val="20"/>
                <w:szCs w:val="20"/>
                <w:lang w:val="uk-UA"/>
              </w:rPr>
            </w:pPr>
          </w:p>
        </w:tc>
      </w:tr>
      <w:tr w:rsidR="00F44013" w:rsidRPr="002E086E" w14:paraId="40E7D2F8" w14:textId="77777777" w:rsidTr="009A0FD3">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9017BE0" w14:textId="4A292F5E" w:rsidR="000F4AB5" w:rsidRPr="002E086E" w:rsidRDefault="000F4AB5" w:rsidP="00A36859">
            <w:pPr>
              <w:rPr>
                <w:sz w:val="22"/>
                <w:szCs w:val="22"/>
                <w:lang w:val="uk-UA"/>
              </w:rPr>
            </w:pPr>
            <w:r w:rsidRPr="002E086E">
              <w:rPr>
                <w:sz w:val="22"/>
                <w:szCs w:val="22"/>
                <w:lang w:val="uk-UA"/>
              </w:rPr>
              <w:t>Неякісна підготовка ПЕСМ Підрядника</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8F9FC04" w14:textId="72D4CAB6" w:rsidR="000F4AB5" w:rsidRPr="002E086E" w:rsidRDefault="000F4AB5" w:rsidP="00A36859">
            <w:pPr>
              <w:rPr>
                <w:sz w:val="22"/>
                <w:szCs w:val="22"/>
                <w:lang w:val="uk-UA"/>
              </w:rPr>
            </w:pPr>
            <w:r w:rsidRPr="002E086E">
              <w:rPr>
                <w:sz w:val="22"/>
                <w:szCs w:val="22"/>
                <w:lang w:val="uk-UA"/>
              </w:rPr>
              <w:t>1.За шаблоном  ПЕСМ</w:t>
            </w:r>
            <w:r w:rsidR="005209ED" w:rsidRPr="002E086E">
              <w:rPr>
                <w:sz w:val="22"/>
                <w:szCs w:val="22"/>
                <w:lang w:val="uk-UA"/>
              </w:rPr>
              <w:t xml:space="preserve"> Підрядника</w:t>
            </w:r>
            <w:r w:rsidRPr="002E086E">
              <w:rPr>
                <w:sz w:val="22"/>
                <w:szCs w:val="22"/>
                <w:lang w:val="uk-UA"/>
              </w:rPr>
              <w:t xml:space="preserve"> ( </w:t>
            </w:r>
            <w:r w:rsidR="00412856" w:rsidRPr="002E086E">
              <w:rPr>
                <w:sz w:val="22"/>
                <w:szCs w:val="22"/>
                <w:lang w:val="uk-UA"/>
              </w:rPr>
              <w:t xml:space="preserve">Додаток </w:t>
            </w:r>
            <w:r w:rsidR="005209ED" w:rsidRPr="002E086E">
              <w:rPr>
                <w:sz w:val="22"/>
                <w:szCs w:val="22"/>
                <w:lang w:val="uk-UA"/>
              </w:rPr>
              <w:t>8</w:t>
            </w:r>
            <w:r w:rsidRPr="002E086E">
              <w:rPr>
                <w:sz w:val="22"/>
                <w:szCs w:val="22"/>
                <w:lang w:val="uk-UA"/>
              </w:rPr>
              <w:t xml:space="preserve"> - План екологічного та соціального менеджменту Підрядника (шаблон)), підрядник підготує та надасть на затвердження Керівнику </w:t>
            </w:r>
            <w:r w:rsidR="008262AB" w:rsidRPr="002E086E">
              <w:rPr>
                <w:sz w:val="22"/>
                <w:szCs w:val="22"/>
                <w:lang w:val="uk-UA"/>
              </w:rPr>
              <w:t>проєкт</w:t>
            </w:r>
            <w:r w:rsidRPr="002E086E">
              <w:rPr>
                <w:sz w:val="22"/>
                <w:szCs w:val="22"/>
                <w:lang w:val="uk-UA"/>
              </w:rPr>
              <w:t xml:space="preserve">у План Екологічного та Соціального Менеджменту Підрядника , де будуть зазначені заходи охорони </w:t>
            </w:r>
            <w:r w:rsidRPr="002E086E">
              <w:rPr>
                <w:sz w:val="22"/>
                <w:szCs w:val="22"/>
                <w:lang w:val="uk-UA"/>
              </w:rPr>
              <w:lastRenderedPageBreak/>
              <w:t xml:space="preserve">довкілля на </w:t>
            </w:r>
            <w:r w:rsidR="00815A28" w:rsidRPr="002E086E">
              <w:rPr>
                <w:sz w:val="22"/>
                <w:szCs w:val="22"/>
                <w:lang w:val="uk-UA"/>
              </w:rPr>
              <w:t>об’єкті</w:t>
            </w:r>
            <w:r w:rsidRPr="002E086E">
              <w:rPr>
                <w:sz w:val="22"/>
                <w:szCs w:val="22"/>
                <w:lang w:val="uk-UA"/>
              </w:rPr>
              <w:t xml:space="preserve"> протягом будівництва</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94615C5" w14:textId="77777777" w:rsidR="000F4AB5" w:rsidRPr="002E086E" w:rsidRDefault="000F4AB5" w:rsidP="00A36859">
            <w:pPr>
              <w:jc w:val="both"/>
              <w:rPr>
                <w:sz w:val="22"/>
                <w:szCs w:val="22"/>
                <w:lang w:val="uk-UA"/>
              </w:rPr>
            </w:pPr>
            <w:r w:rsidRPr="002E086E">
              <w:rPr>
                <w:sz w:val="22"/>
                <w:szCs w:val="22"/>
                <w:lang w:val="uk-UA"/>
              </w:rPr>
              <w:lastRenderedPageBreak/>
              <w:t>Офіс РП УФСІ</w:t>
            </w:r>
          </w:p>
          <w:p w14:paraId="70BE0B1E" w14:textId="77777777" w:rsidR="000F4AB5" w:rsidRPr="002E086E" w:rsidRDefault="000F4AB5" w:rsidP="00A36859">
            <w:pPr>
              <w:jc w:val="both"/>
              <w:rPr>
                <w:sz w:val="22"/>
                <w:szCs w:val="22"/>
                <w:lang w:val="uk-UA"/>
              </w:rPr>
            </w:pPr>
            <w:r w:rsidRPr="002E086E">
              <w:rPr>
                <w:sz w:val="22"/>
                <w:szCs w:val="22"/>
                <w:lang w:val="uk-UA"/>
              </w:rPr>
              <w:t>Центральний офіс УФСІ</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5BD74F6" w14:textId="77777777" w:rsidR="000F4AB5" w:rsidRPr="002E086E" w:rsidRDefault="000F4AB5" w:rsidP="00A36859">
            <w:pPr>
              <w:jc w:val="both"/>
              <w:rPr>
                <w:sz w:val="22"/>
                <w:szCs w:val="22"/>
                <w:lang w:val="uk-UA"/>
              </w:rPr>
            </w:pPr>
            <w:r w:rsidRPr="002E086E">
              <w:rPr>
                <w:sz w:val="22"/>
                <w:szCs w:val="22"/>
                <w:lang w:val="uk-UA"/>
              </w:rPr>
              <w:t>Перевіряє  ESHS специфікацію РП УФСІ, контролює  ЦО УФСІ</w:t>
            </w:r>
          </w:p>
          <w:p w14:paraId="103CCCF9" w14:textId="77777777" w:rsidR="000F4AB5" w:rsidRPr="002E086E" w:rsidRDefault="000F4AB5" w:rsidP="00A36859">
            <w:pPr>
              <w:jc w:val="both"/>
              <w:rPr>
                <w:sz w:val="22"/>
                <w:szCs w:val="22"/>
                <w:lang w:val="uk-UA"/>
              </w:rPr>
            </w:pPr>
            <w:r w:rsidRPr="002E086E">
              <w:rPr>
                <w:sz w:val="22"/>
                <w:szCs w:val="22"/>
                <w:lang w:val="uk-UA"/>
              </w:rPr>
              <w:t>Погоджує РП УФСІ</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7902A80" w14:textId="77777777" w:rsidR="000F4AB5" w:rsidRPr="002E086E" w:rsidRDefault="000F4AB5" w:rsidP="00A36859">
            <w:pPr>
              <w:jc w:val="both"/>
              <w:rPr>
                <w:sz w:val="22"/>
                <w:szCs w:val="22"/>
                <w:lang w:val="uk-UA"/>
              </w:rPr>
            </w:pPr>
            <w:r w:rsidRPr="002E086E">
              <w:rPr>
                <w:sz w:val="22"/>
                <w:szCs w:val="22"/>
                <w:lang w:val="uk-UA"/>
              </w:rPr>
              <w:t>Перед початком будівництва</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40BB3343" w14:textId="77777777" w:rsidR="000F4AB5" w:rsidRPr="002E086E" w:rsidRDefault="000F4AB5" w:rsidP="00A36859">
            <w:pPr>
              <w:jc w:val="both"/>
              <w:rPr>
                <w:sz w:val="22"/>
                <w:szCs w:val="22"/>
                <w:lang w:val="uk-UA"/>
              </w:rPr>
            </w:pPr>
            <w:r w:rsidRPr="002E086E">
              <w:rPr>
                <w:sz w:val="22"/>
                <w:szCs w:val="22"/>
                <w:lang w:val="uk-UA"/>
              </w:rPr>
              <w:t xml:space="preserve">Консультант-координатор з питань охорони праці, </w:t>
            </w:r>
          </w:p>
          <w:p w14:paraId="68AA651C" w14:textId="77777777" w:rsidR="000F4AB5" w:rsidRPr="002E086E" w:rsidRDefault="000F4AB5" w:rsidP="00A36859">
            <w:pPr>
              <w:jc w:val="both"/>
              <w:rPr>
                <w:sz w:val="22"/>
                <w:szCs w:val="22"/>
                <w:lang w:val="uk-UA"/>
              </w:rPr>
            </w:pPr>
            <w:r w:rsidRPr="002E086E">
              <w:rPr>
                <w:sz w:val="22"/>
                <w:szCs w:val="22"/>
                <w:lang w:val="uk-UA"/>
              </w:rPr>
              <w:t>екологічних та соціальних заходів РП УФСІ - перевіряє</w:t>
            </w:r>
          </w:p>
          <w:p w14:paraId="6BF5BFDB" w14:textId="77777777" w:rsidR="000F4AB5" w:rsidRPr="002E086E" w:rsidRDefault="000F4AB5" w:rsidP="00A36859">
            <w:pPr>
              <w:spacing w:line="276" w:lineRule="auto"/>
              <w:rPr>
                <w:sz w:val="22"/>
                <w:szCs w:val="22"/>
                <w:lang w:val="uk-UA"/>
              </w:rPr>
            </w:pPr>
            <w:r w:rsidRPr="002E086E">
              <w:rPr>
                <w:sz w:val="22"/>
                <w:szCs w:val="22"/>
                <w:lang w:val="uk-UA"/>
              </w:rPr>
              <w:lastRenderedPageBreak/>
              <w:t>Консультант з екологічних та соціальних безпекових політик ЦО УФСІ – контролює</w:t>
            </w:r>
          </w:p>
          <w:p w14:paraId="7901E312" w14:textId="6BEE5C8D" w:rsidR="000F4AB5" w:rsidRPr="002E086E" w:rsidRDefault="000F4AB5" w:rsidP="00F2633F">
            <w:pPr>
              <w:spacing w:line="276" w:lineRule="auto"/>
              <w:rPr>
                <w:sz w:val="22"/>
                <w:szCs w:val="22"/>
                <w:lang w:val="uk-UA"/>
              </w:rPr>
            </w:pPr>
            <w:r w:rsidRPr="002E086E">
              <w:rPr>
                <w:sz w:val="22"/>
                <w:szCs w:val="22"/>
                <w:lang w:val="uk-UA"/>
              </w:rPr>
              <w:t xml:space="preserve">Керівник </w:t>
            </w:r>
            <w:r w:rsidR="008262AB" w:rsidRPr="002E086E">
              <w:rPr>
                <w:sz w:val="22"/>
                <w:szCs w:val="22"/>
                <w:lang w:val="uk-UA"/>
              </w:rPr>
              <w:t>Проєкт</w:t>
            </w:r>
            <w:r w:rsidRPr="002E086E">
              <w:rPr>
                <w:sz w:val="22"/>
                <w:szCs w:val="22"/>
                <w:lang w:val="uk-UA"/>
              </w:rPr>
              <w:t>у - погоджує</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58712C5D" w14:textId="77777777" w:rsidR="000F4AB5" w:rsidRPr="002E086E" w:rsidRDefault="000F4AB5" w:rsidP="00A36859">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08BFCB53" w14:textId="77777777" w:rsidR="000F4AB5" w:rsidRPr="002E086E" w:rsidRDefault="000F4AB5" w:rsidP="00A36859">
            <w:pPr>
              <w:spacing w:line="276" w:lineRule="auto"/>
              <w:rPr>
                <w:rFonts w:eastAsia="Times New Roman"/>
                <w:b/>
                <w:bCs/>
                <w:sz w:val="20"/>
                <w:szCs w:val="20"/>
                <w:lang w:val="uk-UA"/>
              </w:rPr>
            </w:pPr>
          </w:p>
        </w:tc>
      </w:tr>
      <w:tr w:rsidR="000F4AB5" w:rsidRPr="002E086E" w14:paraId="31D8E723" w14:textId="77777777" w:rsidTr="00F2633F">
        <w:trPr>
          <w:trHeight w:val="227"/>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8954731" w14:textId="77777777" w:rsidR="000F4AB5" w:rsidRPr="002E086E" w:rsidRDefault="000F4AB5" w:rsidP="00A36859">
            <w:pPr>
              <w:spacing w:line="276" w:lineRule="auto"/>
              <w:rPr>
                <w:rFonts w:eastAsia="Times New Roman"/>
                <w:b/>
                <w:bCs/>
                <w:sz w:val="22"/>
                <w:szCs w:val="22"/>
                <w:lang w:val="uk-UA"/>
              </w:rPr>
            </w:pPr>
            <w:r w:rsidRPr="002E086E">
              <w:rPr>
                <w:rFonts w:eastAsia="Times New Roman"/>
                <w:b/>
                <w:bCs/>
                <w:sz w:val="22"/>
                <w:szCs w:val="22"/>
                <w:lang w:val="uk-UA"/>
              </w:rPr>
              <w:t>Соціальні ризики та впливи</w:t>
            </w:r>
          </w:p>
        </w:tc>
      </w:tr>
      <w:tr w:rsidR="00F44013" w:rsidRPr="002E086E" w14:paraId="2FEEA173" w14:textId="77777777" w:rsidTr="009A0FD3">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927F65D" w14:textId="71A54A2A" w:rsidR="000F4AB5" w:rsidRPr="002E086E" w:rsidRDefault="000F4AB5" w:rsidP="00A36859">
            <w:pPr>
              <w:spacing w:line="276" w:lineRule="auto"/>
              <w:rPr>
                <w:rFonts w:eastAsia="Times New Roman"/>
                <w:b/>
                <w:bCs/>
                <w:sz w:val="22"/>
                <w:szCs w:val="22"/>
                <w:lang w:val="uk-UA"/>
              </w:rPr>
            </w:pPr>
            <w:r w:rsidRPr="002E086E">
              <w:rPr>
                <w:sz w:val="22"/>
                <w:szCs w:val="22"/>
                <w:lang w:val="uk-UA"/>
              </w:rPr>
              <w:t>Недотримання вимог щодо залучення зацікавлених сторін</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D234705" w14:textId="77777777" w:rsidR="000F4AB5" w:rsidRPr="002E086E" w:rsidRDefault="000F4AB5" w:rsidP="00A36859">
            <w:pPr>
              <w:rPr>
                <w:sz w:val="22"/>
                <w:szCs w:val="22"/>
                <w:lang w:val="uk-UA"/>
              </w:rPr>
            </w:pPr>
            <w:r w:rsidRPr="002E086E">
              <w:rPr>
                <w:sz w:val="22"/>
                <w:szCs w:val="22"/>
                <w:lang w:val="uk-UA"/>
              </w:rPr>
              <w:t>1. УФСІ розробить ПЗЗС з метою виявлення, залучення зацікавлених сторін та розкриття інформації.</w:t>
            </w:r>
          </w:p>
          <w:p w14:paraId="0D68609D" w14:textId="77777777" w:rsidR="000F4AB5" w:rsidRPr="002E086E" w:rsidRDefault="000F4AB5" w:rsidP="00A36859">
            <w:pPr>
              <w:rPr>
                <w:sz w:val="22"/>
                <w:szCs w:val="22"/>
                <w:lang w:val="uk-UA"/>
              </w:rPr>
            </w:pPr>
            <w:r w:rsidRPr="002E086E">
              <w:rPr>
                <w:sz w:val="22"/>
                <w:szCs w:val="22"/>
                <w:lang w:val="uk-UA"/>
              </w:rPr>
              <w:t>2. Проєкти РВЕСМ та ПВЗС будуть оприлюднені з метою виявлення думок зацікавлених сторін щодо подальшої ефективної взаємодії в рамках Проєкту.</w:t>
            </w:r>
          </w:p>
          <w:p w14:paraId="784F19AF" w14:textId="77777777" w:rsidR="000F4AB5" w:rsidRPr="002E086E" w:rsidRDefault="000F4AB5" w:rsidP="00A36859">
            <w:pPr>
              <w:rPr>
                <w:sz w:val="22"/>
                <w:szCs w:val="22"/>
                <w:lang w:val="uk-UA"/>
              </w:rPr>
            </w:pPr>
            <w:r w:rsidRPr="002E086E">
              <w:rPr>
                <w:sz w:val="22"/>
                <w:szCs w:val="22"/>
                <w:lang w:val="uk-UA"/>
              </w:rPr>
              <w:t>3. УФСІ укладе договір із консультантом на надання послуг з проведення комунікаційної кампанії у рамках Проєкту.</w:t>
            </w:r>
          </w:p>
          <w:p w14:paraId="0D9946B0" w14:textId="77777777" w:rsidR="000F4AB5" w:rsidRPr="002E086E" w:rsidRDefault="000F4AB5" w:rsidP="00A36859">
            <w:pPr>
              <w:rPr>
                <w:sz w:val="22"/>
                <w:szCs w:val="22"/>
                <w:lang w:val="uk-UA"/>
              </w:rPr>
            </w:pPr>
            <w:r w:rsidRPr="002E086E">
              <w:rPr>
                <w:sz w:val="22"/>
                <w:szCs w:val="22"/>
                <w:lang w:val="uk-UA"/>
              </w:rPr>
              <w:t>4. ПВСП за допомогою УФСІ розробить ПЕСМ.</w:t>
            </w:r>
          </w:p>
          <w:p w14:paraId="4C398802" w14:textId="77777777" w:rsidR="000F4AB5" w:rsidRPr="002E086E" w:rsidRDefault="000F4AB5" w:rsidP="00A36859">
            <w:pPr>
              <w:rPr>
                <w:sz w:val="22"/>
                <w:szCs w:val="22"/>
                <w:lang w:val="uk-UA"/>
              </w:rPr>
            </w:pPr>
            <w:r w:rsidRPr="002E086E">
              <w:rPr>
                <w:sz w:val="22"/>
                <w:szCs w:val="22"/>
                <w:lang w:val="uk-UA"/>
              </w:rPr>
              <w:t>5. Громадськість буде інформована про всі етапи реалізації СП.</w:t>
            </w:r>
          </w:p>
          <w:p w14:paraId="562385CC" w14:textId="77777777" w:rsidR="000F4AB5" w:rsidRPr="002E086E" w:rsidRDefault="000F4AB5" w:rsidP="00A36859">
            <w:pPr>
              <w:rPr>
                <w:sz w:val="22"/>
                <w:szCs w:val="22"/>
                <w:lang w:val="uk-UA"/>
              </w:rPr>
            </w:pPr>
            <w:r w:rsidRPr="002E086E">
              <w:rPr>
                <w:sz w:val="22"/>
                <w:szCs w:val="22"/>
                <w:lang w:val="uk-UA"/>
              </w:rPr>
              <w:t xml:space="preserve">6. Розробка і впровадження у тестовому режимі механізму опрацювання скарг, представлення механізму опрацювання скарг на </w:t>
            </w:r>
            <w:r w:rsidRPr="002E086E">
              <w:rPr>
                <w:sz w:val="22"/>
                <w:szCs w:val="22"/>
                <w:lang w:val="uk-UA"/>
              </w:rPr>
              <w:lastRenderedPageBreak/>
              <w:t>рівні громади та на рівні УФСІ для отримання зворотного зв’язку від зацікавлених сторін та доопрацювання представленого МРС</w:t>
            </w:r>
          </w:p>
          <w:p w14:paraId="2BD0D17B" w14:textId="77777777" w:rsidR="000F4AB5" w:rsidRPr="002E086E" w:rsidRDefault="000F4AB5" w:rsidP="00A36859">
            <w:pPr>
              <w:rPr>
                <w:sz w:val="22"/>
                <w:szCs w:val="22"/>
                <w:lang w:val="uk-UA"/>
              </w:rPr>
            </w:pPr>
            <w:r w:rsidRPr="002E086E">
              <w:rPr>
                <w:sz w:val="22"/>
                <w:szCs w:val="22"/>
                <w:lang w:val="uk-UA"/>
              </w:rPr>
              <w:t>7. Організація реєстрації та розгляду скарг на всіх рівнях впровадження СП</w:t>
            </w:r>
          </w:p>
          <w:p w14:paraId="05012485" w14:textId="77777777" w:rsidR="000F4AB5" w:rsidRPr="002E086E" w:rsidRDefault="000F4AB5" w:rsidP="00A36859">
            <w:pPr>
              <w:jc w:val="both"/>
              <w:rPr>
                <w:sz w:val="22"/>
                <w:szCs w:val="22"/>
                <w:lang w:val="uk-UA"/>
              </w:rPr>
            </w:pPr>
            <w:r w:rsidRPr="002E086E">
              <w:rPr>
                <w:sz w:val="22"/>
                <w:szCs w:val="22"/>
                <w:lang w:val="uk-UA"/>
              </w:rPr>
              <w:t>8. Проведення опитування зацікавлених сторін щодо їх думки стосовно ризиків реалізації СП, а також їх очікувань стосовно результатів реалізації СП.</w:t>
            </w:r>
          </w:p>
          <w:p w14:paraId="17E2A4B6"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9. Виявлення та оприлюднення можливих невідповідностей та результатів їх усунення.</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CD59BE7" w14:textId="77777777" w:rsidR="000F4AB5" w:rsidRPr="002E086E" w:rsidRDefault="000F4AB5" w:rsidP="00A36859">
            <w:pPr>
              <w:jc w:val="both"/>
              <w:rPr>
                <w:sz w:val="22"/>
                <w:szCs w:val="22"/>
                <w:lang w:val="uk-UA"/>
              </w:rPr>
            </w:pPr>
            <w:r w:rsidRPr="002E086E">
              <w:rPr>
                <w:sz w:val="22"/>
                <w:szCs w:val="22"/>
                <w:lang w:val="uk-UA"/>
              </w:rPr>
              <w:lastRenderedPageBreak/>
              <w:t xml:space="preserve">ЦО УФСІ </w:t>
            </w:r>
          </w:p>
          <w:p w14:paraId="59CAD930" w14:textId="77777777" w:rsidR="000F4AB5" w:rsidRPr="002E086E" w:rsidRDefault="000F4AB5" w:rsidP="00A36859">
            <w:pPr>
              <w:jc w:val="both"/>
              <w:rPr>
                <w:sz w:val="22"/>
                <w:szCs w:val="22"/>
                <w:lang w:val="uk-UA"/>
              </w:rPr>
            </w:pPr>
          </w:p>
          <w:p w14:paraId="55FAF268" w14:textId="5FDAEA0A" w:rsidR="000F4AB5" w:rsidRPr="002E086E" w:rsidRDefault="000F4AB5" w:rsidP="00A36859">
            <w:pPr>
              <w:jc w:val="both"/>
              <w:rPr>
                <w:sz w:val="22"/>
                <w:szCs w:val="22"/>
                <w:lang w:val="uk-UA"/>
              </w:rPr>
            </w:pPr>
            <w:r w:rsidRPr="002E086E">
              <w:rPr>
                <w:sz w:val="22"/>
                <w:szCs w:val="22"/>
                <w:lang w:val="uk-UA"/>
              </w:rPr>
              <w:t>Територія суб</w:t>
            </w:r>
            <w:r w:rsidR="008262AB" w:rsidRPr="002E086E">
              <w:rPr>
                <w:sz w:val="22"/>
                <w:szCs w:val="22"/>
                <w:lang w:val="uk-UA"/>
              </w:rPr>
              <w:t>проєкт</w:t>
            </w:r>
            <w:r w:rsidRPr="002E086E">
              <w:rPr>
                <w:sz w:val="22"/>
                <w:szCs w:val="22"/>
                <w:lang w:val="uk-UA"/>
              </w:rPr>
              <w:t>у</w:t>
            </w:r>
          </w:p>
          <w:p w14:paraId="1732762C" w14:textId="77777777" w:rsidR="000F4AB5" w:rsidRPr="002E086E" w:rsidRDefault="000F4AB5" w:rsidP="00A36859">
            <w:pPr>
              <w:jc w:val="both"/>
              <w:rPr>
                <w:sz w:val="22"/>
                <w:szCs w:val="22"/>
                <w:lang w:val="uk-UA"/>
              </w:rPr>
            </w:pPr>
          </w:p>
          <w:p w14:paraId="05EC292A" w14:textId="77777777" w:rsidR="000F4AB5" w:rsidRPr="002E086E" w:rsidRDefault="000F4AB5" w:rsidP="00A36859">
            <w:pPr>
              <w:jc w:val="both"/>
              <w:rPr>
                <w:sz w:val="22"/>
                <w:szCs w:val="22"/>
                <w:lang w:val="uk-UA"/>
              </w:rPr>
            </w:pPr>
            <w:r w:rsidRPr="002E086E">
              <w:rPr>
                <w:sz w:val="22"/>
                <w:szCs w:val="22"/>
                <w:lang w:val="uk-UA"/>
              </w:rPr>
              <w:t xml:space="preserve">На інформаційних ресурсах УФСІ, місцевих органів влади, </w:t>
            </w:r>
          </w:p>
          <w:p w14:paraId="4FF3E60E" w14:textId="77777777" w:rsidR="000F4AB5" w:rsidRPr="002E086E" w:rsidRDefault="000F4AB5" w:rsidP="00A36859">
            <w:pPr>
              <w:jc w:val="both"/>
              <w:rPr>
                <w:sz w:val="22"/>
                <w:szCs w:val="22"/>
                <w:lang w:val="uk-UA"/>
              </w:rPr>
            </w:pPr>
          </w:p>
          <w:p w14:paraId="5ACD90F5" w14:textId="77777777" w:rsidR="000F4AB5" w:rsidRPr="002E086E" w:rsidRDefault="000F4AB5" w:rsidP="00A36859">
            <w:pPr>
              <w:jc w:val="both"/>
              <w:rPr>
                <w:sz w:val="22"/>
                <w:szCs w:val="22"/>
                <w:lang w:val="uk-UA"/>
              </w:rPr>
            </w:pPr>
          </w:p>
          <w:p w14:paraId="1B3EFA19" w14:textId="7010516C" w:rsidR="000F4AB5" w:rsidRPr="002E086E" w:rsidRDefault="000F4AB5" w:rsidP="00A36859">
            <w:pPr>
              <w:jc w:val="both"/>
              <w:rPr>
                <w:sz w:val="22"/>
                <w:szCs w:val="22"/>
                <w:lang w:val="uk-UA"/>
              </w:rPr>
            </w:pPr>
            <w:r w:rsidRPr="002E086E">
              <w:rPr>
                <w:sz w:val="22"/>
                <w:szCs w:val="22"/>
                <w:lang w:val="uk-UA"/>
              </w:rPr>
              <w:t xml:space="preserve">На інформаційних ресурсах УФСІ, </w:t>
            </w:r>
            <w:r w:rsidRPr="002E086E">
              <w:rPr>
                <w:sz w:val="22"/>
                <w:szCs w:val="22"/>
                <w:lang w:val="uk-UA"/>
              </w:rPr>
              <w:lastRenderedPageBreak/>
              <w:t>місцевих органів влади, на об’єкті</w:t>
            </w:r>
          </w:p>
          <w:p w14:paraId="5A0D448E" w14:textId="77777777" w:rsidR="000F4AB5" w:rsidRPr="002E086E" w:rsidRDefault="000F4AB5" w:rsidP="00A36859">
            <w:pPr>
              <w:jc w:val="both"/>
              <w:rPr>
                <w:sz w:val="22"/>
                <w:szCs w:val="22"/>
                <w:lang w:val="uk-UA"/>
              </w:rPr>
            </w:pPr>
          </w:p>
          <w:p w14:paraId="4A0BF39F" w14:textId="77777777" w:rsidR="000F4AB5" w:rsidRPr="002E086E" w:rsidRDefault="000F4AB5" w:rsidP="00A36859">
            <w:pPr>
              <w:jc w:val="both"/>
              <w:rPr>
                <w:sz w:val="22"/>
                <w:szCs w:val="22"/>
                <w:lang w:val="uk-UA"/>
              </w:rPr>
            </w:pPr>
          </w:p>
          <w:p w14:paraId="478DF427" w14:textId="77777777" w:rsidR="000F4AB5" w:rsidRPr="002E086E" w:rsidRDefault="000F4AB5" w:rsidP="00A36859">
            <w:pPr>
              <w:jc w:val="both"/>
              <w:rPr>
                <w:sz w:val="22"/>
                <w:szCs w:val="22"/>
                <w:lang w:val="uk-UA"/>
              </w:rPr>
            </w:pPr>
          </w:p>
          <w:p w14:paraId="2BDC4A65" w14:textId="77777777" w:rsidR="000F4AB5" w:rsidRPr="002E086E" w:rsidRDefault="000F4AB5" w:rsidP="00A36859">
            <w:pPr>
              <w:jc w:val="both"/>
              <w:rPr>
                <w:sz w:val="22"/>
                <w:szCs w:val="22"/>
                <w:lang w:val="uk-UA"/>
              </w:rPr>
            </w:pPr>
          </w:p>
          <w:p w14:paraId="3D1ED072" w14:textId="77777777" w:rsidR="000F4AB5" w:rsidRPr="002E086E" w:rsidRDefault="000F4AB5" w:rsidP="00A36859">
            <w:pPr>
              <w:jc w:val="both"/>
              <w:rPr>
                <w:sz w:val="22"/>
                <w:szCs w:val="22"/>
                <w:lang w:val="uk-UA"/>
              </w:rPr>
            </w:pPr>
          </w:p>
          <w:p w14:paraId="622F7164" w14:textId="77777777" w:rsidR="000F4AB5" w:rsidRPr="002E086E" w:rsidRDefault="000F4AB5" w:rsidP="00A36859">
            <w:pPr>
              <w:jc w:val="both"/>
              <w:rPr>
                <w:sz w:val="22"/>
                <w:szCs w:val="22"/>
                <w:lang w:val="uk-UA"/>
              </w:rPr>
            </w:pP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11DEA36" w14:textId="77777777" w:rsidR="000F4AB5" w:rsidRPr="002E086E" w:rsidRDefault="000F4AB5" w:rsidP="00A36859">
            <w:pPr>
              <w:jc w:val="both"/>
              <w:rPr>
                <w:sz w:val="22"/>
                <w:szCs w:val="22"/>
                <w:lang w:val="uk-UA"/>
              </w:rPr>
            </w:pPr>
            <w:r w:rsidRPr="002E086E">
              <w:rPr>
                <w:sz w:val="22"/>
                <w:szCs w:val="22"/>
                <w:lang w:val="uk-UA"/>
              </w:rPr>
              <w:lastRenderedPageBreak/>
              <w:t>Перевірка наявності ПЗЗС</w:t>
            </w:r>
          </w:p>
          <w:p w14:paraId="03AEEE24" w14:textId="77777777" w:rsidR="000F4AB5" w:rsidRPr="002E086E" w:rsidRDefault="000F4AB5" w:rsidP="00A36859">
            <w:pPr>
              <w:jc w:val="both"/>
              <w:rPr>
                <w:sz w:val="22"/>
                <w:szCs w:val="22"/>
                <w:lang w:val="uk-UA"/>
              </w:rPr>
            </w:pPr>
            <w:r w:rsidRPr="002E086E">
              <w:rPr>
                <w:sz w:val="22"/>
                <w:szCs w:val="22"/>
                <w:lang w:val="uk-UA"/>
              </w:rPr>
              <w:t>Моніторинг впровадження ПЗЗС</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8F28A5B" w14:textId="77777777" w:rsidR="000F4AB5" w:rsidRPr="002E086E" w:rsidRDefault="000F4AB5" w:rsidP="00A36859">
            <w:pPr>
              <w:jc w:val="both"/>
              <w:rPr>
                <w:sz w:val="22"/>
                <w:szCs w:val="22"/>
                <w:lang w:val="uk-UA"/>
              </w:rPr>
            </w:pPr>
            <w:r w:rsidRPr="002E086E">
              <w:rPr>
                <w:sz w:val="22"/>
                <w:szCs w:val="22"/>
                <w:lang w:val="uk-UA"/>
              </w:rPr>
              <w:t>Протягом підготовки та впровадження СП</w:t>
            </w:r>
          </w:p>
          <w:p w14:paraId="3BB2B680" w14:textId="77777777" w:rsidR="000F4AB5" w:rsidRPr="002E086E" w:rsidRDefault="000F4AB5" w:rsidP="00A36859">
            <w:pPr>
              <w:jc w:val="both"/>
              <w:rPr>
                <w:sz w:val="22"/>
                <w:szCs w:val="22"/>
                <w:lang w:val="uk-UA"/>
              </w:rPr>
            </w:pPr>
          </w:p>
          <w:p w14:paraId="5210267D" w14:textId="77777777" w:rsidR="000F4AB5" w:rsidRPr="002E086E" w:rsidRDefault="000F4AB5" w:rsidP="00A36859">
            <w:pPr>
              <w:jc w:val="both"/>
              <w:rPr>
                <w:sz w:val="22"/>
                <w:szCs w:val="22"/>
                <w:lang w:val="uk-UA"/>
              </w:rPr>
            </w:pPr>
          </w:p>
          <w:p w14:paraId="50A16905" w14:textId="77777777" w:rsidR="000F4AB5" w:rsidRPr="002E086E" w:rsidRDefault="000F4AB5" w:rsidP="00A36859">
            <w:pPr>
              <w:jc w:val="both"/>
              <w:rPr>
                <w:sz w:val="22"/>
                <w:szCs w:val="22"/>
                <w:lang w:val="uk-UA"/>
              </w:rPr>
            </w:pPr>
          </w:p>
          <w:p w14:paraId="5B46B5F6" w14:textId="77777777" w:rsidR="000F4AB5" w:rsidRPr="002E086E" w:rsidRDefault="000F4AB5" w:rsidP="00A36859">
            <w:pPr>
              <w:jc w:val="both"/>
              <w:rPr>
                <w:sz w:val="22"/>
                <w:szCs w:val="22"/>
                <w:lang w:val="uk-UA"/>
              </w:rPr>
            </w:pPr>
          </w:p>
          <w:p w14:paraId="42BF93B4" w14:textId="77777777" w:rsidR="000F4AB5" w:rsidRPr="002E086E" w:rsidRDefault="000F4AB5" w:rsidP="00A36859">
            <w:pPr>
              <w:jc w:val="both"/>
              <w:rPr>
                <w:sz w:val="22"/>
                <w:szCs w:val="22"/>
                <w:lang w:val="uk-UA"/>
              </w:rPr>
            </w:pPr>
          </w:p>
          <w:p w14:paraId="4A924B76" w14:textId="77777777" w:rsidR="000F4AB5" w:rsidRPr="002E086E" w:rsidRDefault="000F4AB5" w:rsidP="00A36859">
            <w:pPr>
              <w:jc w:val="both"/>
              <w:rPr>
                <w:sz w:val="22"/>
                <w:szCs w:val="22"/>
                <w:lang w:val="uk-UA"/>
              </w:rPr>
            </w:pPr>
          </w:p>
          <w:p w14:paraId="6965DD5C" w14:textId="77777777" w:rsidR="000F4AB5" w:rsidRPr="002E086E" w:rsidRDefault="000F4AB5" w:rsidP="00A36859">
            <w:pPr>
              <w:jc w:val="both"/>
              <w:rPr>
                <w:sz w:val="22"/>
                <w:szCs w:val="22"/>
                <w:lang w:val="uk-UA"/>
              </w:rPr>
            </w:pPr>
          </w:p>
          <w:p w14:paraId="03E9F70E" w14:textId="77777777" w:rsidR="000F4AB5" w:rsidRPr="002E086E" w:rsidRDefault="000F4AB5" w:rsidP="00A36859">
            <w:pPr>
              <w:jc w:val="both"/>
              <w:rPr>
                <w:sz w:val="22"/>
                <w:szCs w:val="22"/>
                <w:lang w:val="uk-UA"/>
              </w:rPr>
            </w:pPr>
          </w:p>
          <w:p w14:paraId="41B78564" w14:textId="77777777" w:rsidR="000F4AB5" w:rsidRPr="002E086E" w:rsidRDefault="000F4AB5" w:rsidP="00A36859">
            <w:pPr>
              <w:jc w:val="both"/>
              <w:rPr>
                <w:sz w:val="22"/>
                <w:szCs w:val="22"/>
                <w:lang w:val="uk-UA"/>
              </w:rPr>
            </w:pPr>
          </w:p>
          <w:p w14:paraId="388514BC" w14:textId="77777777" w:rsidR="000F4AB5" w:rsidRPr="002E086E" w:rsidRDefault="000F4AB5" w:rsidP="00A36859">
            <w:pPr>
              <w:jc w:val="both"/>
              <w:rPr>
                <w:sz w:val="22"/>
                <w:szCs w:val="22"/>
                <w:lang w:val="uk-UA"/>
              </w:rPr>
            </w:pPr>
          </w:p>
          <w:p w14:paraId="64794E1B" w14:textId="77777777" w:rsidR="000F4AB5" w:rsidRPr="002E086E" w:rsidRDefault="000F4AB5" w:rsidP="00A36859">
            <w:pPr>
              <w:jc w:val="both"/>
              <w:rPr>
                <w:sz w:val="22"/>
                <w:szCs w:val="22"/>
                <w:lang w:val="uk-UA"/>
              </w:rPr>
            </w:pPr>
          </w:p>
          <w:p w14:paraId="1CB64B89" w14:textId="77777777" w:rsidR="000F4AB5" w:rsidRPr="002E086E" w:rsidRDefault="000F4AB5" w:rsidP="00A36859">
            <w:pPr>
              <w:jc w:val="both"/>
              <w:rPr>
                <w:sz w:val="22"/>
                <w:szCs w:val="22"/>
                <w:lang w:val="uk-UA"/>
              </w:rPr>
            </w:pPr>
          </w:p>
          <w:p w14:paraId="187C8590" w14:textId="77777777" w:rsidR="000F4AB5" w:rsidRPr="002E086E" w:rsidRDefault="000F4AB5" w:rsidP="00A36859">
            <w:pPr>
              <w:jc w:val="both"/>
              <w:rPr>
                <w:sz w:val="22"/>
                <w:szCs w:val="22"/>
                <w:lang w:val="uk-UA"/>
              </w:rPr>
            </w:pPr>
          </w:p>
          <w:p w14:paraId="7C1CA107" w14:textId="77777777" w:rsidR="000F4AB5" w:rsidRPr="002E086E" w:rsidRDefault="000F4AB5" w:rsidP="00A36859">
            <w:pPr>
              <w:jc w:val="both"/>
              <w:rPr>
                <w:sz w:val="22"/>
                <w:szCs w:val="22"/>
                <w:lang w:val="uk-UA"/>
              </w:rPr>
            </w:pPr>
          </w:p>
          <w:p w14:paraId="715A80D3" w14:textId="77777777" w:rsidR="000F4AB5" w:rsidRPr="002E086E" w:rsidRDefault="000F4AB5" w:rsidP="00A36859">
            <w:pPr>
              <w:jc w:val="both"/>
              <w:rPr>
                <w:sz w:val="22"/>
                <w:szCs w:val="22"/>
                <w:lang w:val="uk-UA"/>
              </w:rPr>
            </w:pPr>
          </w:p>
          <w:p w14:paraId="380D2573" w14:textId="77777777" w:rsidR="000F4AB5" w:rsidRPr="002E086E" w:rsidRDefault="000F4AB5" w:rsidP="00A36859">
            <w:pPr>
              <w:jc w:val="both"/>
              <w:rPr>
                <w:sz w:val="22"/>
                <w:szCs w:val="22"/>
                <w:lang w:val="uk-UA"/>
              </w:rPr>
            </w:pP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6B627DEC" w14:textId="77777777" w:rsidR="000F4AB5" w:rsidRPr="002E086E" w:rsidRDefault="000F4AB5" w:rsidP="00A36859">
            <w:pPr>
              <w:jc w:val="both"/>
              <w:rPr>
                <w:sz w:val="22"/>
                <w:szCs w:val="22"/>
                <w:lang w:val="uk-UA"/>
              </w:rPr>
            </w:pPr>
            <w:r w:rsidRPr="002E086E">
              <w:rPr>
                <w:sz w:val="22"/>
                <w:szCs w:val="22"/>
                <w:lang w:val="uk-UA"/>
              </w:rPr>
              <w:lastRenderedPageBreak/>
              <w:t>Консультант з розвитку громад РП УФСІ</w:t>
            </w:r>
          </w:p>
          <w:p w14:paraId="3C85BC13" w14:textId="77777777" w:rsidR="000F4AB5" w:rsidRPr="002E086E" w:rsidRDefault="000F4AB5" w:rsidP="00A36859">
            <w:pPr>
              <w:jc w:val="both"/>
              <w:rPr>
                <w:sz w:val="22"/>
                <w:szCs w:val="22"/>
                <w:lang w:val="uk-UA"/>
              </w:rPr>
            </w:pPr>
            <w:r w:rsidRPr="002E086E">
              <w:rPr>
                <w:sz w:val="22"/>
                <w:szCs w:val="22"/>
                <w:lang w:val="uk-UA"/>
              </w:rPr>
              <w:t>Члени ПВСП</w:t>
            </w:r>
          </w:p>
          <w:p w14:paraId="718CE9C2" w14:textId="77777777" w:rsidR="000F4AB5" w:rsidRPr="002E086E" w:rsidRDefault="000F4AB5" w:rsidP="00A36859">
            <w:pPr>
              <w:jc w:val="both"/>
              <w:rPr>
                <w:sz w:val="22"/>
                <w:szCs w:val="22"/>
                <w:lang w:val="uk-UA"/>
              </w:rPr>
            </w:pPr>
          </w:p>
          <w:p w14:paraId="45F0B4E8" w14:textId="77777777" w:rsidR="000F4AB5" w:rsidRPr="002E086E" w:rsidRDefault="000F4AB5" w:rsidP="00A36859">
            <w:pPr>
              <w:jc w:val="both"/>
              <w:rPr>
                <w:sz w:val="22"/>
                <w:szCs w:val="22"/>
                <w:lang w:val="uk-UA"/>
              </w:rPr>
            </w:pPr>
          </w:p>
          <w:p w14:paraId="3E5904D1" w14:textId="77777777" w:rsidR="000F4AB5" w:rsidRPr="002E086E" w:rsidRDefault="000F4AB5" w:rsidP="00A36859">
            <w:pPr>
              <w:jc w:val="both"/>
              <w:rPr>
                <w:sz w:val="22"/>
                <w:szCs w:val="22"/>
                <w:lang w:val="uk-UA"/>
              </w:rPr>
            </w:pPr>
          </w:p>
          <w:p w14:paraId="781AAC46" w14:textId="77777777" w:rsidR="000F4AB5" w:rsidRPr="002E086E" w:rsidRDefault="000F4AB5" w:rsidP="00A36859">
            <w:pPr>
              <w:jc w:val="both"/>
              <w:rPr>
                <w:sz w:val="22"/>
                <w:szCs w:val="22"/>
                <w:lang w:val="uk-UA"/>
              </w:rPr>
            </w:pPr>
          </w:p>
          <w:p w14:paraId="324FFE47" w14:textId="77777777" w:rsidR="000F4AB5" w:rsidRPr="002E086E" w:rsidRDefault="000F4AB5" w:rsidP="00A36859">
            <w:pPr>
              <w:jc w:val="both"/>
              <w:rPr>
                <w:sz w:val="22"/>
                <w:szCs w:val="22"/>
                <w:lang w:val="uk-UA"/>
              </w:rPr>
            </w:pPr>
          </w:p>
          <w:p w14:paraId="41DAC595" w14:textId="77777777" w:rsidR="000F4AB5" w:rsidRPr="002E086E" w:rsidRDefault="000F4AB5" w:rsidP="00A36859">
            <w:pPr>
              <w:jc w:val="both"/>
              <w:rPr>
                <w:sz w:val="22"/>
                <w:szCs w:val="22"/>
                <w:lang w:val="uk-UA"/>
              </w:rPr>
            </w:pPr>
          </w:p>
          <w:p w14:paraId="00DAAC2A" w14:textId="77777777" w:rsidR="000F4AB5" w:rsidRPr="002E086E" w:rsidRDefault="000F4AB5" w:rsidP="00A36859">
            <w:pPr>
              <w:jc w:val="both"/>
              <w:rPr>
                <w:sz w:val="22"/>
                <w:szCs w:val="22"/>
                <w:lang w:val="uk-UA"/>
              </w:rPr>
            </w:pPr>
          </w:p>
          <w:p w14:paraId="600B823A" w14:textId="77777777" w:rsidR="000F4AB5" w:rsidRPr="002E086E" w:rsidRDefault="000F4AB5" w:rsidP="00A36859">
            <w:pPr>
              <w:jc w:val="both"/>
              <w:rPr>
                <w:sz w:val="22"/>
                <w:szCs w:val="22"/>
                <w:lang w:val="uk-UA"/>
              </w:rPr>
            </w:pPr>
          </w:p>
          <w:p w14:paraId="348FC30A" w14:textId="77777777" w:rsidR="000F4AB5" w:rsidRPr="002E086E" w:rsidRDefault="000F4AB5" w:rsidP="00A36859">
            <w:pPr>
              <w:jc w:val="both"/>
              <w:rPr>
                <w:sz w:val="22"/>
                <w:szCs w:val="22"/>
                <w:lang w:val="uk-UA"/>
              </w:rPr>
            </w:pPr>
          </w:p>
          <w:p w14:paraId="0A3A1F04" w14:textId="77777777" w:rsidR="000F4AB5" w:rsidRPr="002E086E" w:rsidRDefault="000F4AB5" w:rsidP="00A36859">
            <w:pPr>
              <w:jc w:val="both"/>
              <w:rPr>
                <w:sz w:val="22"/>
                <w:szCs w:val="22"/>
                <w:lang w:val="uk-UA"/>
              </w:rPr>
            </w:pPr>
          </w:p>
          <w:p w14:paraId="72C4A1C2" w14:textId="77777777" w:rsidR="000F4AB5" w:rsidRPr="002E086E" w:rsidRDefault="000F4AB5" w:rsidP="00A36859">
            <w:pPr>
              <w:jc w:val="both"/>
              <w:rPr>
                <w:sz w:val="22"/>
                <w:szCs w:val="22"/>
                <w:lang w:val="uk-UA"/>
              </w:rPr>
            </w:pPr>
          </w:p>
          <w:p w14:paraId="7C7E905A" w14:textId="77777777" w:rsidR="000F4AB5" w:rsidRPr="002E086E" w:rsidRDefault="000F4AB5" w:rsidP="00A36859">
            <w:pPr>
              <w:jc w:val="both"/>
              <w:rPr>
                <w:sz w:val="22"/>
                <w:szCs w:val="22"/>
                <w:lang w:val="uk-UA"/>
              </w:rPr>
            </w:pPr>
          </w:p>
          <w:p w14:paraId="1E74B6B9" w14:textId="77777777" w:rsidR="000F4AB5" w:rsidRPr="002E086E" w:rsidRDefault="000F4AB5" w:rsidP="00A36859">
            <w:pPr>
              <w:jc w:val="both"/>
              <w:rPr>
                <w:sz w:val="22"/>
                <w:szCs w:val="22"/>
                <w:lang w:val="uk-UA"/>
              </w:rPr>
            </w:pPr>
          </w:p>
          <w:p w14:paraId="7E928B94" w14:textId="77777777" w:rsidR="000F4AB5" w:rsidRPr="002E086E" w:rsidRDefault="000F4AB5" w:rsidP="00A36859">
            <w:pPr>
              <w:jc w:val="both"/>
              <w:rPr>
                <w:sz w:val="22"/>
                <w:szCs w:val="22"/>
                <w:lang w:val="uk-UA"/>
              </w:rPr>
            </w:pPr>
          </w:p>
          <w:p w14:paraId="5701ABB1" w14:textId="77777777" w:rsidR="000F4AB5" w:rsidRPr="002E086E" w:rsidRDefault="000F4AB5" w:rsidP="00A36859">
            <w:pPr>
              <w:jc w:val="both"/>
              <w:rPr>
                <w:sz w:val="22"/>
                <w:szCs w:val="22"/>
                <w:lang w:val="uk-UA"/>
              </w:rPr>
            </w:pPr>
          </w:p>
          <w:p w14:paraId="76249A1C" w14:textId="77777777" w:rsidR="000F4AB5" w:rsidRPr="002E086E" w:rsidRDefault="000F4AB5" w:rsidP="00A36859">
            <w:pPr>
              <w:jc w:val="both"/>
              <w:rPr>
                <w:sz w:val="22"/>
                <w:szCs w:val="22"/>
                <w:lang w:val="uk-UA"/>
              </w:rPr>
            </w:pPr>
          </w:p>
          <w:p w14:paraId="75392B31" w14:textId="77777777" w:rsidR="000F4AB5" w:rsidRPr="002E086E" w:rsidRDefault="000F4AB5" w:rsidP="00A36859">
            <w:pPr>
              <w:jc w:val="both"/>
              <w:rPr>
                <w:sz w:val="22"/>
                <w:szCs w:val="22"/>
                <w:lang w:val="uk-UA"/>
              </w:rPr>
            </w:pPr>
          </w:p>
          <w:p w14:paraId="2D3ADCEE" w14:textId="77777777" w:rsidR="000F4AB5" w:rsidRPr="002E086E" w:rsidRDefault="000F4AB5" w:rsidP="00A36859">
            <w:pPr>
              <w:jc w:val="both"/>
              <w:rPr>
                <w:sz w:val="22"/>
                <w:szCs w:val="22"/>
                <w:lang w:val="uk-UA"/>
              </w:rPr>
            </w:pPr>
          </w:p>
          <w:p w14:paraId="463A601E" w14:textId="77777777" w:rsidR="000F4AB5" w:rsidRPr="002E086E" w:rsidRDefault="000F4AB5" w:rsidP="00A36859">
            <w:pPr>
              <w:spacing w:line="276" w:lineRule="auto"/>
              <w:rPr>
                <w:sz w:val="22"/>
                <w:szCs w:val="22"/>
                <w:lang w:val="uk-UA"/>
              </w:rPr>
            </w:pP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48862794" w14:textId="77777777" w:rsidR="000F4AB5" w:rsidRPr="002E086E" w:rsidRDefault="000F4AB5" w:rsidP="00A36859">
            <w:pPr>
              <w:jc w:val="both"/>
              <w:rPr>
                <w:sz w:val="22"/>
                <w:szCs w:val="22"/>
                <w:lang w:val="uk-UA"/>
              </w:rPr>
            </w:pPr>
          </w:p>
          <w:p w14:paraId="5DA939F2" w14:textId="77777777" w:rsidR="000F4AB5" w:rsidRPr="002E086E" w:rsidRDefault="000F4AB5" w:rsidP="00A36859">
            <w:pPr>
              <w:jc w:val="both"/>
              <w:rPr>
                <w:sz w:val="22"/>
                <w:szCs w:val="22"/>
                <w:lang w:val="uk-UA"/>
              </w:rPr>
            </w:pPr>
          </w:p>
          <w:p w14:paraId="4020E94F" w14:textId="77777777" w:rsidR="000F4AB5" w:rsidRPr="002E086E" w:rsidRDefault="000F4AB5" w:rsidP="00A36859">
            <w:pPr>
              <w:jc w:val="both"/>
              <w:rPr>
                <w:sz w:val="22"/>
                <w:szCs w:val="22"/>
                <w:lang w:val="uk-UA"/>
              </w:rPr>
            </w:pPr>
          </w:p>
          <w:p w14:paraId="49A340DC" w14:textId="77777777" w:rsidR="000F4AB5" w:rsidRPr="002E086E" w:rsidRDefault="000F4AB5" w:rsidP="00A36859">
            <w:pPr>
              <w:jc w:val="both"/>
              <w:rPr>
                <w:sz w:val="22"/>
                <w:szCs w:val="22"/>
                <w:lang w:val="uk-UA"/>
              </w:rPr>
            </w:pPr>
          </w:p>
          <w:p w14:paraId="16FC0480" w14:textId="77777777" w:rsidR="000F4AB5" w:rsidRPr="002E086E" w:rsidRDefault="000F4AB5" w:rsidP="00A36859">
            <w:pPr>
              <w:jc w:val="both"/>
              <w:rPr>
                <w:sz w:val="22"/>
                <w:szCs w:val="22"/>
                <w:lang w:val="uk-UA"/>
              </w:rPr>
            </w:pPr>
          </w:p>
          <w:p w14:paraId="5D456E67" w14:textId="77777777" w:rsidR="000F4AB5" w:rsidRPr="002E086E" w:rsidRDefault="000F4AB5" w:rsidP="00A36859">
            <w:pPr>
              <w:jc w:val="both"/>
              <w:rPr>
                <w:sz w:val="22"/>
                <w:szCs w:val="22"/>
                <w:lang w:val="uk-UA"/>
              </w:rPr>
            </w:pPr>
          </w:p>
          <w:p w14:paraId="4BA93F55" w14:textId="77777777" w:rsidR="000F4AB5" w:rsidRPr="002E086E" w:rsidRDefault="000F4AB5" w:rsidP="00A36859">
            <w:pPr>
              <w:jc w:val="both"/>
              <w:rPr>
                <w:sz w:val="22"/>
                <w:szCs w:val="22"/>
                <w:lang w:val="uk-UA"/>
              </w:rPr>
            </w:pPr>
          </w:p>
          <w:p w14:paraId="36EF7885" w14:textId="77777777" w:rsidR="000F4AB5" w:rsidRPr="002E086E" w:rsidRDefault="000F4AB5" w:rsidP="00A36859">
            <w:pPr>
              <w:jc w:val="both"/>
              <w:rPr>
                <w:sz w:val="22"/>
                <w:szCs w:val="22"/>
                <w:lang w:val="uk-UA"/>
              </w:rPr>
            </w:pPr>
          </w:p>
          <w:p w14:paraId="1BEF5B96" w14:textId="77777777" w:rsidR="000F4AB5" w:rsidRPr="002E086E" w:rsidRDefault="000F4AB5" w:rsidP="00A36859">
            <w:pPr>
              <w:jc w:val="both"/>
              <w:rPr>
                <w:sz w:val="22"/>
                <w:szCs w:val="22"/>
                <w:lang w:val="uk-UA"/>
              </w:rPr>
            </w:pPr>
          </w:p>
          <w:p w14:paraId="48995817" w14:textId="77777777" w:rsidR="000F4AB5" w:rsidRPr="002E086E" w:rsidRDefault="000F4AB5" w:rsidP="00A36859">
            <w:pPr>
              <w:jc w:val="both"/>
              <w:rPr>
                <w:sz w:val="22"/>
                <w:szCs w:val="22"/>
                <w:lang w:val="uk-UA"/>
              </w:rPr>
            </w:pPr>
          </w:p>
          <w:p w14:paraId="3DD558F3" w14:textId="77777777" w:rsidR="000F4AB5" w:rsidRPr="002E086E" w:rsidRDefault="000F4AB5" w:rsidP="00A36859">
            <w:pPr>
              <w:jc w:val="both"/>
              <w:rPr>
                <w:sz w:val="22"/>
                <w:szCs w:val="22"/>
                <w:lang w:val="uk-UA"/>
              </w:rPr>
            </w:pPr>
          </w:p>
          <w:p w14:paraId="3CC24003" w14:textId="77777777" w:rsidR="000F4AB5" w:rsidRPr="002E086E" w:rsidRDefault="000F4AB5" w:rsidP="00A36859">
            <w:pPr>
              <w:jc w:val="both"/>
              <w:rPr>
                <w:sz w:val="22"/>
                <w:szCs w:val="22"/>
                <w:lang w:val="uk-UA"/>
              </w:rPr>
            </w:pPr>
          </w:p>
          <w:p w14:paraId="031E95D9" w14:textId="77777777" w:rsidR="000F4AB5" w:rsidRPr="002E086E" w:rsidRDefault="000F4AB5" w:rsidP="00A36859">
            <w:pPr>
              <w:jc w:val="both"/>
              <w:rPr>
                <w:sz w:val="22"/>
                <w:szCs w:val="22"/>
                <w:lang w:val="uk-UA"/>
              </w:rPr>
            </w:pPr>
          </w:p>
          <w:p w14:paraId="476768BE" w14:textId="77777777" w:rsidR="000F4AB5" w:rsidRPr="002E086E" w:rsidRDefault="000F4AB5" w:rsidP="00A36859">
            <w:pPr>
              <w:jc w:val="both"/>
              <w:rPr>
                <w:sz w:val="22"/>
                <w:szCs w:val="22"/>
                <w:lang w:val="uk-UA"/>
              </w:rPr>
            </w:pPr>
          </w:p>
          <w:p w14:paraId="652A22BB" w14:textId="77777777" w:rsidR="000F4AB5" w:rsidRPr="002E086E" w:rsidRDefault="000F4AB5" w:rsidP="00A36859">
            <w:pPr>
              <w:jc w:val="both"/>
              <w:rPr>
                <w:sz w:val="22"/>
                <w:szCs w:val="22"/>
                <w:lang w:val="uk-UA"/>
              </w:rPr>
            </w:pPr>
          </w:p>
          <w:p w14:paraId="1C834B62" w14:textId="77777777" w:rsidR="000F4AB5" w:rsidRPr="002E086E" w:rsidRDefault="000F4AB5" w:rsidP="00A36859">
            <w:pPr>
              <w:jc w:val="both"/>
              <w:rPr>
                <w:sz w:val="22"/>
                <w:szCs w:val="22"/>
                <w:lang w:val="uk-UA"/>
              </w:rPr>
            </w:pPr>
          </w:p>
          <w:p w14:paraId="73EFB435" w14:textId="77777777" w:rsidR="000F4AB5" w:rsidRPr="002E086E" w:rsidRDefault="000F4AB5" w:rsidP="00A36859">
            <w:pPr>
              <w:jc w:val="both"/>
              <w:rPr>
                <w:sz w:val="22"/>
                <w:szCs w:val="22"/>
                <w:lang w:val="uk-UA"/>
              </w:rPr>
            </w:pPr>
          </w:p>
          <w:p w14:paraId="4DE14BA4" w14:textId="77777777" w:rsidR="000F4AB5" w:rsidRPr="002E086E" w:rsidRDefault="000F4AB5" w:rsidP="00A36859">
            <w:pPr>
              <w:jc w:val="both"/>
              <w:rPr>
                <w:sz w:val="22"/>
                <w:szCs w:val="22"/>
                <w:lang w:val="uk-UA"/>
              </w:rPr>
            </w:pPr>
          </w:p>
          <w:p w14:paraId="571FAC1E" w14:textId="77777777" w:rsidR="000F4AB5" w:rsidRPr="002E086E" w:rsidRDefault="000F4AB5" w:rsidP="00A36859">
            <w:pPr>
              <w:jc w:val="both"/>
              <w:rPr>
                <w:sz w:val="22"/>
                <w:szCs w:val="22"/>
                <w:lang w:val="uk-UA"/>
              </w:rPr>
            </w:pPr>
          </w:p>
          <w:p w14:paraId="751AD70F" w14:textId="77777777" w:rsidR="000F4AB5" w:rsidRPr="002E086E" w:rsidRDefault="000F4AB5" w:rsidP="00A36859">
            <w:pPr>
              <w:jc w:val="both"/>
              <w:rPr>
                <w:sz w:val="22"/>
                <w:szCs w:val="22"/>
                <w:lang w:val="uk-UA"/>
              </w:rPr>
            </w:pPr>
          </w:p>
          <w:p w14:paraId="21B94453" w14:textId="77777777" w:rsidR="000F4AB5" w:rsidRPr="002E086E" w:rsidRDefault="000F4AB5" w:rsidP="00A36859">
            <w:pPr>
              <w:jc w:val="both"/>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5B7EF0F4" w14:textId="77777777" w:rsidR="000F4AB5" w:rsidRPr="002E086E" w:rsidRDefault="000F4AB5" w:rsidP="00A36859">
            <w:pPr>
              <w:spacing w:line="276" w:lineRule="auto"/>
              <w:rPr>
                <w:rFonts w:eastAsia="Times New Roman"/>
                <w:b/>
                <w:bCs/>
                <w:sz w:val="20"/>
                <w:szCs w:val="20"/>
                <w:lang w:val="uk-UA"/>
              </w:rPr>
            </w:pPr>
          </w:p>
        </w:tc>
      </w:tr>
      <w:tr w:rsidR="00F44013" w:rsidRPr="009A595A" w14:paraId="5D35A31C" w14:textId="77777777" w:rsidTr="009A0FD3">
        <w:trPr>
          <w:trHeight w:val="1674"/>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0B48653" w14:textId="290AF594" w:rsidR="000F4AB5" w:rsidRPr="002E086E" w:rsidRDefault="000F4AB5" w:rsidP="00A36859">
            <w:pPr>
              <w:spacing w:line="276" w:lineRule="auto"/>
              <w:rPr>
                <w:rFonts w:eastAsia="Times New Roman"/>
                <w:sz w:val="22"/>
                <w:szCs w:val="22"/>
                <w:lang w:val="uk-UA"/>
              </w:rPr>
            </w:pPr>
            <w:r w:rsidRPr="002E086E">
              <w:rPr>
                <w:rFonts w:eastAsia="Times New Roman"/>
                <w:sz w:val="22"/>
                <w:szCs w:val="22"/>
                <w:lang w:val="uk-UA"/>
              </w:rPr>
              <w:t xml:space="preserve">Неврахування вимог до охорони праці та пожежної безпеки під час підготовки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8921E47" w14:textId="77777777" w:rsidR="000F4AB5" w:rsidRPr="002E086E" w:rsidRDefault="000F4AB5" w:rsidP="00A36859">
            <w:pPr>
              <w:spacing w:line="276" w:lineRule="auto"/>
              <w:rPr>
                <w:rFonts w:eastAsia="Times New Roman"/>
                <w:sz w:val="22"/>
                <w:szCs w:val="22"/>
                <w:lang w:val="uk-UA"/>
              </w:rPr>
            </w:pPr>
            <w:r w:rsidRPr="002E086E">
              <w:rPr>
                <w:rFonts w:eastAsia="Times New Roman"/>
                <w:sz w:val="22"/>
                <w:szCs w:val="22"/>
                <w:lang w:val="uk-UA"/>
              </w:rPr>
              <w:t xml:space="preserve">1. Проєктант розробить розділи з пожежної безпеки та план з охорони   </w:t>
            </w:r>
          </w:p>
          <w:p w14:paraId="78A07B02" w14:textId="77777777" w:rsidR="000F4AB5" w:rsidRPr="002E086E" w:rsidRDefault="000F4AB5" w:rsidP="00A36859">
            <w:pPr>
              <w:spacing w:line="276" w:lineRule="auto"/>
              <w:rPr>
                <w:rFonts w:eastAsia="Times New Roman"/>
                <w:sz w:val="22"/>
                <w:szCs w:val="22"/>
                <w:lang w:val="uk-UA"/>
              </w:rPr>
            </w:pPr>
            <w:r w:rsidRPr="002E086E">
              <w:rPr>
                <w:rFonts w:eastAsia="Times New Roman"/>
                <w:sz w:val="22"/>
                <w:szCs w:val="22"/>
                <w:lang w:val="uk-UA"/>
              </w:rPr>
              <w:t xml:space="preserve"> праці.</w:t>
            </w:r>
          </w:p>
          <w:p w14:paraId="3F9BE72D" w14:textId="77777777" w:rsidR="000F4AB5" w:rsidRPr="002E086E" w:rsidRDefault="000F4AB5" w:rsidP="00A36859">
            <w:pPr>
              <w:spacing w:line="276" w:lineRule="auto"/>
              <w:rPr>
                <w:rFonts w:eastAsia="Times New Roman"/>
                <w:sz w:val="22"/>
                <w:szCs w:val="22"/>
                <w:lang w:val="uk-UA"/>
              </w:rPr>
            </w:pPr>
            <w:r w:rsidRPr="002E086E">
              <w:rPr>
                <w:rFonts w:eastAsia="Times New Roman"/>
                <w:sz w:val="22"/>
                <w:szCs w:val="22"/>
                <w:lang w:val="uk-UA"/>
              </w:rPr>
              <w:t>2. У ПКД забезпечити дотримання вимог щодо врахування потреб маломобільних груп населення.</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AB33CC5" w14:textId="77777777" w:rsidR="000F4AB5" w:rsidRPr="002E086E" w:rsidRDefault="000F4AB5" w:rsidP="00A36859">
            <w:pPr>
              <w:jc w:val="both"/>
              <w:rPr>
                <w:sz w:val="22"/>
                <w:szCs w:val="22"/>
                <w:lang w:val="uk-UA"/>
              </w:rPr>
            </w:pPr>
            <w:r w:rsidRPr="002E086E">
              <w:rPr>
                <w:sz w:val="22"/>
                <w:szCs w:val="22"/>
                <w:lang w:val="uk-UA"/>
              </w:rPr>
              <w:t>Офіс РП УФСІ</w:t>
            </w:r>
          </w:p>
          <w:p w14:paraId="7A45B536" w14:textId="038DF458" w:rsidR="000F4AB5" w:rsidRPr="002E086E" w:rsidRDefault="000F4AB5" w:rsidP="00F2633F">
            <w:pPr>
              <w:jc w:val="both"/>
              <w:rPr>
                <w:rFonts w:eastAsia="Times New Roman"/>
                <w:b/>
                <w:bCs/>
                <w:sz w:val="22"/>
                <w:szCs w:val="22"/>
                <w:lang w:val="uk-UA"/>
              </w:rPr>
            </w:pPr>
            <w:r w:rsidRPr="002E086E">
              <w:rPr>
                <w:sz w:val="22"/>
                <w:szCs w:val="22"/>
                <w:lang w:val="uk-UA"/>
              </w:rPr>
              <w:t>Приміщення для засідань Робочої групи</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1F86BF1" w14:textId="0C1FF53D" w:rsidR="000F4AB5" w:rsidRPr="002E086E" w:rsidRDefault="000F4AB5" w:rsidP="00A36859">
            <w:pPr>
              <w:jc w:val="both"/>
              <w:rPr>
                <w:sz w:val="22"/>
                <w:szCs w:val="22"/>
                <w:lang w:val="uk-UA"/>
              </w:rPr>
            </w:pPr>
            <w:r w:rsidRPr="002E086E">
              <w:rPr>
                <w:sz w:val="22"/>
                <w:szCs w:val="22"/>
                <w:lang w:val="uk-UA"/>
              </w:rPr>
              <w:t xml:space="preserve">1.Контроль </w:t>
            </w:r>
            <w:r w:rsidR="008262AB" w:rsidRPr="002E086E">
              <w:rPr>
                <w:sz w:val="22"/>
                <w:szCs w:val="22"/>
                <w:lang w:val="uk-UA"/>
              </w:rPr>
              <w:t>проєкт</w:t>
            </w:r>
            <w:r w:rsidRPr="002E086E">
              <w:rPr>
                <w:sz w:val="22"/>
                <w:szCs w:val="22"/>
                <w:lang w:val="uk-UA"/>
              </w:rPr>
              <w:t xml:space="preserve">них рішень </w:t>
            </w:r>
          </w:p>
          <w:p w14:paraId="021CB33C" w14:textId="2D707659" w:rsidR="000F4AB5" w:rsidRPr="002E086E" w:rsidRDefault="000F4AB5" w:rsidP="00F2633F">
            <w:pPr>
              <w:jc w:val="both"/>
              <w:rPr>
                <w:rFonts w:eastAsia="Times New Roman"/>
                <w:b/>
                <w:bCs/>
                <w:sz w:val="22"/>
                <w:szCs w:val="22"/>
                <w:lang w:val="uk-UA"/>
              </w:rPr>
            </w:pPr>
            <w:r w:rsidRPr="002E086E">
              <w:rPr>
                <w:sz w:val="22"/>
                <w:szCs w:val="22"/>
                <w:lang w:val="uk-UA"/>
              </w:rPr>
              <w:t xml:space="preserve">2. Перевірка розробленої ПКД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F79F319" w14:textId="15B96156" w:rsidR="000F4AB5" w:rsidRPr="002E086E" w:rsidRDefault="000F4AB5" w:rsidP="00F2633F">
            <w:pPr>
              <w:jc w:val="both"/>
              <w:rPr>
                <w:rFonts w:eastAsia="Times New Roman"/>
                <w:b/>
                <w:bCs/>
                <w:sz w:val="22"/>
                <w:szCs w:val="22"/>
                <w:lang w:val="uk-UA"/>
              </w:rPr>
            </w:pPr>
            <w:r w:rsidRPr="002E086E">
              <w:rPr>
                <w:sz w:val="22"/>
                <w:szCs w:val="22"/>
                <w:lang w:val="uk-UA"/>
              </w:rPr>
              <w:t>До затвердження СП для подальшого фінансування</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146FF774" w14:textId="199A6402" w:rsidR="000F4AB5" w:rsidRPr="002E086E" w:rsidRDefault="000F4AB5" w:rsidP="00F2633F">
            <w:pPr>
              <w:jc w:val="both"/>
              <w:rPr>
                <w:sz w:val="22"/>
                <w:szCs w:val="22"/>
                <w:lang w:val="uk-UA"/>
              </w:rPr>
            </w:pPr>
            <w:r w:rsidRPr="002E086E">
              <w:rPr>
                <w:sz w:val="22"/>
                <w:szCs w:val="22"/>
                <w:lang w:val="uk-UA"/>
              </w:rPr>
              <w:t>Консультант-</w:t>
            </w:r>
            <w:r w:rsidR="008262AB" w:rsidRPr="002E086E">
              <w:rPr>
                <w:sz w:val="22"/>
                <w:szCs w:val="22"/>
                <w:lang w:val="uk-UA"/>
              </w:rPr>
              <w:t>проєкт</w:t>
            </w:r>
            <w:r w:rsidRPr="002E086E">
              <w:rPr>
                <w:sz w:val="22"/>
                <w:szCs w:val="22"/>
                <w:lang w:val="uk-UA"/>
              </w:rPr>
              <w:t>увальник РП УФСІ</w:t>
            </w:r>
          </w:p>
          <w:p w14:paraId="696E7AD6" w14:textId="10D2393C" w:rsidR="000F4AB5" w:rsidRPr="002E086E" w:rsidRDefault="000F4AB5" w:rsidP="00F2633F">
            <w:pPr>
              <w:jc w:val="both"/>
              <w:rPr>
                <w:rFonts w:eastAsia="Times New Roman"/>
                <w:b/>
                <w:bCs/>
                <w:sz w:val="22"/>
                <w:szCs w:val="22"/>
                <w:lang w:val="uk-UA"/>
              </w:rPr>
            </w:pPr>
            <w:r w:rsidRPr="002E086E">
              <w:rPr>
                <w:sz w:val="22"/>
                <w:szCs w:val="22"/>
                <w:lang w:val="uk-UA"/>
              </w:rPr>
              <w:t>Голова ПВСП</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4E6B5AE1" w14:textId="77777777" w:rsidR="000F4AB5" w:rsidRPr="002E086E" w:rsidRDefault="000F4AB5" w:rsidP="00A36859">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078A3C3D" w14:textId="77777777" w:rsidR="000F4AB5" w:rsidRPr="002E086E" w:rsidRDefault="000F4AB5" w:rsidP="00A36859">
            <w:pPr>
              <w:spacing w:line="276" w:lineRule="auto"/>
              <w:rPr>
                <w:rFonts w:eastAsia="Times New Roman"/>
                <w:b/>
                <w:bCs/>
                <w:sz w:val="20"/>
                <w:szCs w:val="20"/>
                <w:lang w:val="uk-UA"/>
              </w:rPr>
            </w:pPr>
          </w:p>
        </w:tc>
      </w:tr>
      <w:tr w:rsidR="00F44013" w:rsidRPr="009A595A" w14:paraId="0CF431B6" w14:textId="77777777" w:rsidTr="009A0FD3">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DBF56CA" w14:textId="247BECBC" w:rsidR="000F4AB5" w:rsidRPr="002E086E" w:rsidRDefault="00B47423" w:rsidP="00A36859">
            <w:pPr>
              <w:spacing w:line="276" w:lineRule="auto"/>
              <w:rPr>
                <w:rFonts w:eastAsia="Times New Roman"/>
                <w:sz w:val="22"/>
                <w:szCs w:val="22"/>
                <w:lang w:val="uk-UA"/>
              </w:rPr>
            </w:pPr>
            <w:r w:rsidRPr="002E086E">
              <w:rPr>
                <w:rFonts w:eastAsia="Times New Roman"/>
                <w:sz w:val="22"/>
                <w:szCs w:val="22"/>
                <w:lang w:val="uk-UA"/>
              </w:rPr>
              <w:t>Нев</w:t>
            </w:r>
            <w:r w:rsidR="000F4AB5" w:rsidRPr="002E086E">
              <w:rPr>
                <w:rFonts w:eastAsia="Times New Roman"/>
                <w:sz w:val="22"/>
                <w:szCs w:val="22"/>
                <w:lang w:val="uk-UA"/>
              </w:rPr>
              <w:t>рахування  соціальних аспектів під час підготовки ТД</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071799E" w14:textId="77777777" w:rsidR="000F4AB5" w:rsidRPr="002E086E" w:rsidRDefault="000F4AB5" w:rsidP="00A36859">
            <w:pPr>
              <w:spacing w:line="276" w:lineRule="auto"/>
              <w:rPr>
                <w:rFonts w:eastAsia="Times New Roman"/>
                <w:sz w:val="22"/>
                <w:szCs w:val="22"/>
                <w:lang w:val="uk-UA"/>
              </w:rPr>
            </w:pPr>
            <w:r w:rsidRPr="002E086E">
              <w:rPr>
                <w:rFonts w:eastAsia="Times New Roman"/>
                <w:sz w:val="22"/>
                <w:szCs w:val="22"/>
                <w:lang w:val="uk-UA"/>
              </w:rPr>
              <w:t>. УФСІ розробить ESHS специфікацію яка міститиме вимоги до охорони довкілля  на обєкті.  як частину тендерної документації на будівництво</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C539483" w14:textId="77777777" w:rsidR="000F4AB5" w:rsidRPr="002E086E" w:rsidRDefault="000F4AB5" w:rsidP="00A36859">
            <w:pPr>
              <w:jc w:val="both"/>
              <w:rPr>
                <w:sz w:val="22"/>
                <w:szCs w:val="22"/>
                <w:lang w:val="uk-UA"/>
              </w:rPr>
            </w:pPr>
            <w:r w:rsidRPr="002E086E">
              <w:rPr>
                <w:sz w:val="22"/>
                <w:szCs w:val="22"/>
                <w:lang w:val="uk-UA"/>
              </w:rPr>
              <w:t>Офіс РП УФСІ</w:t>
            </w:r>
          </w:p>
          <w:p w14:paraId="2D7557EF"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Центральний офіс УФСІ</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9BB267F"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Розробляє  ESHS специфікацію РП УФСІ, контролює та погоджує ЦО УФСІ</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BC0923A"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Перед початком закупівель Підрядника будівництва</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55B6AED5" w14:textId="77777777" w:rsidR="000F4AB5" w:rsidRPr="002E086E" w:rsidRDefault="000F4AB5" w:rsidP="00A36859">
            <w:pPr>
              <w:jc w:val="both"/>
              <w:rPr>
                <w:sz w:val="22"/>
                <w:szCs w:val="22"/>
                <w:lang w:val="uk-UA"/>
              </w:rPr>
            </w:pPr>
            <w:r w:rsidRPr="002E086E">
              <w:rPr>
                <w:sz w:val="22"/>
                <w:szCs w:val="22"/>
                <w:lang w:val="uk-UA"/>
              </w:rPr>
              <w:t xml:space="preserve">Консультант-координатор з питань охорони праці, </w:t>
            </w:r>
          </w:p>
          <w:p w14:paraId="5C5E13A5" w14:textId="77777777" w:rsidR="000F4AB5" w:rsidRPr="002E086E" w:rsidRDefault="000F4AB5" w:rsidP="00A36859">
            <w:pPr>
              <w:jc w:val="both"/>
              <w:rPr>
                <w:sz w:val="22"/>
                <w:szCs w:val="22"/>
                <w:lang w:val="uk-UA"/>
              </w:rPr>
            </w:pPr>
            <w:r w:rsidRPr="002E086E">
              <w:rPr>
                <w:sz w:val="22"/>
                <w:szCs w:val="22"/>
                <w:lang w:val="uk-UA"/>
              </w:rPr>
              <w:t>екологічних та соціальних заходів РП УФСІ</w:t>
            </w:r>
          </w:p>
          <w:p w14:paraId="20247ADC"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lastRenderedPageBreak/>
              <w:t>Консультант з екологічних та соціальних безпекових політик ЦО УФСІ</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3289FC33" w14:textId="77777777" w:rsidR="000F4AB5" w:rsidRPr="002E086E" w:rsidRDefault="000F4AB5" w:rsidP="00A36859">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729D05CB" w14:textId="77777777" w:rsidR="000F4AB5" w:rsidRPr="002E086E" w:rsidRDefault="000F4AB5" w:rsidP="00A36859">
            <w:pPr>
              <w:spacing w:line="276" w:lineRule="auto"/>
              <w:rPr>
                <w:rFonts w:eastAsia="Times New Roman"/>
                <w:b/>
                <w:bCs/>
                <w:sz w:val="20"/>
                <w:szCs w:val="20"/>
                <w:lang w:val="uk-UA"/>
              </w:rPr>
            </w:pPr>
          </w:p>
        </w:tc>
      </w:tr>
      <w:tr w:rsidR="00F44013" w:rsidRPr="009A595A" w14:paraId="0E51B8FF" w14:textId="77777777" w:rsidTr="009A0FD3">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F23DB6D" w14:textId="41E4DE3F" w:rsidR="000F4AB5" w:rsidRPr="002E086E" w:rsidRDefault="000F4AB5" w:rsidP="00A36859">
            <w:pPr>
              <w:spacing w:line="276" w:lineRule="auto"/>
              <w:rPr>
                <w:rFonts w:eastAsia="Times New Roman"/>
                <w:sz w:val="22"/>
                <w:szCs w:val="22"/>
                <w:lang w:val="uk-UA"/>
              </w:rPr>
            </w:pPr>
            <w:r w:rsidRPr="002E086E">
              <w:rPr>
                <w:rFonts w:eastAsia="Times New Roman"/>
                <w:sz w:val="22"/>
                <w:szCs w:val="22"/>
                <w:lang w:val="uk-UA"/>
              </w:rPr>
              <w:t>Ненадання повідомлень громадс</w:t>
            </w:r>
            <w:r w:rsidR="00D80987" w:rsidRPr="002E086E">
              <w:rPr>
                <w:rFonts w:eastAsia="Times New Roman"/>
                <w:sz w:val="22"/>
                <w:szCs w:val="22"/>
                <w:lang w:val="uk-UA"/>
              </w:rPr>
              <w:t>ь</w:t>
            </w:r>
            <w:r w:rsidRPr="002E086E">
              <w:rPr>
                <w:rFonts w:eastAsia="Times New Roman"/>
                <w:sz w:val="22"/>
                <w:szCs w:val="22"/>
                <w:lang w:val="uk-UA"/>
              </w:rPr>
              <w:t>кості щодо питань будівництва</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DA5A2EF" w14:textId="77777777" w:rsidR="000F4AB5" w:rsidRPr="002E086E" w:rsidRDefault="000F4AB5" w:rsidP="00A36859">
            <w:pPr>
              <w:spacing w:line="276" w:lineRule="auto"/>
              <w:rPr>
                <w:rFonts w:eastAsia="Times New Roman"/>
                <w:sz w:val="22"/>
                <w:szCs w:val="22"/>
                <w:lang w:val="uk-UA"/>
              </w:rPr>
            </w:pPr>
            <w:r w:rsidRPr="002E086E">
              <w:rPr>
                <w:rFonts w:eastAsia="Times New Roman"/>
                <w:sz w:val="22"/>
                <w:szCs w:val="22"/>
                <w:lang w:val="uk-UA"/>
              </w:rPr>
              <w:t>Громадськість повідомлена через засоби масової інформації та/або у загальнодоступних місцях (у тому числі на місці робіт) про плановану роботу.</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668AFD3" w14:textId="77777777" w:rsidR="000F4AB5" w:rsidRPr="002E086E" w:rsidRDefault="000F4AB5" w:rsidP="00A36859">
            <w:pPr>
              <w:jc w:val="both"/>
              <w:rPr>
                <w:sz w:val="22"/>
                <w:szCs w:val="22"/>
                <w:lang w:val="uk-UA"/>
              </w:rPr>
            </w:pPr>
            <w:r w:rsidRPr="002E086E">
              <w:rPr>
                <w:sz w:val="22"/>
                <w:szCs w:val="22"/>
                <w:lang w:val="uk-UA"/>
              </w:rPr>
              <w:t>Офіс РП УФСІ</w:t>
            </w:r>
          </w:p>
          <w:p w14:paraId="792DF502"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Приміщення для засідань Робочої групи</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31D593E" w14:textId="77777777" w:rsidR="000F4AB5" w:rsidRPr="002E086E" w:rsidRDefault="000F4AB5" w:rsidP="00A36859">
            <w:pPr>
              <w:jc w:val="both"/>
              <w:rPr>
                <w:rFonts w:eastAsia="Times New Roman"/>
                <w:b/>
                <w:bCs/>
                <w:sz w:val="22"/>
                <w:szCs w:val="22"/>
                <w:lang w:val="uk-UA"/>
              </w:rPr>
            </w:pPr>
            <w:r w:rsidRPr="002E086E">
              <w:rPr>
                <w:sz w:val="22"/>
                <w:szCs w:val="22"/>
                <w:lang w:val="uk-UA"/>
              </w:rPr>
              <w:t>Перевірка наявності повідомлень</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7F581C1"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Перед початком будівництва та протягом будівництва (щодо можливих небезпек для громади)</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307FA80C" w14:textId="77777777" w:rsidR="000F4AB5" w:rsidRPr="002E086E" w:rsidRDefault="000F4AB5" w:rsidP="00A36859">
            <w:pPr>
              <w:jc w:val="both"/>
              <w:rPr>
                <w:sz w:val="22"/>
                <w:szCs w:val="22"/>
                <w:lang w:val="uk-UA"/>
              </w:rPr>
            </w:pPr>
            <w:r w:rsidRPr="002E086E">
              <w:rPr>
                <w:sz w:val="22"/>
                <w:szCs w:val="22"/>
                <w:lang w:val="uk-UA"/>
              </w:rPr>
              <w:t>Консультант з розвитку громад  РП</w:t>
            </w:r>
          </w:p>
          <w:p w14:paraId="2C5EB385"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Голова ПВСП</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4819C304" w14:textId="77777777" w:rsidR="000F4AB5" w:rsidRPr="002E086E" w:rsidRDefault="000F4AB5" w:rsidP="00A36859">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1F5B5828" w14:textId="77777777" w:rsidR="000F4AB5" w:rsidRPr="002E086E" w:rsidRDefault="000F4AB5" w:rsidP="00A36859">
            <w:pPr>
              <w:spacing w:line="276" w:lineRule="auto"/>
              <w:rPr>
                <w:rFonts w:eastAsia="Times New Roman"/>
                <w:b/>
                <w:bCs/>
                <w:sz w:val="20"/>
                <w:szCs w:val="20"/>
                <w:lang w:val="uk-UA"/>
              </w:rPr>
            </w:pPr>
          </w:p>
        </w:tc>
      </w:tr>
      <w:tr w:rsidR="00F44013" w:rsidRPr="002E086E" w14:paraId="208FCA3E" w14:textId="77777777" w:rsidTr="009A0FD3">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032C688" w14:textId="042EF334" w:rsidR="000F4AB5" w:rsidRPr="002E086E" w:rsidRDefault="000F4AB5" w:rsidP="00A36859">
            <w:pPr>
              <w:spacing w:line="276" w:lineRule="auto"/>
              <w:rPr>
                <w:rFonts w:eastAsia="Times New Roman"/>
                <w:sz w:val="22"/>
                <w:szCs w:val="22"/>
                <w:lang w:val="uk-UA"/>
              </w:rPr>
            </w:pPr>
            <w:r w:rsidRPr="002E086E">
              <w:rPr>
                <w:rFonts w:eastAsia="Times New Roman"/>
                <w:sz w:val="22"/>
                <w:szCs w:val="22"/>
                <w:lang w:val="uk-UA"/>
              </w:rPr>
              <w:t>Неякісна підготовка ПЕСМ Підрядника щодо охорони праці та соціальних безпекових питань</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6F73C93" w14:textId="109A8C64" w:rsidR="000F4AB5" w:rsidRPr="002E086E" w:rsidRDefault="000F4AB5" w:rsidP="00A36859">
            <w:pPr>
              <w:spacing w:line="276" w:lineRule="auto"/>
              <w:rPr>
                <w:rFonts w:eastAsia="Times New Roman"/>
                <w:sz w:val="22"/>
                <w:szCs w:val="22"/>
                <w:lang w:val="uk-UA"/>
              </w:rPr>
            </w:pPr>
            <w:r w:rsidRPr="002E086E">
              <w:rPr>
                <w:rFonts w:eastAsia="Times New Roman"/>
                <w:sz w:val="22"/>
                <w:szCs w:val="22"/>
                <w:lang w:val="uk-UA"/>
              </w:rPr>
              <w:t xml:space="preserve">За шаблоном цього ПЕСМ ( Частина 5 - План екологічного та соціального менеджменту Підрядника (шаблон)), підрядник підготує та надасть на затвердження Керівнику </w:t>
            </w:r>
            <w:r w:rsidR="008262AB" w:rsidRPr="002E086E">
              <w:rPr>
                <w:rFonts w:eastAsia="Times New Roman"/>
                <w:sz w:val="22"/>
                <w:szCs w:val="22"/>
                <w:lang w:val="uk-UA"/>
              </w:rPr>
              <w:t>проєкт</w:t>
            </w:r>
            <w:r w:rsidRPr="002E086E">
              <w:rPr>
                <w:rFonts w:eastAsia="Times New Roman"/>
                <w:sz w:val="22"/>
                <w:szCs w:val="22"/>
                <w:lang w:val="uk-UA"/>
              </w:rPr>
              <w:t>у План Екологічного та Соціального Менеджементу Підрядника , де будуть зазначені заходи з охорони праці та соціальної безпеки на обєкті протягом будівництва</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5DBC645" w14:textId="77777777" w:rsidR="000F4AB5" w:rsidRPr="002E086E" w:rsidRDefault="000F4AB5" w:rsidP="00A36859">
            <w:pPr>
              <w:jc w:val="both"/>
              <w:rPr>
                <w:sz w:val="22"/>
                <w:szCs w:val="22"/>
                <w:lang w:val="uk-UA"/>
              </w:rPr>
            </w:pPr>
            <w:r w:rsidRPr="002E086E">
              <w:rPr>
                <w:sz w:val="22"/>
                <w:szCs w:val="22"/>
                <w:lang w:val="uk-UA"/>
              </w:rPr>
              <w:t>Офіс РП УФСІ</w:t>
            </w:r>
          </w:p>
          <w:p w14:paraId="4B520A00"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Центральний офіс УФСІ</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5568009" w14:textId="77777777" w:rsidR="000F4AB5" w:rsidRPr="002E086E" w:rsidRDefault="000F4AB5" w:rsidP="00A36859">
            <w:pPr>
              <w:jc w:val="both"/>
              <w:rPr>
                <w:sz w:val="22"/>
                <w:szCs w:val="22"/>
                <w:lang w:val="uk-UA"/>
              </w:rPr>
            </w:pPr>
            <w:r w:rsidRPr="002E086E">
              <w:rPr>
                <w:sz w:val="22"/>
                <w:szCs w:val="22"/>
                <w:lang w:val="uk-UA"/>
              </w:rPr>
              <w:t>Перевіряє  ESHS специфікацію РП УФСІ, контролює  ЦО УФСІ</w:t>
            </w:r>
          </w:p>
          <w:p w14:paraId="027AB18A"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Погоджує РП УФСІ</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7F9AD8F"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Перед початком будівництва</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00842A29" w14:textId="77777777" w:rsidR="000F4AB5" w:rsidRPr="002E086E" w:rsidRDefault="000F4AB5" w:rsidP="00A36859">
            <w:pPr>
              <w:jc w:val="both"/>
              <w:rPr>
                <w:sz w:val="22"/>
                <w:szCs w:val="22"/>
                <w:lang w:val="uk-UA"/>
              </w:rPr>
            </w:pPr>
            <w:r w:rsidRPr="002E086E">
              <w:rPr>
                <w:sz w:val="22"/>
                <w:szCs w:val="22"/>
                <w:lang w:val="uk-UA"/>
              </w:rPr>
              <w:t xml:space="preserve">Консультант-координатор з питань охорони праці, </w:t>
            </w:r>
          </w:p>
          <w:p w14:paraId="69521DE4" w14:textId="77777777" w:rsidR="000F4AB5" w:rsidRPr="002E086E" w:rsidRDefault="000F4AB5" w:rsidP="00A36859">
            <w:pPr>
              <w:jc w:val="both"/>
              <w:rPr>
                <w:sz w:val="22"/>
                <w:szCs w:val="22"/>
                <w:lang w:val="uk-UA"/>
              </w:rPr>
            </w:pPr>
            <w:r w:rsidRPr="002E086E">
              <w:rPr>
                <w:sz w:val="22"/>
                <w:szCs w:val="22"/>
                <w:lang w:val="uk-UA"/>
              </w:rPr>
              <w:t>екологічних та соціальних заходів РП УФСІ - перевіряє</w:t>
            </w:r>
          </w:p>
          <w:p w14:paraId="0E519A1C" w14:textId="77777777" w:rsidR="000F4AB5" w:rsidRPr="002E086E" w:rsidRDefault="000F4AB5" w:rsidP="00A36859">
            <w:pPr>
              <w:spacing w:line="276" w:lineRule="auto"/>
              <w:rPr>
                <w:sz w:val="22"/>
                <w:szCs w:val="22"/>
                <w:lang w:val="uk-UA"/>
              </w:rPr>
            </w:pPr>
            <w:r w:rsidRPr="002E086E">
              <w:rPr>
                <w:sz w:val="22"/>
                <w:szCs w:val="22"/>
                <w:lang w:val="uk-UA"/>
              </w:rPr>
              <w:t xml:space="preserve">Консультант з екологічних та соціальних безпекових політик ЦО </w:t>
            </w:r>
            <w:r w:rsidRPr="002E086E">
              <w:rPr>
                <w:sz w:val="22"/>
                <w:szCs w:val="22"/>
                <w:lang w:val="uk-UA"/>
              </w:rPr>
              <w:lastRenderedPageBreak/>
              <w:t>УФСІ – контролює</w:t>
            </w:r>
          </w:p>
          <w:p w14:paraId="6B91E0C9" w14:textId="283B6040" w:rsidR="000F4AB5" w:rsidRPr="002E086E" w:rsidRDefault="000F4AB5" w:rsidP="00A36859">
            <w:pPr>
              <w:spacing w:line="276" w:lineRule="auto"/>
              <w:rPr>
                <w:sz w:val="22"/>
                <w:szCs w:val="22"/>
                <w:lang w:val="uk-UA"/>
              </w:rPr>
            </w:pPr>
            <w:r w:rsidRPr="002E086E">
              <w:rPr>
                <w:sz w:val="22"/>
                <w:szCs w:val="22"/>
                <w:lang w:val="uk-UA"/>
              </w:rPr>
              <w:t xml:space="preserve">Керівник </w:t>
            </w:r>
            <w:r w:rsidR="008262AB" w:rsidRPr="002E086E">
              <w:rPr>
                <w:sz w:val="22"/>
                <w:szCs w:val="22"/>
                <w:lang w:val="uk-UA"/>
              </w:rPr>
              <w:t>Проєкт</w:t>
            </w:r>
            <w:r w:rsidRPr="002E086E">
              <w:rPr>
                <w:sz w:val="22"/>
                <w:szCs w:val="22"/>
                <w:lang w:val="uk-UA"/>
              </w:rPr>
              <w:t>у - погоджує</w:t>
            </w:r>
          </w:p>
          <w:p w14:paraId="56697D33" w14:textId="77777777" w:rsidR="000F4AB5" w:rsidRPr="002E086E" w:rsidRDefault="000F4AB5" w:rsidP="00A36859">
            <w:pPr>
              <w:spacing w:line="276" w:lineRule="auto"/>
              <w:rPr>
                <w:rFonts w:eastAsia="Times New Roman"/>
                <w:b/>
                <w:bCs/>
                <w:sz w:val="22"/>
                <w:szCs w:val="22"/>
                <w:lang w:val="uk-UA"/>
              </w:rPr>
            </w:pP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27F4E2DF" w14:textId="77777777" w:rsidR="000F4AB5" w:rsidRPr="002E086E" w:rsidRDefault="000F4AB5" w:rsidP="00A36859">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78B05A94" w14:textId="77777777" w:rsidR="000F4AB5" w:rsidRPr="002E086E" w:rsidRDefault="000F4AB5" w:rsidP="00A36859">
            <w:pPr>
              <w:spacing w:line="276" w:lineRule="auto"/>
              <w:rPr>
                <w:rFonts w:eastAsia="Times New Roman"/>
                <w:b/>
                <w:bCs/>
                <w:sz w:val="20"/>
                <w:szCs w:val="20"/>
                <w:lang w:val="uk-UA"/>
              </w:rPr>
            </w:pPr>
          </w:p>
        </w:tc>
      </w:tr>
      <w:tr w:rsidR="000F4AB5" w:rsidRPr="002E086E" w14:paraId="256C6A2C" w14:textId="77777777" w:rsidTr="00B47423">
        <w:trPr>
          <w:trHeight w:val="170"/>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74E6458" w14:textId="77777777" w:rsidR="000F4AB5" w:rsidRPr="002E086E" w:rsidRDefault="000F4AB5" w:rsidP="00A36859">
            <w:pPr>
              <w:spacing w:line="276" w:lineRule="auto"/>
              <w:rPr>
                <w:rFonts w:eastAsia="Times New Roman"/>
                <w:b/>
                <w:bCs/>
                <w:sz w:val="22"/>
                <w:szCs w:val="22"/>
                <w:lang w:val="uk-UA"/>
              </w:rPr>
            </w:pPr>
            <w:r w:rsidRPr="002E086E">
              <w:rPr>
                <w:rFonts w:eastAsia="Times New Roman"/>
                <w:b/>
                <w:bCs/>
                <w:sz w:val="22"/>
                <w:szCs w:val="22"/>
                <w:lang w:val="uk-UA"/>
              </w:rPr>
              <w:t xml:space="preserve">Етап будівництва  </w:t>
            </w:r>
          </w:p>
        </w:tc>
      </w:tr>
      <w:tr w:rsidR="000F4AB5" w:rsidRPr="002E086E" w14:paraId="54FF475C" w14:textId="77777777" w:rsidTr="00B47423">
        <w:trPr>
          <w:trHeight w:val="170"/>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B31EA88" w14:textId="77777777" w:rsidR="000F4AB5" w:rsidRPr="002E086E" w:rsidRDefault="000F4AB5" w:rsidP="00A36859">
            <w:pPr>
              <w:spacing w:line="276" w:lineRule="auto"/>
              <w:rPr>
                <w:rFonts w:eastAsia="Times New Roman"/>
                <w:b/>
                <w:bCs/>
                <w:sz w:val="22"/>
                <w:szCs w:val="22"/>
                <w:lang w:val="uk-UA"/>
              </w:rPr>
            </w:pPr>
            <w:r w:rsidRPr="002E086E">
              <w:rPr>
                <w:rFonts w:eastAsia="Times New Roman"/>
                <w:b/>
                <w:bCs/>
                <w:sz w:val="22"/>
                <w:szCs w:val="22"/>
                <w:lang w:val="uk-UA"/>
              </w:rPr>
              <w:t>Екологічні ризики та впливи</w:t>
            </w:r>
          </w:p>
        </w:tc>
      </w:tr>
      <w:tr w:rsidR="00F44013" w:rsidRPr="009A595A" w14:paraId="6EBC234A" w14:textId="77777777" w:rsidTr="009A0FD3">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0617A19"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 xml:space="preserve">Забруднення повітря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695FD95" w14:textId="4DD3CEBF" w:rsidR="000F4AB5" w:rsidRPr="002E086E" w:rsidRDefault="000F4AB5" w:rsidP="00A36859">
            <w:pPr>
              <w:spacing w:line="276" w:lineRule="auto"/>
              <w:rPr>
                <w:rFonts w:eastAsia="Times New Roman"/>
                <w:b/>
                <w:bCs/>
                <w:sz w:val="22"/>
                <w:szCs w:val="22"/>
                <w:lang w:val="uk-UA"/>
              </w:rPr>
            </w:pPr>
            <w:r w:rsidRPr="002E086E">
              <w:rPr>
                <w:sz w:val="22"/>
                <w:szCs w:val="22"/>
                <w:lang w:val="uk-UA"/>
              </w:rPr>
              <w:t>Викиди пилу та транспорту повинні бути зведені до мінімуму завдяки належному управлінню експлуатацією та нагляду за об’єктом. Фасад оновленої будівлі необхідно накрити захисною сіткою для зменшення утворення пилу та її поширення. Під час тривалих сухих періодів необхідно застосовувати заходи придушення пилу (наприклад, обприскування водою). Необхідно проводити регулярний контроль за технічним станом паливної апаратури дизельних двигунів</w:t>
            </w:r>
            <w:r w:rsidR="00C55678" w:rsidRPr="002E086E">
              <w:rPr>
                <w:sz w:val="22"/>
                <w:szCs w:val="22"/>
                <w:lang w:val="uk-UA"/>
              </w:rPr>
              <w:t xml:space="preserve"> (у разі розливів дизельного палива, негайно прибрати їх за допомогою піску). </w:t>
            </w:r>
            <w:r w:rsidRPr="002E086E">
              <w:rPr>
                <w:sz w:val="22"/>
                <w:szCs w:val="22"/>
                <w:lang w:val="uk-UA"/>
              </w:rPr>
              <w:t xml:space="preserve"> Протягом усього періоду будівництва необхідно проводити регулярний моніторинг забруднення повітря, особливо, коли </w:t>
            </w:r>
            <w:r w:rsidRPr="002E086E">
              <w:rPr>
                <w:sz w:val="22"/>
                <w:szCs w:val="22"/>
                <w:lang w:val="uk-UA"/>
              </w:rPr>
              <w:lastRenderedPageBreak/>
              <w:t>роботи ведуться у населених пунктах. ПЕСМ Підрядника міститиме де</w:t>
            </w:r>
            <w:r w:rsidR="00234F5F" w:rsidRPr="002E086E">
              <w:rPr>
                <w:sz w:val="22"/>
                <w:szCs w:val="22"/>
                <w:lang w:val="uk-UA"/>
              </w:rPr>
              <w:t>т</w:t>
            </w:r>
            <w:r w:rsidRPr="002E086E">
              <w:rPr>
                <w:sz w:val="22"/>
                <w:szCs w:val="22"/>
                <w:lang w:val="uk-UA"/>
              </w:rPr>
              <w:t>альні заходи щодо зменшення забруднення повітря під час будівництва.</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48B3AF2" w14:textId="4F87DE8D" w:rsidR="000F4AB5" w:rsidRPr="002E086E" w:rsidRDefault="000F4AB5" w:rsidP="00A36859">
            <w:pPr>
              <w:spacing w:line="276" w:lineRule="auto"/>
              <w:rPr>
                <w:rFonts w:eastAsia="Times New Roman"/>
                <w:sz w:val="22"/>
                <w:szCs w:val="22"/>
                <w:lang w:val="uk-UA"/>
              </w:rPr>
            </w:pPr>
            <w:r w:rsidRPr="002E086E">
              <w:rPr>
                <w:sz w:val="22"/>
                <w:szCs w:val="22"/>
                <w:lang w:val="uk-UA"/>
              </w:rPr>
              <w:lastRenderedPageBreak/>
              <w:t>Територія суб</w:t>
            </w:r>
            <w:r w:rsidR="008262AB" w:rsidRPr="002E086E">
              <w:rPr>
                <w:sz w:val="22"/>
                <w:szCs w:val="22"/>
                <w:lang w:val="uk-UA"/>
              </w:rPr>
              <w:t>проєкт</w:t>
            </w:r>
            <w:r w:rsidRPr="002E086E">
              <w:rPr>
                <w:sz w:val="22"/>
                <w:szCs w:val="22"/>
                <w:lang w:val="uk-UA"/>
              </w:rPr>
              <w:t>у</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82F8840"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Здійснення контрольних перевірок</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28AD531" w14:textId="792969A1" w:rsidR="000F4AB5" w:rsidRPr="002E086E" w:rsidRDefault="000F4AB5" w:rsidP="00A36859">
            <w:pPr>
              <w:spacing w:line="276" w:lineRule="auto"/>
              <w:rPr>
                <w:rFonts w:eastAsia="Times New Roman"/>
                <w:b/>
                <w:bCs/>
                <w:sz w:val="22"/>
                <w:szCs w:val="22"/>
                <w:lang w:val="uk-UA"/>
              </w:rPr>
            </w:pPr>
            <w:r w:rsidRPr="002E086E">
              <w:rPr>
                <w:sz w:val="22"/>
                <w:szCs w:val="22"/>
                <w:lang w:val="uk-UA"/>
              </w:rPr>
              <w:t xml:space="preserve">Під час демонтажу та виконання </w:t>
            </w:r>
            <w:r w:rsidR="00E759C4" w:rsidRPr="002E086E">
              <w:rPr>
                <w:sz w:val="22"/>
                <w:szCs w:val="22"/>
                <w:lang w:val="uk-UA"/>
              </w:rPr>
              <w:t>будівельних</w:t>
            </w:r>
            <w:r w:rsidRPr="002E086E">
              <w:rPr>
                <w:sz w:val="22"/>
                <w:szCs w:val="22"/>
                <w:lang w:val="uk-UA"/>
              </w:rPr>
              <w:t xml:space="preserve"> робіт. Регулярно -Підрядник та періодично  консультанти РП УФСІ</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03219FC2"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Підрядник, ПВСП, консультанти РП УФСІ</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3BFA789E" w14:textId="77777777" w:rsidR="000F4AB5" w:rsidRPr="002E086E" w:rsidRDefault="000F4AB5" w:rsidP="00A36859">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12F22683" w14:textId="77777777" w:rsidR="000F4AB5" w:rsidRPr="002E086E" w:rsidRDefault="000F4AB5" w:rsidP="00A36859">
            <w:pPr>
              <w:spacing w:line="276" w:lineRule="auto"/>
              <w:rPr>
                <w:rFonts w:eastAsia="Times New Roman"/>
                <w:b/>
                <w:bCs/>
                <w:sz w:val="20"/>
                <w:szCs w:val="20"/>
                <w:lang w:val="uk-UA"/>
              </w:rPr>
            </w:pPr>
          </w:p>
        </w:tc>
      </w:tr>
      <w:tr w:rsidR="00F44013" w:rsidRPr="009A595A" w14:paraId="175B983D" w14:textId="77777777" w:rsidTr="009A0FD3">
        <w:trPr>
          <w:trHeight w:val="200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2A2B476"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 xml:space="preserve">Шум від будівництва та демонтажу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6F1DFF7" w14:textId="6099ECB1" w:rsidR="000F4AB5" w:rsidRPr="002E086E" w:rsidRDefault="000F4AB5" w:rsidP="00A36859">
            <w:pPr>
              <w:spacing w:line="276" w:lineRule="auto"/>
              <w:rPr>
                <w:rFonts w:eastAsia="Times New Roman"/>
                <w:b/>
                <w:bCs/>
                <w:sz w:val="22"/>
                <w:szCs w:val="22"/>
                <w:lang w:val="uk-UA"/>
              </w:rPr>
            </w:pPr>
            <w:r w:rsidRPr="002E086E">
              <w:rPr>
                <w:sz w:val="22"/>
                <w:szCs w:val="22"/>
                <w:lang w:val="uk-UA"/>
              </w:rPr>
              <w:t xml:space="preserve">Усі будівельні роботи повинні проводитися в робочий час, що має бути визначено в ПЕСМ Підрядника. На межі санітарно-захисної зони Підрядником має забезпечуватися періодичний моніторинг рівня шуму, який не повинен перевищувати допустимих рівнів шуму, визначених законодавством України. Під час виконання робіт з високим рівнем шуму всі працівники повинні бути забезпечені засобами індивідуального захисту. ПЕСМ Підрядника міститиме детальні заходи щодо </w:t>
            </w:r>
            <w:r w:rsidR="00234F5F" w:rsidRPr="002E086E">
              <w:rPr>
                <w:sz w:val="22"/>
                <w:szCs w:val="22"/>
                <w:lang w:val="uk-UA"/>
              </w:rPr>
              <w:t>пом’якшення</w:t>
            </w:r>
            <w:r w:rsidRPr="002E086E">
              <w:rPr>
                <w:sz w:val="22"/>
                <w:szCs w:val="22"/>
                <w:lang w:val="uk-UA"/>
              </w:rPr>
              <w:t xml:space="preserve"> впливу шуму від будівництва.</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ED1B693" w14:textId="631781AC" w:rsidR="000F4AB5" w:rsidRPr="002E086E" w:rsidRDefault="000F4AB5" w:rsidP="00A36859">
            <w:pPr>
              <w:spacing w:line="276" w:lineRule="auto"/>
              <w:rPr>
                <w:rFonts w:eastAsia="Times New Roman"/>
                <w:b/>
                <w:bCs/>
                <w:sz w:val="22"/>
                <w:szCs w:val="22"/>
                <w:lang w:val="uk-UA"/>
              </w:rPr>
            </w:pPr>
            <w:r w:rsidRPr="002E086E">
              <w:rPr>
                <w:sz w:val="22"/>
                <w:szCs w:val="22"/>
                <w:lang w:val="uk-UA"/>
              </w:rPr>
              <w:t>Територія суб</w:t>
            </w:r>
            <w:r w:rsidR="008262AB" w:rsidRPr="002E086E">
              <w:rPr>
                <w:sz w:val="22"/>
                <w:szCs w:val="22"/>
                <w:lang w:val="uk-UA"/>
              </w:rPr>
              <w:t>проєкт</w:t>
            </w:r>
            <w:r w:rsidRPr="002E086E">
              <w:rPr>
                <w:sz w:val="22"/>
                <w:szCs w:val="22"/>
                <w:lang w:val="uk-UA"/>
              </w:rPr>
              <w:t>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4645CBE"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9469679" w14:textId="076B369B" w:rsidR="000F4AB5" w:rsidRPr="002E086E" w:rsidRDefault="000F4AB5" w:rsidP="00A36859">
            <w:pPr>
              <w:spacing w:line="276" w:lineRule="auto"/>
              <w:rPr>
                <w:rFonts w:eastAsia="Times New Roman"/>
                <w:b/>
                <w:bCs/>
                <w:sz w:val="22"/>
                <w:szCs w:val="22"/>
                <w:lang w:val="uk-UA"/>
              </w:rPr>
            </w:pPr>
            <w:r w:rsidRPr="002E086E">
              <w:rPr>
                <w:sz w:val="22"/>
                <w:szCs w:val="22"/>
                <w:lang w:val="uk-UA"/>
              </w:rPr>
              <w:t xml:space="preserve">Під час демонтажу та виконання </w:t>
            </w:r>
            <w:r w:rsidR="00872427" w:rsidRPr="002E086E">
              <w:rPr>
                <w:sz w:val="22"/>
                <w:szCs w:val="22"/>
                <w:lang w:val="uk-UA"/>
              </w:rPr>
              <w:t>будівельних</w:t>
            </w:r>
            <w:r w:rsidRPr="002E086E">
              <w:rPr>
                <w:sz w:val="22"/>
                <w:szCs w:val="22"/>
                <w:lang w:val="uk-UA"/>
              </w:rPr>
              <w:t xml:space="preserve"> робіт. Регулярно -Підрядник та періодично  консультанти РП УФСІ</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54079BAA"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42EB9E53" w14:textId="77777777" w:rsidR="000F4AB5" w:rsidRPr="002E086E" w:rsidRDefault="000F4AB5" w:rsidP="00A36859">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6425C0A0" w14:textId="77777777" w:rsidR="000F4AB5" w:rsidRPr="002E086E" w:rsidRDefault="000F4AB5" w:rsidP="00A36859">
            <w:pPr>
              <w:spacing w:line="276" w:lineRule="auto"/>
              <w:rPr>
                <w:rFonts w:eastAsia="Times New Roman"/>
                <w:b/>
                <w:bCs/>
                <w:sz w:val="20"/>
                <w:szCs w:val="20"/>
                <w:lang w:val="uk-UA"/>
              </w:rPr>
            </w:pPr>
          </w:p>
        </w:tc>
      </w:tr>
      <w:tr w:rsidR="009A0FD3" w:rsidRPr="009A595A" w14:paraId="73248BA4" w14:textId="77777777" w:rsidTr="009A0FD3">
        <w:trPr>
          <w:trHeight w:val="170"/>
          <w:tblHeader/>
        </w:trPr>
        <w:tc>
          <w:tcPr>
            <w:tcW w:w="783" w:type="pc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4DBDEBDD" w14:textId="1188CFC2" w:rsidR="00F145F1" w:rsidRPr="002E086E" w:rsidRDefault="00F145F1" w:rsidP="00F145F1">
            <w:pPr>
              <w:spacing w:line="276" w:lineRule="auto"/>
              <w:rPr>
                <w:sz w:val="22"/>
                <w:szCs w:val="22"/>
                <w:lang w:val="uk-UA"/>
              </w:rPr>
            </w:pPr>
            <w:r w:rsidRPr="002E086E">
              <w:rPr>
                <w:rFonts w:eastAsia="Times New Roman"/>
                <w:spacing w:val="-1"/>
                <w:sz w:val="22"/>
                <w:szCs w:val="22"/>
                <w:lang w:val="uk-UA"/>
              </w:rPr>
              <w:t>Забруднення  підземних вод</w:t>
            </w:r>
          </w:p>
        </w:tc>
        <w:tc>
          <w:tcPr>
            <w:tcW w:w="1284" w:type="pc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0A0E4EBC" w14:textId="1E121AFB" w:rsidR="00F145F1" w:rsidRPr="002E086E" w:rsidRDefault="00C55678" w:rsidP="00F145F1">
            <w:pPr>
              <w:spacing w:line="276" w:lineRule="auto"/>
              <w:rPr>
                <w:sz w:val="22"/>
                <w:szCs w:val="22"/>
                <w:lang w:val="uk-UA"/>
              </w:rPr>
            </w:pPr>
            <w:r w:rsidRPr="002E086E">
              <w:rPr>
                <w:rFonts w:eastAsia="Times New Roman"/>
                <w:spacing w:val="-1"/>
                <w:sz w:val="22"/>
                <w:szCs w:val="22"/>
                <w:lang w:val="uk-UA"/>
              </w:rPr>
              <w:t xml:space="preserve">Для убезпечення від забруднення при будівництві, необхідно вести належне управління всіма ділянками будівельного майданчика. Зберігання, поводження та утилізація хімічних речовин на будівельних майданчиках, таких як </w:t>
            </w:r>
            <w:r w:rsidRPr="002E086E">
              <w:rPr>
                <w:rFonts w:eastAsia="Times New Roman"/>
                <w:spacing w:val="-1"/>
                <w:sz w:val="22"/>
                <w:szCs w:val="22"/>
                <w:lang w:val="uk-UA"/>
              </w:rPr>
              <w:lastRenderedPageBreak/>
              <w:t>олія, бензин, бетонні та асфальтобетонні вироби, фарби та промивна вода, повинні проводитись таким чином для того, щоб мінімізувати їх потрапляння у стічні води. Зазначений перелік не є вичерпним.</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1EF46C8" w14:textId="2001EC3C" w:rsidR="00F145F1" w:rsidRPr="002E086E" w:rsidRDefault="00F145F1" w:rsidP="00F145F1">
            <w:pPr>
              <w:spacing w:line="276" w:lineRule="auto"/>
              <w:rPr>
                <w:sz w:val="22"/>
                <w:szCs w:val="22"/>
                <w:lang w:val="uk-UA"/>
              </w:rPr>
            </w:pPr>
            <w:r w:rsidRPr="002E086E">
              <w:rPr>
                <w:sz w:val="22"/>
                <w:szCs w:val="22"/>
                <w:lang w:val="uk-UA"/>
              </w:rPr>
              <w:lastRenderedPageBreak/>
              <w:t>Територія суб</w:t>
            </w:r>
            <w:r w:rsidR="008262AB" w:rsidRPr="002E086E">
              <w:rPr>
                <w:sz w:val="22"/>
                <w:szCs w:val="22"/>
                <w:lang w:val="uk-UA"/>
              </w:rPr>
              <w:t>проєкт</w:t>
            </w:r>
            <w:r w:rsidRPr="002E086E">
              <w:rPr>
                <w:sz w:val="22"/>
                <w:szCs w:val="22"/>
                <w:lang w:val="uk-UA"/>
              </w:rPr>
              <w:t xml:space="preserve">у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37B413F" w14:textId="5C51FCBE" w:rsidR="00F145F1" w:rsidRPr="002E086E" w:rsidRDefault="00F145F1" w:rsidP="00F145F1">
            <w:pPr>
              <w:spacing w:line="276" w:lineRule="auto"/>
              <w:rPr>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A82D885" w14:textId="371A9E84" w:rsidR="00F145F1" w:rsidRPr="002E086E" w:rsidRDefault="00F145F1" w:rsidP="00F145F1">
            <w:pPr>
              <w:spacing w:line="276" w:lineRule="auto"/>
              <w:rPr>
                <w:sz w:val="22"/>
                <w:szCs w:val="22"/>
                <w:lang w:val="uk-UA"/>
              </w:rPr>
            </w:pPr>
            <w:r w:rsidRPr="002E086E">
              <w:rPr>
                <w:sz w:val="22"/>
                <w:szCs w:val="22"/>
                <w:lang w:val="uk-UA"/>
              </w:rPr>
              <w:t>Під час демонтажу та виконання бу</w:t>
            </w:r>
            <w:r w:rsidR="00872427" w:rsidRPr="002E086E">
              <w:rPr>
                <w:sz w:val="22"/>
                <w:szCs w:val="22"/>
                <w:lang w:val="uk-UA"/>
              </w:rPr>
              <w:t>д</w:t>
            </w:r>
            <w:r w:rsidRPr="002E086E">
              <w:rPr>
                <w:sz w:val="22"/>
                <w:szCs w:val="22"/>
                <w:lang w:val="uk-UA"/>
              </w:rPr>
              <w:t>івельних робіт. Регулярно -</w:t>
            </w:r>
            <w:r w:rsidRPr="002E086E">
              <w:rPr>
                <w:sz w:val="22"/>
                <w:szCs w:val="22"/>
                <w:lang w:val="uk-UA"/>
              </w:rPr>
              <w:lastRenderedPageBreak/>
              <w:t>Підрядник та періодично  консультанти РП УФСІ</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28B9167F" w14:textId="220CBE5E" w:rsidR="00F145F1" w:rsidRPr="002E086E" w:rsidRDefault="00F145F1" w:rsidP="00F145F1">
            <w:pPr>
              <w:spacing w:line="276" w:lineRule="auto"/>
              <w:rPr>
                <w:sz w:val="22"/>
                <w:szCs w:val="22"/>
                <w:lang w:val="uk-UA"/>
              </w:rPr>
            </w:pPr>
            <w:r w:rsidRPr="002E086E">
              <w:rPr>
                <w:sz w:val="22"/>
                <w:szCs w:val="22"/>
                <w:lang w:val="uk-UA"/>
              </w:rPr>
              <w:lastRenderedPageBreak/>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5FA0D81B" w14:textId="77777777" w:rsidR="00F145F1" w:rsidRPr="002E086E" w:rsidRDefault="00F145F1" w:rsidP="00F145F1">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388F7912" w14:textId="77777777" w:rsidR="00F145F1" w:rsidRPr="002E086E" w:rsidRDefault="00F145F1" w:rsidP="00F145F1">
            <w:pPr>
              <w:spacing w:line="276" w:lineRule="auto"/>
              <w:rPr>
                <w:rFonts w:eastAsia="Times New Roman"/>
                <w:b/>
                <w:bCs/>
                <w:sz w:val="20"/>
                <w:szCs w:val="20"/>
                <w:lang w:val="uk-UA"/>
              </w:rPr>
            </w:pPr>
          </w:p>
        </w:tc>
      </w:tr>
      <w:tr w:rsidR="00F44013" w:rsidRPr="009A595A" w14:paraId="23B23A10" w14:textId="77777777" w:rsidTr="009A0FD3">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6ED4ED4" w14:textId="77777777" w:rsidR="000F4AB5" w:rsidRPr="002E086E" w:rsidRDefault="000F4AB5" w:rsidP="00A36859">
            <w:pPr>
              <w:spacing w:line="276" w:lineRule="auto"/>
              <w:rPr>
                <w:sz w:val="22"/>
                <w:szCs w:val="22"/>
                <w:lang w:val="uk-UA"/>
              </w:rPr>
            </w:pPr>
            <w:r w:rsidRPr="002E086E">
              <w:rPr>
                <w:sz w:val="22"/>
                <w:szCs w:val="22"/>
                <w:lang w:val="uk-UA"/>
              </w:rPr>
              <w:t>Пошкодження рослинності</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8F5D60F" w14:textId="77777777" w:rsidR="000F4AB5" w:rsidRPr="002E086E" w:rsidRDefault="000F4AB5" w:rsidP="00A36859">
            <w:pPr>
              <w:rPr>
                <w:sz w:val="22"/>
                <w:szCs w:val="22"/>
                <w:lang w:val="uk-UA"/>
              </w:rPr>
            </w:pPr>
            <w:r w:rsidRPr="002E086E">
              <w:rPr>
                <w:sz w:val="22"/>
                <w:szCs w:val="22"/>
                <w:lang w:val="uk-UA"/>
              </w:rPr>
              <w:t xml:space="preserve">На місці проведення робіт необхідно проводити інвентаризацію місцевих дерев, і будь-яка можливість заподіяння шкоди цим деревам повинна бути передбачена. Усі дерева на будівельному майданчику на прилеглій території будуть позначені в Проєкті будівництва на відповідних планах і під час будівництва слід вживати  заходів для їх збереження. </w:t>
            </w:r>
          </w:p>
          <w:p w14:paraId="0A21E7E3" w14:textId="77777777" w:rsidR="000F4AB5" w:rsidRPr="002E086E" w:rsidRDefault="000F4AB5" w:rsidP="00A36859">
            <w:pPr>
              <w:rPr>
                <w:sz w:val="22"/>
                <w:szCs w:val="22"/>
                <w:lang w:val="uk-UA"/>
              </w:rPr>
            </w:pPr>
            <w:r w:rsidRPr="002E086E">
              <w:rPr>
                <w:sz w:val="22"/>
                <w:szCs w:val="22"/>
                <w:lang w:val="uk-UA"/>
              </w:rPr>
              <w:t xml:space="preserve">З метою збереження дерев у зоні виконання робіт не допускається: </w:t>
            </w:r>
          </w:p>
          <w:p w14:paraId="51C9B705" w14:textId="77777777" w:rsidR="000F4AB5" w:rsidRPr="002E086E" w:rsidRDefault="000F4AB5" w:rsidP="00A36859">
            <w:pPr>
              <w:rPr>
                <w:sz w:val="22"/>
                <w:szCs w:val="22"/>
                <w:lang w:val="uk-UA"/>
              </w:rPr>
            </w:pPr>
            <w:r w:rsidRPr="002E086E">
              <w:rPr>
                <w:sz w:val="22"/>
                <w:szCs w:val="22"/>
                <w:lang w:val="uk-UA"/>
              </w:rPr>
              <w:t xml:space="preserve">- забивати в стовбури дерев цвяхи, штирі та ін. для кріплення знаків, огороджень, дротів і т. ін.; </w:t>
            </w:r>
          </w:p>
          <w:p w14:paraId="427F2690" w14:textId="77777777" w:rsidR="000F4AB5" w:rsidRPr="002E086E" w:rsidRDefault="000F4AB5" w:rsidP="00A36859">
            <w:pPr>
              <w:rPr>
                <w:sz w:val="22"/>
                <w:szCs w:val="22"/>
                <w:lang w:val="uk-UA"/>
              </w:rPr>
            </w:pPr>
            <w:r w:rsidRPr="002E086E">
              <w:rPr>
                <w:sz w:val="22"/>
                <w:szCs w:val="22"/>
                <w:lang w:val="uk-UA"/>
              </w:rPr>
              <w:t xml:space="preserve">- прив'язувати до стовбурів або гілок дріт для різних цілей; </w:t>
            </w:r>
          </w:p>
          <w:p w14:paraId="22F743CC" w14:textId="77777777" w:rsidR="000F4AB5" w:rsidRPr="002E086E" w:rsidRDefault="000F4AB5" w:rsidP="00A36859">
            <w:pPr>
              <w:rPr>
                <w:sz w:val="22"/>
                <w:szCs w:val="22"/>
                <w:lang w:val="uk-UA"/>
              </w:rPr>
            </w:pPr>
            <w:r w:rsidRPr="002E086E">
              <w:rPr>
                <w:sz w:val="22"/>
                <w:szCs w:val="22"/>
                <w:lang w:val="uk-UA"/>
              </w:rPr>
              <w:t xml:space="preserve">- закопувати або забивати стовпи, кілки, палі в зоні активного розвитку дерев; </w:t>
            </w:r>
          </w:p>
          <w:p w14:paraId="02F0A8A7" w14:textId="56B58942" w:rsidR="000F4AB5" w:rsidRPr="002E086E" w:rsidRDefault="000F4AB5" w:rsidP="00A36859">
            <w:pPr>
              <w:rPr>
                <w:sz w:val="22"/>
                <w:szCs w:val="22"/>
                <w:lang w:val="uk-UA"/>
              </w:rPr>
            </w:pPr>
            <w:r w:rsidRPr="002E086E">
              <w:rPr>
                <w:sz w:val="22"/>
                <w:szCs w:val="22"/>
                <w:lang w:val="uk-UA"/>
              </w:rPr>
              <w:t xml:space="preserve">- складати під кроною дерева матеріали, конструкції, ставити будівельні машини та вантажні автомобілі. </w:t>
            </w:r>
          </w:p>
          <w:p w14:paraId="0D5F9793" w14:textId="274699C7" w:rsidR="00651DCC" w:rsidRPr="002E086E" w:rsidRDefault="00651DCC" w:rsidP="00A36859">
            <w:pPr>
              <w:rPr>
                <w:sz w:val="22"/>
                <w:szCs w:val="22"/>
                <w:lang w:val="uk-UA"/>
              </w:rPr>
            </w:pPr>
            <w:r w:rsidRPr="002E086E">
              <w:rPr>
                <w:sz w:val="22"/>
                <w:szCs w:val="22"/>
                <w:lang w:val="uk-UA"/>
              </w:rPr>
              <w:lastRenderedPageBreak/>
              <w:t>розводити багаття та сплювати гілки на території будівельного майданчику заборонено</w:t>
            </w:r>
          </w:p>
          <w:p w14:paraId="6582C357" w14:textId="77777777" w:rsidR="000F4AB5" w:rsidRPr="002E086E" w:rsidRDefault="000F4AB5" w:rsidP="00A36859">
            <w:pPr>
              <w:rPr>
                <w:sz w:val="22"/>
                <w:szCs w:val="22"/>
                <w:lang w:val="uk-UA"/>
              </w:rPr>
            </w:pPr>
            <w:r w:rsidRPr="002E086E">
              <w:rPr>
                <w:sz w:val="22"/>
                <w:szCs w:val="22"/>
                <w:lang w:val="uk-UA"/>
              </w:rPr>
              <w:t xml:space="preserve">У зоні радіусом 10 м від ствола не допускається: </w:t>
            </w:r>
          </w:p>
          <w:p w14:paraId="648CD50B" w14:textId="77777777" w:rsidR="000F4AB5" w:rsidRPr="002E086E" w:rsidRDefault="000F4AB5" w:rsidP="00A36859">
            <w:pPr>
              <w:rPr>
                <w:sz w:val="22"/>
                <w:szCs w:val="22"/>
                <w:lang w:val="uk-UA"/>
              </w:rPr>
            </w:pPr>
            <w:r w:rsidRPr="002E086E">
              <w:rPr>
                <w:sz w:val="22"/>
                <w:szCs w:val="22"/>
                <w:lang w:val="uk-UA"/>
              </w:rPr>
              <w:t>- зливати пально-мастильні матеріали, окрім спеціальних ємностей з подальшою утилізацію спеціалізованим підприємствам;</w:t>
            </w:r>
          </w:p>
          <w:p w14:paraId="09D6022F" w14:textId="77777777" w:rsidR="000F4AB5" w:rsidRPr="002E086E" w:rsidRDefault="000F4AB5" w:rsidP="00A36859">
            <w:pPr>
              <w:rPr>
                <w:sz w:val="22"/>
                <w:szCs w:val="22"/>
                <w:lang w:val="uk-UA"/>
              </w:rPr>
            </w:pPr>
            <w:r w:rsidRPr="002E086E">
              <w:rPr>
                <w:sz w:val="22"/>
                <w:szCs w:val="22"/>
                <w:lang w:val="uk-UA"/>
              </w:rPr>
              <w:t xml:space="preserve">- встановлювати працюючі машини; </w:t>
            </w:r>
          </w:p>
          <w:p w14:paraId="721E69DC" w14:textId="77777777" w:rsidR="000F4AB5" w:rsidRPr="002E086E" w:rsidRDefault="000F4AB5" w:rsidP="00A36859">
            <w:pPr>
              <w:rPr>
                <w:sz w:val="22"/>
                <w:szCs w:val="22"/>
                <w:lang w:val="uk-UA"/>
              </w:rPr>
            </w:pPr>
            <w:r w:rsidRPr="002E086E">
              <w:rPr>
                <w:sz w:val="22"/>
                <w:szCs w:val="22"/>
                <w:lang w:val="uk-UA"/>
              </w:rPr>
              <w:t xml:space="preserve">- складувати на землі хімічно активні речовини (солі, хімікати та ін.). </w:t>
            </w:r>
          </w:p>
          <w:p w14:paraId="13D0243F" w14:textId="77777777" w:rsidR="000F4AB5" w:rsidRPr="002E086E" w:rsidRDefault="000F4AB5" w:rsidP="00A36859">
            <w:pPr>
              <w:spacing w:line="276" w:lineRule="auto"/>
              <w:rPr>
                <w:sz w:val="22"/>
                <w:szCs w:val="22"/>
                <w:lang w:val="uk-UA"/>
              </w:rPr>
            </w:pPr>
            <w:r w:rsidRPr="002E086E">
              <w:rPr>
                <w:sz w:val="22"/>
                <w:szCs w:val="22"/>
                <w:lang w:val="uk-UA"/>
              </w:rPr>
              <w:t>При необхідності, знесення зелених насаджень слід проводити у суворій відповідності до вимог постанови Кабінету Міністрів України №1045 від  01.08.2006 р. «Про затвердження Порядку видалення дерев, кущів, газонів і квітників у населених пунктах».</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0C3165A" w14:textId="4AF7285C" w:rsidR="000F4AB5" w:rsidRPr="002E086E" w:rsidRDefault="000F4AB5" w:rsidP="00A36859">
            <w:pPr>
              <w:spacing w:line="276" w:lineRule="auto"/>
              <w:rPr>
                <w:sz w:val="22"/>
                <w:szCs w:val="22"/>
                <w:lang w:val="uk-UA"/>
              </w:rPr>
            </w:pPr>
            <w:r w:rsidRPr="002E086E">
              <w:rPr>
                <w:sz w:val="22"/>
                <w:szCs w:val="22"/>
                <w:lang w:val="uk-UA"/>
              </w:rPr>
              <w:lastRenderedPageBreak/>
              <w:t>Територія суб</w:t>
            </w:r>
            <w:r w:rsidR="008262AB" w:rsidRPr="002E086E">
              <w:rPr>
                <w:sz w:val="22"/>
                <w:szCs w:val="22"/>
                <w:lang w:val="uk-UA"/>
              </w:rPr>
              <w:t>проєкт</w:t>
            </w:r>
            <w:r w:rsidRPr="002E086E">
              <w:rPr>
                <w:sz w:val="22"/>
                <w:szCs w:val="22"/>
                <w:lang w:val="uk-UA"/>
              </w:rPr>
              <w:t xml:space="preserve">у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93C8249" w14:textId="77777777" w:rsidR="000F4AB5" w:rsidRPr="002E086E" w:rsidRDefault="000F4AB5" w:rsidP="00A36859">
            <w:pPr>
              <w:spacing w:line="276" w:lineRule="auto"/>
              <w:rPr>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15EEE7A" w14:textId="13400F5D" w:rsidR="000F4AB5" w:rsidRPr="002E086E" w:rsidRDefault="000F4AB5" w:rsidP="00A36859">
            <w:pPr>
              <w:spacing w:line="276" w:lineRule="auto"/>
              <w:rPr>
                <w:sz w:val="22"/>
                <w:szCs w:val="22"/>
                <w:lang w:val="uk-UA"/>
              </w:rPr>
            </w:pPr>
            <w:r w:rsidRPr="002E086E">
              <w:rPr>
                <w:sz w:val="22"/>
                <w:szCs w:val="22"/>
                <w:lang w:val="uk-UA"/>
              </w:rPr>
              <w:t>Під час демонтажу та виконання бу</w:t>
            </w:r>
            <w:r w:rsidR="00872427" w:rsidRPr="002E086E">
              <w:rPr>
                <w:sz w:val="22"/>
                <w:szCs w:val="22"/>
                <w:lang w:val="uk-UA"/>
              </w:rPr>
              <w:t>д</w:t>
            </w:r>
            <w:r w:rsidRPr="002E086E">
              <w:rPr>
                <w:sz w:val="22"/>
                <w:szCs w:val="22"/>
                <w:lang w:val="uk-UA"/>
              </w:rPr>
              <w:t>івельних робіт. Регулярно -Підрядник та періодично  консультанти РП УФСІ</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11EFB4DC" w14:textId="77777777" w:rsidR="000F4AB5" w:rsidRPr="002E086E" w:rsidRDefault="000F4AB5" w:rsidP="00A36859">
            <w:pPr>
              <w:spacing w:line="276" w:lineRule="auto"/>
              <w:rPr>
                <w:sz w:val="22"/>
                <w:szCs w:val="22"/>
                <w:lang w:val="uk-UA"/>
              </w:rPr>
            </w:pPr>
            <w:r w:rsidRPr="002E086E">
              <w:rPr>
                <w:sz w:val="22"/>
                <w:szCs w:val="22"/>
                <w:lang w:val="uk-UA"/>
              </w:rPr>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33FA1D09" w14:textId="77777777" w:rsidR="000F4AB5" w:rsidRPr="002E086E" w:rsidRDefault="000F4AB5" w:rsidP="00A36859">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1D38B631" w14:textId="77777777" w:rsidR="000F4AB5" w:rsidRPr="002E086E" w:rsidRDefault="000F4AB5" w:rsidP="00A36859">
            <w:pPr>
              <w:spacing w:line="276" w:lineRule="auto"/>
              <w:rPr>
                <w:rFonts w:eastAsia="Times New Roman"/>
                <w:b/>
                <w:bCs/>
                <w:sz w:val="20"/>
                <w:szCs w:val="20"/>
                <w:lang w:val="uk-UA"/>
              </w:rPr>
            </w:pPr>
          </w:p>
        </w:tc>
      </w:tr>
      <w:tr w:rsidR="00F44013" w:rsidRPr="009A595A" w14:paraId="73DABB3E" w14:textId="77777777" w:rsidTr="009A0FD3">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76A3D80"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 xml:space="preserve">Поводження з відходами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1C60822" w14:textId="77777777" w:rsidR="000F4AB5" w:rsidRPr="002E086E" w:rsidRDefault="000F4AB5" w:rsidP="00A36859">
            <w:pPr>
              <w:spacing w:line="276" w:lineRule="auto"/>
              <w:rPr>
                <w:sz w:val="22"/>
                <w:szCs w:val="22"/>
                <w:lang w:val="uk-UA"/>
              </w:rPr>
            </w:pPr>
            <w:r w:rsidRPr="002E086E">
              <w:rPr>
                <w:sz w:val="22"/>
                <w:szCs w:val="22"/>
                <w:lang w:val="uk-UA"/>
              </w:rPr>
              <w:t>Ієрархія поводження з відходами така: Зменшення; Повторне використання; Переробка; Утилізація.</w:t>
            </w:r>
          </w:p>
          <w:p w14:paraId="34800552" w14:textId="025B8174" w:rsidR="000F4AB5" w:rsidRPr="002E086E" w:rsidRDefault="000F4AB5" w:rsidP="00F63457">
            <w:pPr>
              <w:spacing w:line="276" w:lineRule="auto"/>
              <w:rPr>
                <w:rFonts w:eastAsia="Times New Roman"/>
                <w:b/>
                <w:bCs/>
                <w:sz w:val="22"/>
                <w:szCs w:val="22"/>
                <w:lang w:val="uk-UA"/>
              </w:rPr>
            </w:pPr>
            <w:r w:rsidRPr="002E086E">
              <w:rPr>
                <w:sz w:val="22"/>
                <w:szCs w:val="22"/>
                <w:lang w:val="uk-UA"/>
              </w:rPr>
              <w:t xml:space="preserve">Відходи, що утворюються під час будівельних робіт, повинні бути утилізовані на законних сміттєзвалищах або перероблюватися ліцензованими компаніями. Підрядник повинен </w:t>
            </w:r>
            <w:r w:rsidRPr="002E086E">
              <w:rPr>
                <w:sz w:val="22"/>
                <w:szCs w:val="22"/>
                <w:lang w:val="uk-UA"/>
              </w:rPr>
              <w:lastRenderedPageBreak/>
              <w:t xml:space="preserve">бути впевнений, що тимчасове видалення відходів не відбувається в зонах, які можуть затоплюватись. Мобільні контейнери для твердих побутових відходів, металевих відходів, нафтопродуктів тощо, повинні бути наявні на </w:t>
            </w:r>
            <w:r w:rsidR="00D946E4" w:rsidRPr="002E086E">
              <w:rPr>
                <w:sz w:val="22"/>
                <w:szCs w:val="22"/>
                <w:lang w:val="uk-UA"/>
              </w:rPr>
              <w:t>об’єктах</w:t>
            </w:r>
            <w:r w:rsidRPr="002E086E">
              <w:rPr>
                <w:sz w:val="22"/>
                <w:szCs w:val="22"/>
                <w:lang w:val="uk-UA"/>
              </w:rPr>
              <w:t xml:space="preserve"> будівництва. Тимчасове зберігання небезпечних відходів має бути чітко позначене та захищене .</w:t>
            </w:r>
            <w:r w:rsidR="00F63457" w:rsidRPr="002E086E">
              <w:rPr>
                <w:sz w:val="22"/>
                <w:szCs w:val="22"/>
                <w:lang w:val="uk-UA"/>
              </w:rPr>
              <w:t xml:space="preserve"> </w:t>
            </w:r>
            <w:r w:rsidRPr="002E086E">
              <w:rPr>
                <w:sz w:val="22"/>
                <w:szCs w:val="22"/>
                <w:lang w:val="uk-UA"/>
              </w:rPr>
              <w:t>Детальний план поводження із відходами міститиме ПЕСМ Підрядника</w:t>
            </w:r>
            <w:r w:rsidRPr="002E086E">
              <w:rPr>
                <w:b/>
                <w:bCs/>
                <w:sz w:val="22"/>
                <w:szCs w:val="22"/>
                <w:lang w:val="uk-UA"/>
              </w:rPr>
              <w:t>.</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1D0C2A6" w14:textId="15B76D91" w:rsidR="000F4AB5" w:rsidRPr="002E086E" w:rsidRDefault="000F4AB5" w:rsidP="00A36859">
            <w:pPr>
              <w:spacing w:line="276" w:lineRule="auto"/>
              <w:rPr>
                <w:rFonts w:eastAsia="Times New Roman"/>
                <w:sz w:val="22"/>
                <w:szCs w:val="22"/>
                <w:lang w:val="uk-UA"/>
              </w:rPr>
            </w:pPr>
            <w:r w:rsidRPr="002E086E">
              <w:rPr>
                <w:sz w:val="22"/>
                <w:szCs w:val="22"/>
                <w:lang w:val="uk-UA"/>
              </w:rPr>
              <w:lastRenderedPageBreak/>
              <w:t>Територія суб</w:t>
            </w:r>
            <w:r w:rsidR="008262AB" w:rsidRPr="002E086E">
              <w:rPr>
                <w:sz w:val="22"/>
                <w:szCs w:val="22"/>
                <w:lang w:val="uk-UA"/>
              </w:rPr>
              <w:t>проєкт</w:t>
            </w:r>
            <w:r w:rsidRPr="002E086E">
              <w:rPr>
                <w:sz w:val="22"/>
                <w:szCs w:val="22"/>
                <w:lang w:val="uk-UA"/>
              </w:rPr>
              <w:t xml:space="preserve">у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B2F04FD"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5DF6634" w14:textId="1B9A1B5C" w:rsidR="000F4AB5" w:rsidRPr="002E086E" w:rsidRDefault="000F4AB5" w:rsidP="00A36859">
            <w:pPr>
              <w:spacing w:line="276" w:lineRule="auto"/>
              <w:rPr>
                <w:rFonts w:eastAsia="Times New Roman"/>
                <w:b/>
                <w:bCs/>
                <w:sz w:val="22"/>
                <w:szCs w:val="22"/>
                <w:lang w:val="uk-UA"/>
              </w:rPr>
            </w:pPr>
            <w:r w:rsidRPr="002E086E">
              <w:rPr>
                <w:sz w:val="22"/>
                <w:szCs w:val="22"/>
                <w:lang w:val="uk-UA"/>
              </w:rPr>
              <w:t>Під час демонтажу та виконання бу</w:t>
            </w:r>
            <w:r w:rsidR="00872427" w:rsidRPr="002E086E">
              <w:rPr>
                <w:sz w:val="22"/>
                <w:szCs w:val="22"/>
                <w:lang w:val="uk-UA"/>
              </w:rPr>
              <w:t>д</w:t>
            </w:r>
            <w:r w:rsidRPr="002E086E">
              <w:rPr>
                <w:sz w:val="22"/>
                <w:szCs w:val="22"/>
                <w:lang w:val="uk-UA"/>
              </w:rPr>
              <w:t xml:space="preserve">івельних робіт. Регулярно -Підрядник та періодично  </w:t>
            </w:r>
            <w:r w:rsidRPr="002E086E">
              <w:rPr>
                <w:sz w:val="22"/>
                <w:szCs w:val="22"/>
                <w:lang w:val="uk-UA"/>
              </w:rPr>
              <w:lastRenderedPageBreak/>
              <w:t>консультанти РП УФСІ</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7660C250" w14:textId="77777777" w:rsidR="000F4AB5" w:rsidRPr="002E086E" w:rsidRDefault="000F4AB5" w:rsidP="00A36859">
            <w:pPr>
              <w:spacing w:line="276" w:lineRule="auto"/>
              <w:rPr>
                <w:rFonts w:eastAsia="Times New Roman"/>
                <w:b/>
                <w:bCs/>
                <w:sz w:val="22"/>
                <w:szCs w:val="22"/>
                <w:lang w:val="uk-UA"/>
              </w:rPr>
            </w:pPr>
            <w:r w:rsidRPr="002E086E">
              <w:rPr>
                <w:sz w:val="22"/>
                <w:szCs w:val="22"/>
                <w:lang w:val="uk-UA"/>
              </w:rPr>
              <w:lastRenderedPageBreak/>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790B66B4" w14:textId="77777777" w:rsidR="000F4AB5" w:rsidRPr="002E086E" w:rsidRDefault="000F4AB5" w:rsidP="00A36859">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456FFA1B" w14:textId="77777777" w:rsidR="000F4AB5" w:rsidRPr="002E086E" w:rsidRDefault="000F4AB5" w:rsidP="00A36859">
            <w:pPr>
              <w:spacing w:line="276" w:lineRule="auto"/>
              <w:rPr>
                <w:rFonts w:eastAsia="Times New Roman"/>
                <w:b/>
                <w:bCs/>
                <w:sz w:val="20"/>
                <w:szCs w:val="20"/>
                <w:lang w:val="uk-UA"/>
              </w:rPr>
            </w:pPr>
          </w:p>
        </w:tc>
      </w:tr>
      <w:tr w:rsidR="005A43C1" w:rsidRPr="009A595A" w14:paraId="29D24F38" w14:textId="77777777" w:rsidTr="00F70EFA">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B922DAE" w14:textId="77777777" w:rsidR="005A43C1" w:rsidRPr="002E086E" w:rsidRDefault="005A43C1" w:rsidP="005A43C1">
            <w:pPr>
              <w:spacing w:line="276" w:lineRule="auto"/>
              <w:rPr>
                <w:sz w:val="22"/>
                <w:szCs w:val="22"/>
                <w:lang w:val="uk-UA"/>
              </w:rPr>
            </w:pPr>
            <w:r w:rsidRPr="002E086E">
              <w:rPr>
                <w:sz w:val="22"/>
                <w:szCs w:val="22"/>
                <w:lang w:val="uk-UA"/>
              </w:rPr>
              <w:t>Ризик виникнення пожежі.</w:t>
            </w:r>
          </w:p>
        </w:tc>
        <w:tc>
          <w:tcPr>
            <w:tcW w:w="1284" w:type="pc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3985D07A" w14:textId="77777777" w:rsidR="005A43C1" w:rsidRPr="002E086E" w:rsidRDefault="005A43C1" w:rsidP="005A43C1">
            <w:pPr>
              <w:autoSpaceDE w:val="0"/>
              <w:autoSpaceDN w:val="0"/>
              <w:adjustRightInd w:val="0"/>
              <w:spacing w:line="276" w:lineRule="auto"/>
              <w:ind w:right="-20"/>
              <w:rPr>
                <w:rFonts w:eastAsia="Times New Roman"/>
                <w:sz w:val="22"/>
                <w:szCs w:val="22"/>
                <w:lang w:val="uk-UA"/>
              </w:rPr>
            </w:pPr>
            <w:r w:rsidRPr="002E086E">
              <w:rPr>
                <w:rFonts w:eastAsia="Times New Roman"/>
                <w:sz w:val="22"/>
                <w:szCs w:val="22"/>
                <w:lang w:val="uk-UA"/>
              </w:rPr>
              <w:t>Призначається особа, відповідальна за протипожежний захист на будівельному майданчику.</w:t>
            </w:r>
          </w:p>
          <w:p w14:paraId="5D9BA917" w14:textId="77777777" w:rsidR="005A43C1" w:rsidRPr="002E086E" w:rsidRDefault="005A43C1" w:rsidP="005A43C1">
            <w:pPr>
              <w:autoSpaceDE w:val="0"/>
              <w:autoSpaceDN w:val="0"/>
              <w:adjustRightInd w:val="0"/>
              <w:spacing w:line="276" w:lineRule="auto"/>
              <w:ind w:right="-20"/>
              <w:rPr>
                <w:rFonts w:eastAsia="Times New Roman"/>
                <w:sz w:val="22"/>
                <w:szCs w:val="22"/>
                <w:lang w:val="uk-UA"/>
              </w:rPr>
            </w:pPr>
            <w:r w:rsidRPr="002E086E">
              <w:rPr>
                <w:rFonts w:eastAsia="Times New Roman"/>
                <w:sz w:val="22"/>
                <w:szCs w:val="22"/>
                <w:lang w:val="uk-UA"/>
              </w:rPr>
              <w:t xml:space="preserve">Будівельний майданчик повинен бути оснащений протипожежним обладнанням, а саме, вогнегасниками та протипожежними щитами з необхідним обладнанням, контейнерами для забезпечення пожежогасіння (ємність з водою та ємність з піском)  та гідрантами для систем подачі води. Заходи для запобігання виникнення пожеж також повинні включати дотримання умов зберігання палива та мастил та виконання правил поводження з відкритим вогнем, вибуховими речовинами тощо. </w:t>
            </w:r>
            <w:r w:rsidRPr="002E086E">
              <w:rPr>
                <w:rFonts w:eastAsia="Times New Roman"/>
                <w:sz w:val="22"/>
                <w:szCs w:val="22"/>
                <w:lang w:val="uk-UA"/>
              </w:rPr>
              <w:lastRenderedPageBreak/>
              <w:t>Робітники відповідно до чинного законодавства повинні проходити інструктажі за діючими інструкціями з питань пожежної безпеки, та на регулярній основі навчання з питань пожежної безпеки на випадок виникнення пожежі та з використання вогнегасників.</w:t>
            </w:r>
          </w:p>
          <w:p w14:paraId="37B2D037" w14:textId="77777777" w:rsidR="005A43C1" w:rsidRPr="002E086E" w:rsidRDefault="005A43C1" w:rsidP="005A43C1">
            <w:pPr>
              <w:autoSpaceDE w:val="0"/>
              <w:autoSpaceDN w:val="0"/>
              <w:adjustRightInd w:val="0"/>
              <w:spacing w:line="276" w:lineRule="auto"/>
              <w:ind w:right="-20"/>
              <w:rPr>
                <w:rFonts w:eastAsia="Times New Roman"/>
                <w:sz w:val="22"/>
                <w:szCs w:val="22"/>
                <w:lang w:val="uk-UA"/>
              </w:rPr>
            </w:pPr>
            <w:r w:rsidRPr="002E086E">
              <w:rPr>
                <w:rFonts w:eastAsia="Times New Roman"/>
                <w:sz w:val="22"/>
                <w:szCs w:val="22"/>
                <w:lang w:val="uk-UA"/>
              </w:rPr>
              <w:t>Кожен будівельний майданчик повинен бути обладнаний місцями для паління відповідно до Правил пожежної безпеки України.</w:t>
            </w:r>
          </w:p>
          <w:p w14:paraId="031195E4" w14:textId="61EAA74B" w:rsidR="005A43C1" w:rsidRPr="002E086E" w:rsidRDefault="005A43C1" w:rsidP="005A43C1">
            <w:pPr>
              <w:spacing w:line="276" w:lineRule="auto"/>
              <w:rPr>
                <w:sz w:val="22"/>
                <w:szCs w:val="22"/>
                <w:lang w:val="uk-UA"/>
              </w:rPr>
            </w:pPr>
            <w:r w:rsidRPr="002E086E">
              <w:rPr>
                <w:rFonts w:eastAsia="Times New Roman"/>
                <w:sz w:val="22"/>
                <w:szCs w:val="22"/>
                <w:lang w:val="uk-UA"/>
              </w:rPr>
              <w:t>Детально питання пожежної безпеки зазначаються у ПЕСМ Підрядника, який несе відповідальність за дотримання вимог охорони праці та пожежної безпеки на об’єкті.</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E412C40" w14:textId="47D34DD5" w:rsidR="005A43C1" w:rsidRPr="002E086E" w:rsidRDefault="005A43C1" w:rsidP="005A43C1">
            <w:pPr>
              <w:spacing w:line="276" w:lineRule="auto"/>
              <w:rPr>
                <w:rFonts w:eastAsia="Times New Roman"/>
                <w:b/>
                <w:bCs/>
                <w:sz w:val="22"/>
                <w:szCs w:val="22"/>
                <w:lang w:val="uk-UA"/>
              </w:rPr>
            </w:pPr>
            <w:r w:rsidRPr="002E086E">
              <w:rPr>
                <w:sz w:val="22"/>
                <w:szCs w:val="22"/>
                <w:lang w:val="uk-UA"/>
              </w:rPr>
              <w:lastRenderedPageBreak/>
              <w:t>Територія суб</w:t>
            </w:r>
            <w:r w:rsidR="008262AB" w:rsidRPr="002E086E">
              <w:rPr>
                <w:sz w:val="22"/>
                <w:szCs w:val="22"/>
                <w:lang w:val="uk-UA"/>
              </w:rPr>
              <w:t>проєкт</w:t>
            </w:r>
            <w:r w:rsidRPr="002E086E">
              <w:rPr>
                <w:sz w:val="22"/>
                <w:szCs w:val="22"/>
                <w:lang w:val="uk-UA"/>
              </w:rPr>
              <w:t>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D1D1510" w14:textId="77777777" w:rsidR="005A43C1" w:rsidRPr="002E086E" w:rsidRDefault="005A43C1" w:rsidP="005A43C1">
            <w:pPr>
              <w:spacing w:line="276" w:lineRule="auto"/>
              <w:rPr>
                <w:rFonts w:eastAsia="Times New Roman"/>
                <w:b/>
                <w:bCs/>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FBDFF26" w14:textId="79F09F0B" w:rsidR="005A43C1" w:rsidRPr="002E086E" w:rsidRDefault="005A43C1" w:rsidP="005A43C1">
            <w:pPr>
              <w:spacing w:line="276" w:lineRule="auto"/>
              <w:rPr>
                <w:rFonts w:eastAsia="Times New Roman"/>
                <w:b/>
                <w:bCs/>
                <w:sz w:val="22"/>
                <w:szCs w:val="22"/>
                <w:lang w:val="uk-UA"/>
              </w:rPr>
            </w:pPr>
            <w:r w:rsidRPr="002E086E">
              <w:rPr>
                <w:sz w:val="22"/>
                <w:szCs w:val="22"/>
                <w:lang w:val="uk-UA"/>
              </w:rPr>
              <w:t>Під час демонтажу та виконання будівельних робіт. Регулярно -Підрядник та періодично  консультанти РП УФСІ</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76F223B3" w14:textId="77777777" w:rsidR="005A43C1" w:rsidRPr="002E086E" w:rsidRDefault="005A43C1" w:rsidP="005A43C1">
            <w:pPr>
              <w:spacing w:line="276" w:lineRule="auto"/>
              <w:rPr>
                <w:rFonts w:eastAsia="Times New Roman"/>
                <w:b/>
                <w:bCs/>
                <w:sz w:val="22"/>
                <w:szCs w:val="22"/>
                <w:lang w:val="uk-UA"/>
              </w:rPr>
            </w:pPr>
            <w:r w:rsidRPr="002E086E">
              <w:rPr>
                <w:sz w:val="22"/>
                <w:szCs w:val="22"/>
                <w:lang w:val="uk-UA"/>
              </w:rPr>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4250947F" w14:textId="77777777" w:rsidR="005A43C1" w:rsidRPr="002E086E" w:rsidRDefault="005A43C1" w:rsidP="005A43C1">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285D9964" w14:textId="77777777" w:rsidR="005A43C1" w:rsidRPr="002E086E" w:rsidRDefault="005A43C1" w:rsidP="005A43C1">
            <w:pPr>
              <w:spacing w:line="276" w:lineRule="auto"/>
              <w:rPr>
                <w:rFonts w:eastAsia="Times New Roman"/>
                <w:b/>
                <w:bCs/>
                <w:sz w:val="20"/>
                <w:szCs w:val="20"/>
                <w:lang w:val="uk-UA"/>
              </w:rPr>
            </w:pPr>
          </w:p>
        </w:tc>
      </w:tr>
      <w:tr w:rsidR="005A43C1" w:rsidRPr="002E086E" w14:paraId="24A6276C" w14:textId="77777777" w:rsidTr="00B47423">
        <w:trPr>
          <w:trHeight w:val="170"/>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435F289" w14:textId="77777777" w:rsidR="005A43C1" w:rsidRPr="002E086E" w:rsidRDefault="005A43C1" w:rsidP="005A43C1">
            <w:pPr>
              <w:spacing w:line="276" w:lineRule="auto"/>
              <w:rPr>
                <w:rFonts w:eastAsia="Times New Roman"/>
                <w:b/>
                <w:bCs/>
                <w:sz w:val="22"/>
                <w:szCs w:val="22"/>
                <w:lang w:val="uk-UA"/>
              </w:rPr>
            </w:pPr>
            <w:r w:rsidRPr="002E086E">
              <w:rPr>
                <w:rFonts w:eastAsia="Times New Roman"/>
                <w:b/>
                <w:bCs/>
                <w:sz w:val="22"/>
                <w:szCs w:val="22"/>
                <w:lang w:val="uk-UA"/>
              </w:rPr>
              <w:t>Соціальні ризики та впливи</w:t>
            </w:r>
          </w:p>
        </w:tc>
      </w:tr>
      <w:tr w:rsidR="009A1867" w:rsidRPr="009A595A" w14:paraId="5795D919" w14:textId="77777777" w:rsidTr="00C407A3">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5430FD0" w14:textId="1834BCFA" w:rsidR="009A1867" w:rsidRPr="002E086E" w:rsidRDefault="009A1867" w:rsidP="009A1867">
            <w:pPr>
              <w:spacing w:line="276" w:lineRule="auto"/>
              <w:rPr>
                <w:sz w:val="22"/>
                <w:szCs w:val="22"/>
                <w:lang w:val="uk-UA"/>
              </w:rPr>
            </w:pPr>
            <w:r w:rsidRPr="002E086E">
              <w:rPr>
                <w:sz w:val="22"/>
                <w:szCs w:val="22"/>
                <w:lang w:val="uk-UA"/>
              </w:rPr>
              <w:t xml:space="preserve">Недотримання вимог охорони праці   </w:t>
            </w:r>
          </w:p>
        </w:tc>
        <w:tc>
          <w:tcPr>
            <w:tcW w:w="1284" w:type="pc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31BDF678" w14:textId="77777777" w:rsidR="009A1867" w:rsidRPr="002E086E" w:rsidRDefault="009A1867" w:rsidP="009A1867">
            <w:pPr>
              <w:rPr>
                <w:sz w:val="22"/>
                <w:szCs w:val="22"/>
                <w:lang w:val="uk-UA"/>
              </w:rPr>
            </w:pPr>
            <w:r w:rsidRPr="002E086E">
              <w:rPr>
                <w:sz w:val="22"/>
                <w:szCs w:val="22"/>
                <w:lang w:val="uk-UA"/>
              </w:rPr>
              <w:t xml:space="preserve">Організація робіт повинна включати заходи охорони праці, що відповідають чинним нормативно – правовим актам з охорони праці, запобігання нещасним випадкам і професійним захворюванням, а також поліпшення умов праці. Дотримання правил безпеки під час виконання робіт та інструкцій з охорони праці, включаючи використання засобів індивідуального захисту, буде </w:t>
            </w:r>
            <w:r w:rsidRPr="002E086E">
              <w:rPr>
                <w:sz w:val="22"/>
                <w:szCs w:val="22"/>
                <w:lang w:val="uk-UA"/>
              </w:rPr>
              <w:lastRenderedPageBreak/>
              <w:t>забезпечуватись та регулярно контролюватись керівником будівельного майданчика. Особа, відповідальна за питання охорони праці на рівні компанії, повинна брати участь у моніторингу та вибіркових перевірках об’єкта на регулярній основі.</w:t>
            </w:r>
          </w:p>
          <w:p w14:paraId="5FA53634" w14:textId="793FE607" w:rsidR="009A1867" w:rsidRPr="002E086E" w:rsidRDefault="009A1867" w:rsidP="009A1867">
            <w:pPr>
              <w:rPr>
                <w:sz w:val="22"/>
                <w:szCs w:val="22"/>
                <w:lang w:val="uk-UA"/>
              </w:rPr>
            </w:pPr>
            <w:r w:rsidRPr="002E086E">
              <w:rPr>
                <w:sz w:val="22"/>
                <w:szCs w:val="22"/>
                <w:lang w:val="uk-UA"/>
              </w:rPr>
              <w:t xml:space="preserve">- справедливе ставлення, заборона дискримінації та рівні можливості працівників </w:t>
            </w:r>
            <w:r w:rsidR="008262AB" w:rsidRPr="002E086E">
              <w:rPr>
                <w:sz w:val="22"/>
                <w:szCs w:val="22"/>
                <w:lang w:val="uk-UA"/>
              </w:rPr>
              <w:t>проєкт</w:t>
            </w:r>
            <w:r w:rsidRPr="002E086E">
              <w:rPr>
                <w:sz w:val="22"/>
                <w:szCs w:val="22"/>
                <w:lang w:val="uk-UA"/>
              </w:rPr>
              <w:t>у.</w:t>
            </w:r>
          </w:p>
          <w:p w14:paraId="601D5636" w14:textId="7D72F53C" w:rsidR="009A1867" w:rsidRPr="002E086E" w:rsidRDefault="009A1867" w:rsidP="009A1867">
            <w:pPr>
              <w:rPr>
                <w:sz w:val="22"/>
                <w:szCs w:val="22"/>
                <w:lang w:val="uk-UA"/>
              </w:rPr>
            </w:pPr>
            <w:r w:rsidRPr="002E086E">
              <w:rPr>
                <w:sz w:val="22"/>
                <w:szCs w:val="22"/>
                <w:lang w:val="uk-UA"/>
              </w:rPr>
              <w:t xml:space="preserve">- захист працівників </w:t>
            </w:r>
            <w:r w:rsidR="008262AB" w:rsidRPr="002E086E">
              <w:rPr>
                <w:sz w:val="22"/>
                <w:szCs w:val="22"/>
                <w:lang w:val="uk-UA"/>
              </w:rPr>
              <w:t>проєкт</w:t>
            </w:r>
            <w:r w:rsidRPr="002E086E">
              <w:rPr>
                <w:sz w:val="22"/>
                <w:szCs w:val="22"/>
                <w:lang w:val="uk-UA"/>
              </w:rPr>
              <w:t>у, включаючи вразливих працівників, таких як жінки, люди з інвалідністю, неповнолітні (працездатного віку, відповідно до вимог СЕС), а також трудових мігрантів, працівників за контрактом, працівників місцевої громади та персоналу основних постачальників будівництва, коли це необхідно.</w:t>
            </w:r>
          </w:p>
          <w:p w14:paraId="60812FFB" w14:textId="77777777" w:rsidR="009A1867" w:rsidRPr="002E086E" w:rsidRDefault="009A1867" w:rsidP="009A1867">
            <w:pPr>
              <w:rPr>
                <w:sz w:val="22"/>
                <w:szCs w:val="22"/>
                <w:lang w:val="uk-UA"/>
              </w:rPr>
            </w:pPr>
            <w:r w:rsidRPr="002E086E">
              <w:rPr>
                <w:sz w:val="22"/>
                <w:szCs w:val="22"/>
                <w:lang w:val="uk-UA"/>
              </w:rPr>
              <w:t>- недопущення використання всіх форм примусової та дитячої праці.</w:t>
            </w:r>
          </w:p>
          <w:p w14:paraId="571A8C45" w14:textId="77777777" w:rsidR="009A1867" w:rsidRPr="002E086E" w:rsidRDefault="009A1867" w:rsidP="009A1867">
            <w:pPr>
              <w:rPr>
                <w:sz w:val="22"/>
                <w:szCs w:val="22"/>
                <w:lang w:val="uk-UA"/>
              </w:rPr>
            </w:pPr>
            <w:r w:rsidRPr="002E086E">
              <w:rPr>
                <w:sz w:val="22"/>
                <w:szCs w:val="22"/>
                <w:lang w:val="uk-UA"/>
              </w:rPr>
              <w:t>- дотримання законодавства при використанні праці неповнолітніх на будівельному майданчику.</w:t>
            </w:r>
          </w:p>
          <w:p w14:paraId="308415F9" w14:textId="601506FB" w:rsidR="009A1867" w:rsidRPr="002E086E" w:rsidRDefault="009A1867" w:rsidP="009A1867">
            <w:pPr>
              <w:rPr>
                <w:sz w:val="22"/>
                <w:szCs w:val="22"/>
                <w:lang w:val="uk-UA"/>
              </w:rPr>
            </w:pPr>
            <w:r w:rsidRPr="002E086E">
              <w:rPr>
                <w:sz w:val="22"/>
                <w:szCs w:val="22"/>
                <w:lang w:val="uk-UA"/>
              </w:rPr>
              <w:t xml:space="preserve">- підтримка принципів свободи об'єднання та колективних переговорів працівників </w:t>
            </w:r>
            <w:r w:rsidR="008262AB" w:rsidRPr="002E086E">
              <w:rPr>
                <w:sz w:val="22"/>
                <w:szCs w:val="22"/>
                <w:lang w:val="uk-UA"/>
              </w:rPr>
              <w:t>проєкт</w:t>
            </w:r>
            <w:r w:rsidRPr="002E086E">
              <w:rPr>
                <w:sz w:val="22"/>
                <w:szCs w:val="22"/>
                <w:lang w:val="uk-UA"/>
              </w:rPr>
              <w:t>у відповідно до національного законодавства.</w:t>
            </w:r>
          </w:p>
          <w:p w14:paraId="564BC24E" w14:textId="6EEA9013" w:rsidR="009A1867" w:rsidRPr="002E086E" w:rsidRDefault="009A1867" w:rsidP="009A1867">
            <w:pPr>
              <w:rPr>
                <w:sz w:val="22"/>
                <w:szCs w:val="22"/>
                <w:lang w:val="uk-UA"/>
              </w:rPr>
            </w:pPr>
            <w:r w:rsidRPr="002E086E">
              <w:rPr>
                <w:sz w:val="22"/>
                <w:szCs w:val="22"/>
                <w:lang w:val="uk-UA"/>
              </w:rPr>
              <w:t xml:space="preserve">- надання працівникам </w:t>
            </w:r>
            <w:r w:rsidR="008262AB" w:rsidRPr="002E086E">
              <w:rPr>
                <w:sz w:val="22"/>
                <w:szCs w:val="22"/>
                <w:lang w:val="uk-UA"/>
              </w:rPr>
              <w:t>проєкт</w:t>
            </w:r>
            <w:r w:rsidRPr="002E086E">
              <w:rPr>
                <w:sz w:val="22"/>
                <w:szCs w:val="22"/>
                <w:lang w:val="uk-UA"/>
              </w:rPr>
              <w:t>у доступних засобів, щоб підняти проблеми які можуть виникати робочому місці.</w:t>
            </w:r>
          </w:p>
          <w:p w14:paraId="336A03CD" w14:textId="77777777" w:rsidR="009A1867" w:rsidRPr="002E086E" w:rsidRDefault="009A1867" w:rsidP="009A1867">
            <w:pPr>
              <w:rPr>
                <w:sz w:val="22"/>
                <w:szCs w:val="22"/>
                <w:lang w:val="uk-UA"/>
              </w:rPr>
            </w:pPr>
            <w:r w:rsidRPr="002E086E">
              <w:rPr>
                <w:sz w:val="22"/>
                <w:szCs w:val="22"/>
                <w:lang w:val="uk-UA"/>
              </w:rPr>
              <w:lastRenderedPageBreak/>
              <w:t>Підрядник зобов’язується забезпечити дотримання правил охорони праці та чинного в Україні Кодексу законів про працю. План охорони праці, гігієни та безпеки буде підготовлено та впроваджено як частина ПЕСМ Підрядника.</w:t>
            </w:r>
          </w:p>
          <w:p w14:paraId="0520A4AC" w14:textId="77777777" w:rsidR="009A1867" w:rsidRPr="002E086E" w:rsidRDefault="009A1867" w:rsidP="009A1867">
            <w:pPr>
              <w:rPr>
                <w:sz w:val="22"/>
                <w:szCs w:val="22"/>
                <w:lang w:val="uk-UA"/>
              </w:rPr>
            </w:pPr>
            <w:r w:rsidRPr="002E086E">
              <w:rPr>
                <w:sz w:val="22"/>
                <w:szCs w:val="22"/>
                <w:lang w:val="uk-UA"/>
              </w:rPr>
              <w:t>У контексті спалаху COVID-19 Підрядник зобов’язаний вжити відповідних заходів для запобігання інфекції та реагування на неї. Ці заходи повинні бути невід'ємною частиною Менеджменту Підрядником питань охорони праці.</w:t>
            </w:r>
          </w:p>
          <w:p w14:paraId="5059FBC0" w14:textId="77777777" w:rsidR="009A1867" w:rsidRPr="002E086E" w:rsidRDefault="009A1867" w:rsidP="009A1867">
            <w:pPr>
              <w:rPr>
                <w:sz w:val="22"/>
                <w:szCs w:val="22"/>
                <w:lang w:val="uk-UA"/>
              </w:rPr>
            </w:pPr>
            <w:r w:rsidRPr="002E086E">
              <w:rPr>
                <w:sz w:val="22"/>
                <w:szCs w:val="22"/>
                <w:lang w:val="uk-UA"/>
              </w:rPr>
              <w:t>1. Усі роботи будуть проводитися безпечно та з дотриманням дисципліни, щоб звести до   мінімуму вплив на сусідніх мешканців і довкілля.                                                                        2. Засоби індивідуального захисту робітників відповідають чинним нормативно правовим актам та мають сертифікатам якості заводу виробника.</w:t>
            </w:r>
          </w:p>
          <w:p w14:paraId="271BE778" w14:textId="77777777" w:rsidR="009A1867" w:rsidRPr="002E086E" w:rsidRDefault="009A1867" w:rsidP="009A1867">
            <w:pPr>
              <w:rPr>
                <w:sz w:val="22"/>
                <w:szCs w:val="22"/>
                <w:lang w:val="uk-UA"/>
              </w:rPr>
            </w:pPr>
            <w:r w:rsidRPr="002E086E">
              <w:rPr>
                <w:sz w:val="22"/>
                <w:szCs w:val="22"/>
                <w:lang w:val="uk-UA"/>
              </w:rPr>
              <w:t>(завжди каски, маски, за потреби захисні окуляри, страхові пояси, спец.одяг та спец.взуття).</w:t>
            </w:r>
          </w:p>
          <w:p w14:paraId="748B9D97" w14:textId="77777777" w:rsidR="009A1867" w:rsidRPr="002E086E" w:rsidRDefault="009A1867" w:rsidP="009A1867">
            <w:pPr>
              <w:rPr>
                <w:sz w:val="22"/>
                <w:szCs w:val="22"/>
                <w:lang w:val="uk-UA"/>
              </w:rPr>
            </w:pPr>
            <w:r w:rsidRPr="002E086E">
              <w:rPr>
                <w:sz w:val="22"/>
                <w:szCs w:val="22"/>
                <w:lang w:val="uk-UA"/>
              </w:rPr>
              <w:t>3. На об'єкті будуть стенди з інформацією про основні правила безпечного виконання робіт, вимоги пожежної безпеки, та правила надання домедичної допомоги при надзвичайних станах</w:t>
            </w:r>
          </w:p>
          <w:p w14:paraId="2B299022" w14:textId="77777777" w:rsidR="009A1867" w:rsidRPr="002E086E" w:rsidRDefault="009A1867" w:rsidP="009A1867">
            <w:pPr>
              <w:rPr>
                <w:sz w:val="22"/>
                <w:szCs w:val="22"/>
                <w:lang w:val="uk-UA"/>
              </w:rPr>
            </w:pPr>
            <w:r w:rsidRPr="002E086E">
              <w:rPr>
                <w:sz w:val="22"/>
                <w:szCs w:val="22"/>
                <w:lang w:val="uk-UA"/>
              </w:rPr>
              <w:t xml:space="preserve">4. Керування обладнанням та технікою здійснюватиметься </w:t>
            </w:r>
            <w:r w:rsidRPr="002E086E">
              <w:rPr>
                <w:sz w:val="22"/>
                <w:szCs w:val="22"/>
                <w:lang w:val="uk-UA"/>
              </w:rPr>
              <w:lastRenderedPageBreak/>
              <w:t>навченим та досвідченим персонал для зниження ризиків нещасних випадків.</w:t>
            </w:r>
          </w:p>
          <w:p w14:paraId="748B3FF1" w14:textId="77777777" w:rsidR="009A1867" w:rsidRPr="002E086E" w:rsidRDefault="009A1867" w:rsidP="009A1867">
            <w:pPr>
              <w:rPr>
                <w:sz w:val="22"/>
                <w:szCs w:val="22"/>
                <w:lang w:val="uk-UA"/>
              </w:rPr>
            </w:pPr>
            <w:r w:rsidRPr="002E086E">
              <w:rPr>
                <w:sz w:val="22"/>
                <w:szCs w:val="22"/>
                <w:lang w:val="uk-UA"/>
              </w:rPr>
              <w:t>5. Призначення відповідальної особи від Підрядника за дотримання зазначених заходів.</w:t>
            </w:r>
          </w:p>
          <w:p w14:paraId="1D20E75B" w14:textId="77777777" w:rsidR="009A1867" w:rsidRPr="002E086E" w:rsidRDefault="009A1867" w:rsidP="009A1867">
            <w:pPr>
              <w:rPr>
                <w:sz w:val="22"/>
                <w:szCs w:val="22"/>
                <w:lang w:val="uk-UA"/>
              </w:rPr>
            </w:pPr>
            <w:r w:rsidRPr="002E086E">
              <w:rPr>
                <w:sz w:val="22"/>
                <w:szCs w:val="22"/>
                <w:lang w:val="uk-UA"/>
              </w:rPr>
              <w:t>6. Ведення обліку випадків захворювання на COVID-19 серед працівників, інформування відповідних органів.</w:t>
            </w:r>
          </w:p>
          <w:p w14:paraId="125849A1" w14:textId="77777777" w:rsidR="009A1867" w:rsidRPr="002E086E" w:rsidRDefault="009A1867" w:rsidP="009A1867">
            <w:pPr>
              <w:rPr>
                <w:sz w:val="22"/>
                <w:szCs w:val="22"/>
                <w:lang w:val="uk-UA"/>
              </w:rPr>
            </w:pPr>
            <w:r w:rsidRPr="002E086E">
              <w:rPr>
                <w:sz w:val="22"/>
                <w:szCs w:val="22"/>
                <w:lang w:val="uk-UA"/>
              </w:rPr>
              <w:t>7. Проводить температурний скринінг на будівельному майданчику.</w:t>
            </w:r>
          </w:p>
          <w:p w14:paraId="600D6879" w14:textId="77777777" w:rsidR="009A1867" w:rsidRPr="002E086E" w:rsidRDefault="009A1867" w:rsidP="009A1867">
            <w:pPr>
              <w:rPr>
                <w:sz w:val="22"/>
                <w:szCs w:val="22"/>
                <w:lang w:val="uk-UA"/>
              </w:rPr>
            </w:pPr>
            <w:r w:rsidRPr="002E086E">
              <w:rPr>
                <w:sz w:val="22"/>
                <w:szCs w:val="22"/>
                <w:lang w:val="uk-UA"/>
              </w:rPr>
              <w:t>7. Підрядник забезпечує перебування обладнання, інструментів та техніки у належному робочому стані</w:t>
            </w:r>
          </w:p>
          <w:p w14:paraId="22051CC8" w14:textId="7D6DD2A1" w:rsidR="009A1867" w:rsidRPr="002E086E" w:rsidRDefault="009A1867" w:rsidP="009A1867">
            <w:pPr>
              <w:spacing w:line="276" w:lineRule="auto"/>
              <w:rPr>
                <w:rFonts w:eastAsia="Times New Roman"/>
                <w:b/>
                <w:bCs/>
                <w:sz w:val="22"/>
                <w:szCs w:val="22"/>
                <w:lang w:val="uk-UA"/>
              </w:rPr>
            </w:pPr>
            <w:r w:rsidRPr="002E086E">
              <w:rPr>
                <w:sz w:val="22"/>
                <w:szCs w:val="22"/>
                <w:lang w:val="uk-UA"/>
              </w:rPr>
              <w:t xml:space="preserve">Детально, питання охорони праці зазначаються у ПЕСМ Підрядника, який несе відповідальність за дотримання вимог охорони праці на об’єкті. </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0618FA9" w14:textId="7B89ADBA" w:rsidR="009A1867" w:rsidRPr="002E086E" w:rsidRDefault="009A1867" w:rsidP="009A1867">
            <w:pPr>
              <w:spacing w:line="276" w:lineRule="auto"/>
              <w:rPr>
                <w:rFonts w:eastAsia="Times New Roman"/>
                <w:b/>
                <w:bCs/>
                <w:sz w:val="22"/>
                <w:szCs w:val="22"/>
                <w:lang w:val="uk-UA"/>
              </w:rPr>
            </w:pPr>
            <w:r w:rsidRPr="002E086E">
              <w:rPr>
                <w:sz w:val="22"/>
                <w:szCs w:val="22"/>
                <w:lang w:val="uk-UA"/>
              </w:rPr>
              <w:lastRenderedPageBreak/>
              <w:t>Територія суб</w:t>
            </w:r>
            <w:r w:rsidR="008262AB" w:rsidRPr="002E086E">
              <w:rPr>
                <w:sz w:val="22"/>
                <w:szCs w:val="22"/>
                <w:lang w:val="uk-UA"/>
              </w:rPr>
              <w:t>проєкт</w:t>
            </w:r>
            <w:r w:rsidRPr="002E086E">
              <w:rPr>
                <w:sz w:val="22"/>
                <w:szCs w:val="22"/>
                <w:lang w:val="uk-UA"/>
              </w:rPr>
              <w:t>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547810E" w14:textId="77777777" w:rsidR="009A1867" w:rsidRPr="002E086E" w:rsidRDefault="009A1867" w:rsidP="009A1867">
            <w:pPr>
              <w:spacing w:line="276" w:lineRule="auto"/>
              <w:rPr>
                <w:rFonts w:eastAsia="Times New Roman"/>
                <w:b/>
                <w:bCs/>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32EE6DB" w14:textId="74B97E21" w:rsidR="009A1867" w:rsidRPr="002E086E" w:rsidRDefault="009A1867" w:rsidP="009A1867">
            <w:pPr>
              <w:spacing w:line="276" w:lineRule="auto"/>
              <w:rPr>
                <w:rFonts w:eastAsia="Times New Roman"/>
                <w:b/>
                <w:bCs/>
                <w:sz w:val="22"/>
                <w:szCs w:val="22"/>
                <w:lang w:val="uk-UA"/>
              </w:rPr>
            </w:pPr>
            <w:r w:rsidRPr="002E086E">
              <w:rPr>
                <w:sz w:val="22"/>
                <w:szCs w:val="22"/>
                <w:lang w:val="uk-UA"/>
              </w:rPr>
              <w:t xml:space="preserve">Під час демонтажу та виконання будівельних робіт. Регулярно -Підрядник та періодично  </w:t>
            </w:r>
            <w:r w:rsidRPr="002E086E">
              <w:rPr>
                <w:sz w:val="22"/>
                <w:szCs w:val="22"/>
                <w:lang w:val="uk-UA"/>
              </w:rPr>
              <w:lastRenderedPageBreak/>
              <w:t xml:space="preserve">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295B2133" w14:textId="77777777" w:rsidR="009A1867" w:rsidRPr="002E086E" w:rsidRDefault="009A1867" w:rsidP="009A1867">
            <w:pPr>
              <w:spacing w:line="276" w:lineRule="auto"/>
              <w:rPr>
                <w:rFonts w:eastAsia="Times New Roman"/>
                <w:b/>
                <w:bCs/>
                <w:sz w:val="22"/>
                <w:szCs w:val="22"/>
                <w:lang w:val="uk-UA"/>
              </w:rPr>
            </w:pPr>
            <w:r w:rsidRPr="002E086E">
              <w:rPr>
                <w:sz w:val="22"/>
                <w:szCs w:val="22"/>
                <w:lang w:val="uk-UA"/>
              </w:rPr>
              <w:lastRenderedPageBreak/>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28155980" w14:textId="77777777" w:rsidR="009A1867" w:rsidRPr="002E086E" w:rsidRDefault="009A1867" w:rsidP="009A1867">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56175146" w14:textId="77777777" w:rsidR="009A1867" w:rsidRPr="002E086E" w:rsidRDefault="009A1867" w:rsidP="009A1867">
            <w:pPr>
              <w:spacing w:line="276" w:lineRule="auto"/>
              <w:rPr>
                <w:rFonts w:eastAsia="Times New Roman"/>
                <w:b/>
                <w:bCs/>
                <w:sz w:val="20"/>
                <w:szCs w:val="20"/>
                <w:lang w:val="uk-UA"/>
              </w:rPr>
            </w:pPr>
          </w:p>
        </w:tc>
      </w:tr>
      <w:tr w:rsidR="009A1867" w:rsidRPr="009A595A" w14:paraId="12422B90" w14:textId="77777777" w:rsidTr="00F63457">
        <w:trPr>
          <w:trHeight w:val="170"/>
        </w:trPr>
        <w:tc>
          <w:tcPr>
            <w:tcW w:w="783" w:type="pct"/>
            <w:tcBorders>
              <w:top w:val="single" w:sz="4" w:space="0" w:color="auto"/>
              <w:left w:val="single" w:sz="4" w:space="0" w:color="000000"/>
              <w:bottom w:val="single" w:sz="4" w:space="0" w:color="000000"/>
              <w:right w:val="single" w:sz="4" w:space="0" w:color="000000"/>
            </w:tcBorders>
            <w:tcMar>
              <w:top w:w="113" w:type="dxa"/>
              <w:left w:w="113" w:type="dxa"/>
              <w:bottom w:w="113" w:type="dxa"/>
              <w:right w:w="113" w:type="dxa"/>
            </w:tcMar>
          </w:tcPr>
          <w:p w14:paraId="04B37A68" w14:textId="4C6089B0" w:rsidR="009A1867" w:rsidRPr="002E086E" w:rsidRDefault="009A1867" w:rsidP="009A1867">
            <w:pPr>
              <w:spacing w:line="276" w:lineRule="auto"/>
              <w:rPr>
                <w:sz w:val="22"/>
                <w:szCs w:val="22"/>
                <w:lang w:val="uk-UA"/>
              </w:rPr>
            </w:pPr>
            <w:r w:rsidRPr="002E086E">
              <w:rPr>
                <w:sz w:val="22"/>
                <w:szCs w:val="22"/>
                <w:lang w:val="uk-UA"/>
              </w:rPr>
              <w:lastRenderedPageBreak/>
              <w:t>Ризик зараження COVID-19</w:t>
            </w:r>
          </w:p>
        </w:tc>
        <w:tc>
          <w:tcPr>
            <w:tcW w:w="1284" w:type="pc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2E8EFB42" w14:textId="77777777" w:rsidR="009A1867" w:rsidRPr="002E086E" w:rsidRDefault="009A1867" w:rsidP="009A1867">
            <w:pPr>
              <w:rPr>
                <w:rFonts w:eastAsiaTheme="minorHAnsi"/>
                <w:sz w:val="22"/>
                <w:szCs w:val="22"/>
                <w:lang w:val="uk-UA" w:eastAsia="uk-UA"/>
              </w:rPr>
            </w:pPr>
            <w:r w:rsidRPr="002E086E">
              <w:rPr>
                <w:rFonts w:eastAsiaTheme="minorHAnsi"/>
                <w:sz w:val="22"/>
                <w:szCs w:val="22"/>
                <w:lang w:val="uk-UA" w:eastAsia="uk-UA"/>
              </w:rPr>
              <w:t xml:space="preserve">Усі сторони, задіяні у впровадженні заходів СП забезпечуватимуть виконання наступних заходів: адаптування робочих процесів для забезпечення соціального дистанціювання; коригування методів роботи (віддалена робота і гнучкий графік роботи, застосування відповідних профілактичних і захисних заходів (наявність умов і використання </w:t>
            </w:r>
            <w:r w:rsidRPr="002E086E">
              <w:rPr>
                <w:rFonts w:eastAsiaTheme="minorHAnsi"/>
                <w:sz w:val="22"/>
                <w:szCs w:val="22"/>
                <w:lang w:val="uk-UA" w:eastAsia="uk-UA"/>
              </w:rPr>
              <w:lastRenderedPageBreak/>
              <w:t>станцій миття рук, дезінфікуючих засобів, масок та іншого персонального захисного обладнання), а також  належного контролю медичних відходів (наявні окремі сміттєві баки для масок, рукавичок і використаних паперових рушників, і наявна належна практика поводження з відходами);</w:t>
            </w:r>
          </w:p>
          <w:p w14:paraId="3E49D00B" w14:textId="77777777" w:rsidR="009A1867" w:rsidRPr="002E086E" w:rsidRDefault="009A1867" w:rsidP="009A1867">
            <w:pPr>
              <w:ind w:right="135"/>
              <w:jc w:val="both"/>
              <w:rPr>
                <w:rFonts w:eastAsiaTheme="minorHAnsi"/>
                <w:sz w:val="22"/>
                <w:szCs w:val="22"/>
                <w:lang w:val="uk-UA" w:eastAsia="uk-UA"/>
              </w:rPr>
            </w:pPr>
            <w:r w:rsidRPr="002E086E">
              <w:rPr>
                <w:rFonts w:eastAsiaTheme="minorHAnsi"/>
                <w:sz w:val="22"/>
                <w:szCs w:val="22"/>
                <w:lang w:val="uk-UA" w:eastAsia="uk-UA"/>
              </w:rPr>
              <w:t>Усі працівники та їхні сім'ї матимуть доступ до медичних закладів; усім сторони отримають докладні рекомендації щодо того, що слід робити, коли хтось захворює або проявляє симптоми, які можуть бути пов'язані з вірусом COVID-19, на основі рекомендацій ВООЗ і національних нормативно-правових актів та правил; всі працівники матимуть доступ до Механізму розгляду скарг (МРС) на рівні УФСІ через онлайн-канали (електронна пошта, електронне звернення) та традиційні канали зв'язку (телефоном та поштою).</w:t>
            </w:r>
          </w:p>
          <w:p w14:paraId="746B9F4D" w14:textId="30BF1143" w:rsidR="009A1867" w:rsidRPr="002E086E" w:rsidRDefault="009A1867" w:rsidP="009A1867">
            <w:pPr>
              <w:spacing w:line="276" w:lineRule="auto"/>
              <w:rPr>
                <w:sz w:val="22"/>
                <w:szCs w:val="22"/>
                <w:lang w:val="uk-UA"/>
              </w:rPr>
            </w:pPr>
            <w:r w:rsidRPr="002E086E">
              <w:rPr>
                <w:rFonts w:eastAsiaTheme="minorHAnsi"/>
                <w:sz w:val="22"/>
                <w:szCs w:val="22"/>
                <w:lang w:val="uk-UA" w:eastAsia="uk-UA"/>
              </w:rPr>
              <w:t xml:space="preserve">Для проведення громадських консультацій та залучення зацікавлених сторін будуть використовуватися віртуальні консультації з використанням онлайн-каналів зв'язку та соціальних мереж. Вся діяльність по залученню громадськості буде </w:t>
            </w:r>
            <w:r w:rsidRPr="002E086E">
              <w:rPr>
                <w:rFonts w:eastAsiaTheme="minorHAnsi"/>
                <w:sz w:val="22"/>
                <w:szCs w:val="22"/>
                <w:lang w:val="uk-UA" w:eastAsia="uk-UA"/>
              </w:rPr>
              <w:lastRenderedPageBreak/>
              <w:t>супроводжуватися відповідними заходами соціального дистанціювання. У ситуаціях, коли жоден з перерахованих вище засобів комунікації не відповідає цілям заходу, будуть вишукуватись можливості для відтермінування заходу на більш пізній час, коли буде можливе повноцінне залучення зацікавлених сторін</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FCB3DAA" w14:textId="42DADFA3" w:rsidR="009A1867" w:rsidRPr="002E086E" w:rsidRDefault="009A1867" w:rsidP="009A1867">
            <w:pPr>
              <w:spacing w:line="276" w:lineRule="auto"/>
              <w:rPr>
                <w:sz w:val="22"/>
                <w:szCs w:val="22"/>
                <w:lang w:val="uk-UA"/>
              </w:rPr>
            </w:pPr>
            <w:r w:rsidRPr="002E086E">
              <w:rPr>
                <w:sz w:val="22"/>
                <w:szCs w:val="22"/>
                <w:lang w:val="uk-UA"/>
              </w:rPr>
              <w:lastRenderedPageBreak/>
              <w:t>Територія суб</w:t>
            </w:r>
            <w:r w:rsidR="008262AB" w:rsidRPr="002E086E">
              <w:rPr>
                <w:sz w:val="22"/>
                <w:szCs w:val="22"/>
                <w:lang w:val="uk-UA"/>
              </w:rPr>
              <w:t>проєкт</w:t>
            </w:r>
            <w:r w:rsidRPr="002E086E">
              <w:rPr>
                <w:sz w:val="22"/>
                <w:szCs w:val="22"/>
                <w:lang w:val="uk-UA"/>
              </w:rPr>
              <w:t>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30983CB" w14:textId="417B18A8" w:rsidR="009A1867" w:rsidRPr="002E086E" w:rsidRDefault="009A1867" w:rsidP="009A1867">
            <w:pPr>
              <w:spacing w:line="276" w:lineRule="auto"/>
              <w:rPr>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F11BED6" w14:textId="1F1250B4" w:rsidR="009A1867" w:rsidRPr="002E086E" w:rsidRDefault="009A1867" w:rsidP="009A1867">
            <w:pPr>
              <w:rPr>
                <w:sz w:val="22"/>
                <w:szCs w:val="22"/>
                <w:lang w:val="uk-UA"/>
              </w:rPr>
            </w:pPr>
            <w:r w:rsidRPr="002E086E">
              <w:rPr>
                <w:sz w:val="22"/>
                <w:szCs w:val="22"/>
                <w:lang w:val="uk-UA"/>
              </w:rPr>
              <w:t xml:space="preserve">Під час демонтажу та виконання будівельних робіт. Регулярно -Підрядник та періодично  </w:t>
            </w:r>
            <w:r w:rsidRPr="002E086E">
              <w:rPr>
                <w:sz w:val="22"/>
                <w:szCs w:val="22"/>
                <w:lang w:val="uk-UA"/>
              </w:rPr>
              <w:lastRenderedPageBreak/>
              <w:t xml:space="preserve">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6D30B82" w14:textId="4ED027BA" w:rsidR="009A1867" w:rsidRPr="002E086E" w:rsidRDefault="009A1867" w:rsidP="009A1867">
            <w:pPr>
              <w:rPr>
                <w:sz w:val="22"/>
                <w:szCs w:val="22"/>
                <w:lang w:val="uk-UA"/>
              </w:rPr>
            </w:pPr>
            <w:r w:rsidRPr="002E086E">
              <w:rPr>
                <w:sz w:val="22"/>
                <w:szCs w:val="22"/>
                <w:lang w:val="uk-UA"/>
              </w:rPr>
              <w:lastRenderedPageBreak/>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396D4621" w14:textId="77777777" w:rsidR="009A1867" w:rsidRPr="002E086E" w:rsidRDefault="009A1867" w:rsidP="009A1867">
            <w:pPr>
              <w:spacing w:line="276" w:lineRule="auto"/>
              <w:rPr>
                <w:rFonts w:eastAsia="Times New Roman"/>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302839E7" w14:textId="77777777" w:rsidR="009A1867" w:rsidRPr="002E086E" w:rsidRDefault="009A1867" w:rsidP="009A1867">
            <w:pPr>
              <w:spacing w:line="276" w:lineRule="auto"/>
              <w:rPr>
                <w:rFonts w:eastAsia="Times New Roman"/>
                <w:sz w:val="20"/>
                <w:szCs w:val="20"/>
                <w:lang w:val="uk-UA"/>
              </w:rPr>
            </w:pPr>
          </w:p>
        </w:tc>
      </w:tr>
      <w:tr w:rsidR="009A1867" w:rsidRPr="009A595A" w14:paraId="099D3B39" w14:textId="77777777" w:rsidTr="009A0FD3">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AB678CA" w14:textId="250510E3" w:rsidR="009A1867" w:rsidRPr="002E086E" w:rsidRDefault="009A1867" w:rsidP="009A1867">
            <w:pPr>
              <w:spacing w:line="276" w:lineRule="auto"/>
              <w:rPr>
                <w:sz w:val="22"/>
                <w:szCs w:val="22"/>
                <w:lang w:val="uk-UA"/>
              </w:rPr>
            </w:pPr>
            <w:r w:rsidRPr="002E086E">
              <w:rPr>
                <w:sz w:val="22"/>
                <w:szCs w:val="22"/>
                <w:lang w:val="uk-UA"/>
              </w:rPr>
              <w:lastRenderedPageBreak/>
              <w:t>Неналежні умови праці</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54495A8" w14:textId="77777777" w:rsidR="009A1867" w:rsidRPr="002E086E" w:rsidRDefault="009A1867" w:rsidP="009A1867">
            <w:pPr>
              <w:spacing w:line="276" w:lineRule="auto"/>
              <w:rPr>
                <w:sz w:val="22"/>
                <w:szCs w:val="22"/>
                <w:lang w:val="uk-UA"/>
              </w:rPr>
            </w:pPr>
            <w:r w:rsidRPr="002E086E">
              <w:rPr>
                <w:sz w:val="22"/>
                <w:szCs w:val="22"/>
                <w:lang w:val="uk-UA"/>
              </w:rPr>
              <w:t xml:space="preserve">Підрядник відповідатиме таким стандартам щодо умов праці в цілому: </w:t>
            </w:r>
          </w:p>
          <w:p w14:paraId="395B2E9D" w14:textId="77777777" w:rsidR="009A1867" w:rsidRPr="002E086E" w:rsidRDefault="009A1867" w:rsidP="009A1867">
            <w:pPr>
              <w:spacing w:line="276" w:lineRule="auto"/>
              <w:rPr>
                <w:sz w:val="22"/>
                <w:szCs w:val="22"/>
                <w:lang w:val="uk-UA"/>
              </w:rPr>
            </w:pPr>
            <w:r w:rsidRPr="002E086E">
              <w:rPr>
                <w:sz w:val="22"/>
                <w:szCs w:val="22"/>
                <w:lang w:val="uk-UA"/>
              </w:rPr>
              <w:t>•При наданні послуг він відповідатиме всім чинним законам, правилам, нормам і вимогам.</w:t>
            </w:r>
          </w:p>
          <w:p w14:paraId="7A17FCDF" w14:textId="77777777" w:rsidR="009A1867" w:rsidRPr="002E086E" w:rsidRDefault="009A1867" w:rsidP="009A1867">
            <w:pPr>
              <w:spacing w:line="276" w:lineRule="auto"/>
              <w:rPr>
                <w:sz w:val="22"/>
                <w:szCs w:val="22"/>
                <w:lang w:val="uk-UA"/>
              </w:rPr>
            </w:pPr>
            <w:r w:rsidRPr="002E086E">
              <w:rPr>
                <w:sz w:val="22"/>
                <w:szCs w:val="22"/>
                <w:lang w:val="uk-UA"/>
              </w:rPr>
              <w:t>• Він не використовуватиме дитячу працю, відповідно до визначеного законодавством України.</w:t>
            </w:r>
          </w:p>
          <w:p w14:paraId="054CEDED" w14:textId="77777777" w:rsidR="009A1867" w:rsidRPr="002E086E" w:rsidRDefault="009A1867" w:rsidP="009A1867">
            <w:pPr>
              <w:spacing w:line="276" w:lineRule="auto"/>
              <w:rPr>
                <w:sz w:val="22"/>
                <w:szCs w:val="22"/>
                <w:lang w:val="uk-UA"/>
              </w:rPr>
            </w:pPr>
            <w:r w:rsidRPr="002E086E">
              <w:rPr>
                <w:sz w:val="22"/>
                <w:szCs w:val="22"/>
                <w:lang w:val="uk-UA"/>
              </w:rPr>
              <w:t>• Він не використовуватиме примусову чи обов'язкову працю.</w:t>
            </w:r>
          </w:p>
          <w:p w14:paraId="73505AC3" w14:textId="77777777" w:rsidR="009A1867" w:rsidRPr="002E086E" w:rsidRDefault="009A1867" w:rsidP="009A1867">
            <w:pPr>
              <w:spacing w:line="276" w:lineRule="auto"/>
              <w:rPr>
                <w:sz w:val="22"/>
                <w:szCs w:val="22"/>
                <w:lang w:val="uk-UA"/>
              </w:rPr>
            </w:pPr>
            <w:r w:rsidRPr="002E086E">
              <w:rPr>
                <w:sz w:val="22"/>
                <w:szCs w:val="22"/>
                <w:lang w:val="uk-UA"/>
              </w:rPr>
              <w:t>• Він не буде допускати фізичне насильство щодо працівників.</w:t>
            </w:r>
          </w:p>
          <w:p w14:paraId="6CB6D77C" w14:textId="77777777" w:rsidR="009A1867" w:rsidRPr="002E086E" w:rsidRDefault="009A1867" w:rsidP="009A1867">
            <w:pPr>
              <w:spacing w:line="276" w:lineRule="auto"/>
              <w:rPr>
                <w:sz w:val="22"/>
                <w:szCs w:val="22"/>
                <w:lang w:val="uk-UA"/>
              </w:rPr>
            </w:pPr>
            <w:r w:rsidRPr="002E086E">
              <w:rPr>
                <w:sz w:val="22"/>
                <w:szCs w:val="22"/>
                <w:lang w:val="uk-UA"/>
              </w:rPr>
              <w:t>• Він поважатиме права працівників вибирати, чи бути представленими третіми сторонами, і вести колективні переговори відповідно до законодавства України.</w:t>
            </w:r>
          </w:p>
          <w:p w14:paraId="3D759893" w14:textId="5FE3F2A7" w:rsidR="009A1867" w:rsidRPr="002E086E" w:rsidRDefault="009A1867" w:rsidP="009A1867">
            <w:pPr>
              <w:spacing w:line="276" w:lineRule="auto"/>
              <w:rPr>
                <w:sz w:val="22"/>
                <w:szCs w:val="22"/>
                <w:lang w:val="uk-UA"/>
              </w:rPr>
            </w:pPr>
            <w:r w:rsidRPr="002E086E">
              <w:rPr>
                <w:sz w:val="22"/>
                <w:szCs w:val="22"/>
                <w:lang w:val="uk-UA"/>
              </w:rPr>
              <w:t xml:space="preserve">• Заробітна плата та пільги відповідатимуть законодавству </w:t>
            </w:r>
            <w:r w:rsidRPr="002E086E">
              <w:rPr>
                <w:sz w:val="22"/>
                <w:szCs w:val="22"/>
                <w:lang w:val="uk-UA"/>
              </w:rPr>
              <w:lastRenderedPageBreak/>
              <w:t>України. Підрядник буде платити робітникам вчасно і регулярно.</w:t>
            </w:r>
          </w:p>
          <w:p w14:paraId="636B01DD" w14:textId="77777777" w:rsidR="009A1867" w:rsidRPr="002E086E" w:rsidRDefault="009A1867" w:rsidP="009A1867">
            <w:pPr>
              <w:spacing w:line="276" w:lineRule="auto"/>
              <w:rPr>
                <w:sz w:val="22"/>
                <w:szCs w:val="22"/>
                <w:lang w:val="uk-UA"/>
              </w:rPr>
            </w:pPr>
            <w:r w:rsidRPr="002E086E">
              <w:rPr>
                <w:sz w:val="22"/>
                <w:szCs w:val="22"/>
                <w:lang w:val="uk-UA"/>
              </w:rPr>
              <w:t>• Робочий час та понаднормовий час на об'єктах компанії будуть відповідати законодавству України.</w:t>
            </w:r>
          </w:p>
          <w:p w14:paraId="1B33598C" w14:textId="77777777" w:rsidR="009A1867" w:rsidRPr="002E086E" w:rsidRDefault="009A1867" w:rsidP="009A1867">
            <w:pPr>
              <w:spacing w:line="276" w:lineRule="auto"/>
              <w:rPr>
                <w:sz w:val="22"/>
                <w:szCs w:val="22"/>
                <w:lang w:val="uk-UA"/>
              </w:rPr>
            </w:pPr>
            <w:r w:rsidRPr="002E086E">
              <w:rPr>
                <w:sz w:val="22"/>
                <w:szCs w:val="22"/>
                <w:lang w:val="uk-UA"/>
              </w:rPr>
              <w:t>• Він відповідатиме місцевим нормам і прийнятим міжнародним стандартам щодо умов охорони праці.</w:t>
            </w:r>
          </w:p>
          <w:p w14:paraId="1BFF16AB" w14:textId="77777777" w:rsidR="009A1867" w:rsidRPr="002E086E" w:rsidRDefault="009A1867" w:rsidP="009A1867">
            <w:pPr>
              <w:spacing w:line="276" w:lineRule="auto"/>
              <w:rPr>
                <w:sz w:val="22"/>
                <w:szCs w:val="22"/>
                <w:lang w:val="uk-UA"/>
              </w:rPr>
            </w:pPr>
            <w:r w:rsidRPr="002E086E">
              <w:rPr>
                <w:sz w:val="22"/>
                <w:szCs w:val="22"/>
                <w:lang w:val="uk-UA"/>
              </w:rPr>
              <w:t>• Він відповідатиме всім застосовним законам щодо захисту довкілля.</w:t>
            </w:r>
          </w:p>
          <w:p w14:paraId="64A56130" w14:textId="46F9B1CD" w:rsidR="009A1867" w:rsidRPr="002E086E" w:rsidRDefault="009A1867" w:rsidP="009A1867">
            <w:pPr>
              <w:spacing w:line="276" w:lineRule="auto"/>
              <w:rPr>
                <w:sz w:val="22"/>
                <w:szCs w:val="22"/>
                <w:lang w:val="uk-UA"/>
              </w:rPr>
            </w:pPr>
            <w:r w:rsidRPr="002E086E">
              <w:rPr>
                <w:sz w:val="22"/>
                <w:szCs w:val="22"/>
                <w:lang w:val="uk-UA"/>
              </w:rPr>
              <w:t>Підрядник не буде використовувати примусову працю, що включає будь-якої роботи або послуги, виконаної не добровільно, яка вимагається від особи під загрозою застосування сили або покарання, і включає будь-який вид примусової або обов'язкової праці, наприклад, працю рабів, підневіл</w:t>
            </w:r>
            <w:r w:rsidR="008262AB" w:rsidRPr="002E086E">
              <w:rPr>
                <w:sz w:val="22"/>
                <w:szCs w:val="22"/>
                <w:lang w:val="uk-UA"/>
              </w:rPr>
              <w:t>ь</w:t>
            </w:r>
            <w:r w:rsidRPr="002E086E">
              <w:rPr>
                <w:sz w:val="22"/>
                <w:szCs w:val="22"/>
                <w:lang w:val="uk-UA"/>
              </w:rPr>
              <w:t>ну працю або подібні умови трудового договору.</w:t>
            </w:r>
          </w:p>
          <w:p w14:paraId="378E5098" w14:textId="77777777" w:rsidR="009A1867" w:rsidRPr="002E086E" w:rsidRDefault="009A1867" w:rsidP="009A1867">
            <w:pPr>
              <w:spacing w:line="276" w:lineRule="auto"/>
              <w:rPr>
                <w:sz w:val="22"/>
                <w:szCs w:val="22"/>
                <w:lang w:val="uk-UA"/>
              </w:rPr>
            </w:pPr>
            <w:r w:rsidRPr="002E086E">
              <w:rPr>
                <w:sz w:val="22"/>
                <w:szCs w:val="22"/>
                <w:lang w:val="uk-UA"/>
              </w:rPr>
              <w:t xml:space="preserve">1. Бажано обмежити переміщення працівників за межі будівельної зони, щоб звести до мінімуму їх контактування з людьми протягом робочого дня. </w:t>
            </w:r>
          </w:p>
          <w:p w14:paraId="69B6AF1B" w14:textId="77777777" w:rsidR="009A1867" w:rsidRPr="002E086E" w:rsidRDefault="009A1867" w:rsidP="009A1867">
            <w:pPr>
              <w:spacing w:line="276" w:lineRule="auto"/>
              <w:rPr>
                <w:sz w:val="22"/>
                <w:szCs w:val="22"/>
                <w:lang w:val="uk-UA"/>
              </w:rPr>
            </w:pPr>
            <w:r w:rsidRPr="002E086E">
              <w:rPr>
                <w:sz w:val="22"/>
                <w:szCs w:val="22"/>
                <w:lang w:val="uk-UA"/>
              </w:rPr>
              <w:t xml:space="preserve">2. Підрядник проводитиме щоранкову (до початку роботи) </w:t>
            </w:r>
            <w:r w:rsidRPr="002E086E">
              <w:rPr>
                <w:sz w:val="22"/>
                <w:szCs w:val="22"/>
                <w:lang w:val="uk-UA"/>
              </w:rPr>
              <w:lastRenderedPageBreak/>
              <w:t>перевірку придатності працівників до роботи.</w:t>
            </w:r>
          </w:p>
          <w:p w14:paraId="2068A17C" w14:textId="77777777" w:rsidR="009A1867" w:rsidRPr="002E086E" w:rsidRDefault="009A1867" w:rsidP="009A1867">
            <w:pPr>
              <w:spacing w:line="276" w:lineRule="auto"/>
              <w:rPr>
                <w:sz w:val="22"/>
                <w:szCs w:val="22"/>
                <w:lang w:val="uk-UA"/>
              </w:rPr>
            </w:pPr>
            <w:r w:rsidRPr="002E086E">
              <w:rPr>
                <w:sz w:val="22"/>
                <w:szCs w:val="22"/>
                <w:lang w:val="uk-UA"/>
              </w:rPr>
              <w:t xml:space="preserve">3. Підрядник проводитиме щоранковий замір температури, опитування та спостереження за станом здоров’я та самопочуття робітників та інших осіб, що потрапляють у будівельну зону. </w:t>
            </w:r>
          </w:p>
          <w:p w14:paraId="6907E37E" w14:textId="77777777" w:rsidR="009A1867" w:rsidRPr="002E086E" w:rsidRDefault="009A1867" w:rsidP="009A1867">
            <w:pPr>
              <w:spacing w:line="276" w:lineRule="auto"/>
              <w:rPr>
                <w:sz w:val="22"/>
                <w:szCs w:val="22"/>
                <w:lang w:val="uk-UA"/>
              </w:rPr>
            </w:pPr>
            <w:r w:rsidRPr="002E086E">
              <w:rPr>
                <w:sz w:val="22"/>
                <w:szCs w:val="22"/>
                <w:lang w:val="uk-UA"/>
              </w:rPr>
              <w:t>4. Підрядник повинен проводити щоденні інструктажі перед початком роботи щодо стану здоров’я робітників: у т.ч. щодо дотримання дистанції, використання ЗІЗ, проведення гігієни рук тощо.</w:t>
            </w:r>
          </w:p>
          <w:p w14:paraId="54C20559" w14:textId="79899D22" w:rsidR="009A1867" w:rsidRPr="002E086E" w:rsidRDefault="009A1867" w:rsidP="009A1867">
            <w:pPr>
              <w:spacing w:line="276" w:lineRule="auto"/>
              <w:rPr>
                <w:sz w:val="22"/>
                <w:szCs w:val="22"/>
                <w:lang w:val="uk-UA"/>
              </w:rPr>
            </w:pPr>
            <w:r w:rsidRPr="002E086E">
              <w:rPr>
                <w:sz w:val="22"/>
                <w:szCs w:val="22"/>
                <w:lang w:val="uk-UA"/>
              </w:rPr>
              <w:t>5. Підрядник вимагатиме від працівників здійснення самостійного контролю за можливими симптомами (лихоманка, кашель) та звітування своєму керівнику про наявність симптомів або погане самопочуття.</w:t>
            </w:r>
          </w:p>
          <w:p w14:paraId="32541866" w14:textId="77777777" w:rsidR="009A1867" w:rsidRPr="002E086E" w:rsidRDefault="009A1867" w:rsidP="009A1867">
            <w:pPr>
              <w:spacing w:line="276" w:lineRule="auto"/>
              <w:rPr>
                <w:sz w:val="22"/>
                <w:szCs w:val="22"/>
                <w:lang w:val="uk-UA"/>
              </w:rPr>
            </w:pPr>
            <w:r w:rsidRPr="002E086E">
              <w:rPr>
                <w:sz w:val="22"/>
                <w:szCs w:val="22"/>
                <w:lang w:val="uk-UA"/>
              </w:rPr>
              <w:t>6. Підрядник заборонить працівникові, який контактував із зараженою людиною, або хворому працівнику потрапити на будівельний майданчик протягом 14 днів.</w:t>
            </w:r>
          </w:p>
          <w:p w14:paraId="5F38DE90" w14:textId="77777777" w:rsidR="009A1867" w:rsidRPr="002E086E" w:rsidRDefault="009A1867" w:rsidP="009A1867">
            <w:pPr>
              <w:spacing w:line="276" w:lineRule="auto"/>
              <w:rPr>
                <w:sz w:val="22"/>
                <w:szCs w:val="22"/>
                <w:lang w:val="uk-UA"/>
              </w:rPr>
            </w:pPr>
            <w:r w:rsidRPr="002E086E">
              <w:rPr>
                <w:sz w:val="22"/>
                <w:szCs w:val="22"/>
                <w:lang w:val="uk-UA"/>
              </w:rPr>
              <w:t xml:space="preserve">7. Наявність копій трудових договорів/трудових книжок та </w:t>
            </w:r>
            <w:r w:rsidRPr="002E086E">
              <w:rPr>
                <w:sz w:val="22"/>
                <w:szCs w:val="22"/>
                <w:lang w:val="uk-UA"/>
              </w:rPr>
              <w:lastRenderedPageBreak/>
              <w:t>паспортів працівників Підрядника на об’єкті.</w:t>
            </w:r>
          </w:p>
          <w:p w14:paraId="23BF2E87" w14:textId="6C841B05" w:rsidR="009A1867" w:rsidRPr="002E086E" w:rsidRDefault="009A1867" w:rsidP="009A1867">
            <w:pPr>
              <w:spacing w:line="276" w:lineRule="auto"/>
              <w:rPr>
                <w:sz w:val="22"/>
                <w:szCs w:val="22"/>
                <w:lang w:val="uk-UA"/>
              </w:rPr>
            </w:pPr>
            <w:r w:rsidRPr="002E086E">
              <w:rPr>
                <w:sz w:val="22"/>
                <w:szCs w:val="22"/>
                <w:lang w:val="uk-UA"/>
              </w:rPr>
              <w:t>Детально, питання забезпечення умов праці зазначаються у ПЕСМ Підрядника, який несе відповідальність за створення безпечних та  праці  на об’єкті.</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5A6C402" w14:textId="11775B91" w:rsidR="009A1867" w:rsidRPr="002E086E" w:rsidRDefault="009A1867" w:rsidP="009A1867">
            <w:pPr>
              <w:spacing w:line="276" w:lineRule="auto"/>
              <w:rPr>
                <w:sz w:val="22"/>
                <w:szCs w:val="22"/>
                <w:lang w:val="uk-UA"/>
              </w:rPr>
            </w:pPr>
            <w:r w:rsidRPr="002E086E">
              <w:rPr>
                <w:sz w:val="22"/>
                <w:szCs w:val="22"/>
                <w:lang w:val="uk-UA"/>
              </w:rPr>
              <w:lastRenderedPageBreak/>
              <w:t>Територія суб</w:t>
            </w:r>
            <w:r w:rsidR="008262AB" w:rsidRPr="002E086E">
              <w:rPr>
                <w:sz w:val="22"/>
                <w:szCs w:val="22"/>
                <w:lang w:val="uk-UA"/>
              </w:rPr>
              <w:t>проєкт</w:t>
            </w:r>
            <w:r w:rsidRPr="002E086E">
              <w:rPr>
                <w:sz w:val="22"/>
                <w:szCs w:val="22"/>
                <w:lang w:val="uk-UA"/>
              </w:rPr>
              <w:t>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DFA754C" w14:textId="77777777" w:rsidR="009A1867" w:rsidRPr="002E086E" w:rsidRDefault="009A1867" w:rsidP="009A1867">
            <w:pPr>
              <w:spacing w:line="276" w:lineRule="auto"/>
              <w:rPr>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C72AA11" w14:textId="1CAEBC92" w:rsidR="009A1867" w:rsidRPr="002E086E" w:rsidRDefault="009A1867" w:rsidP="009A1867">
            <w:pPr>
              <w:rPr>
                <w:sz w:val="22"/>
                <w:szCs w:val="22"/>
                <w:lang w:val="uk-UA"/>
              </w:rPr>
            </w:pPr>
            <w:r w:rsidRPr="002E086E">
              <w:rPr>
                <w:sz w:val="22"/>
                <w:szCs w:val="22"/>
                <w:lang w:val="uk-UA"/>
              </w:rPr>
              <w:t xml:space="preserve">Під час демонтажу та виконання будівельних робіт. Регулярно -Підрядник та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5F336A0" w14:textId="77777777" w:rsidR="009A1867" w:rsidRPr="002E086E" w:rsidRDefault="009A1867" w:rsidP="009A1867">
            <w:pPr>
              <w:rPr>
                <w:sz w:val="22"/>
                <w:szCs w:val="22"/>
                <w:lang w:val="uk-UA"/>
              </w:rPr>
            </w:pPr>
            <w:r w:rsidRPr="002E086E">
              <w:rPr>
                <w:sz w:val="22"/>
                <w:szCs w:val="22"/>
                <w:lang w:val="uk-UA"/>
              </w:rPr>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4E8379E8" w14:textId="77777777" w:rsidR="009A1867" w:rsidRPr="002E086E" w:rsidRDefault="009A1867" w:rsidP="009A1867">
            <w:pPr>
              <w:spacing w:line="276" w:lineRule="auto"/>
              <w:rPr>
                <w:rFonts w:eastAsia="Times New Roman"/>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24E894B2" w14:textId="77777777" w:rsidR="009A1867" w:rsidRPr="002E086E" w:rsidRDefault="009A1867" w:rsidP="009A1867">
            <w:pPr>
              <w:spacing w:line="276" w:lineRule="auto"/>
              <w:rPr>
                <w:rFonts w:eastAsia="Times New Roman"/>
                <w:sz w:val="20"/>
                <w:szCs w:val="20"/>
                <w:lang w:val="uk-UA"/>
              </w:rPr>
            </w:pPr>
          </w:p>
        </w:tc>
      </w:tr>
      <w:tr w:rsidR="009A1867" w:rsidRPr="009A595A" w14:paraId="7A5BC8C4" w14:textId="77777777" w:rsidTr="009A0FD3">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FF5A2EA" w14:textId="77777777" w:rsidR="009A1867" w:rsidRPr="002E086E" w:rsidRDefault="009A1867" w:rsidP="009A1867">
            <w:pPr>
              <w:spacing w:line="276" w:lineRule="auto"/>
              <w:rPr>
                <w:sz w:val="22"/>
                <w:szCs w:val="22"/>
                <w:lang w:val="uk-UA"/>
              </w:rPr>
            </w:pPr>
            <w:r w:rsidRPr="002E086E">
              <w:rPr>
                <w:sz w:val="22"/>
                <w:szCs w:val="22"/>
                <w:lang w:val="uk-UA"/>
              </w:rPr>
              <w:lastRenderedPageBreak/>
              <w:t>Ризик виникнення аварійних ситуацій</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E6CA1A1" w14:textId="77777777" w:rsidR="00BB73FB" w:rsidRPr="002E086E" w:rsidRDefault="00BB73FB" w:rsidP="00BB73FB">
            <w:pPr>
              <w:rPr>
                <w:sz w:val="22"/>
                <w:szCs w:val="22"/>
                <w:lang w:val="uk-UA"/>
              </w:rPr>
            </w:pPr>
            <w:r w:rsidRPr="002E086E">
              <w:rPr>
                <w:sz w:val="22"/>
                <w:szCs w:val="22"/>
                <w:lang w:val="uk-UA"/>
              </w:rPr>
              <w:t>1. Підрядник розробить і впровадить процедури евакуації на випадок надзвичайних ситуацій, пов’язаних із небезпекою для життя та здоров’я працівника та план дій, які мають бути вжиті у випадку аварії або інциденту.</w:t>
            </w:r>
          </w:p>
          <w:p w14:paraId="08817815" w14:textId="77777777" w:rsidR="00BB73FB" w:rsidRPr="002E086E" w:rsidRDefault="00BB73FB" w:rsidP="00BB73FB">
            <w:pPr>
              <w:rPr>
                <w:sz w:val="22"/>
                <w:szCs w:val="22"/>
                <w:lang w:val="uk-UA"/>
              </w:rPr>
            </w:pPr>
            <w:r w:rsidRPr="002E086E">
              <w:rPr>
                <w:sz w:val="22"/>
                <w:szCs w:val="22"/>
                <w:lang w:val="uk-UA"/>
              </w:rPr>
              <w:t>2. Підрядник проведе навчання та тренінги з питань дій у надзвичайних ситуаціях</w:t>
            </w:r>
          </w:p>
          <w:p w14:paraId="69E861E4" w14:textId="77777777" w:rsidR="00BB73FB" w:rsidRPr="002E086E" w:rsidRDefault="00BB73FB" w:rsidP="00BB73FB">
            <w:pPr>
              <w:rPr>
                <w:sz w:val="22"/>
                <w:szCs w:val="22"/>
                <w:lang w:val="uk-UA"/>
              </w:rPr>
            </w:pPr>
            <w:r w:rsidRPr="002E086E">
              <w:rPr>
                <w:sz w:val="22"/>
                <w:szCs w:val="22"/>
                <w:lang w:val="uk-UA"/>
              </w:rPr>
              <w:t>3. Підрядник гарантує усунення всіх недоліків, що виникнуть після завершення будівельних робіт.</w:t>
            </w:r>
          </w:p>
          <w:p w14:paraId="3D77E777" w14:textId="130064BD" w:rsidR="00BB73FB" w:rsidRPr="002E086E" w:rsidRDefault="00BB73FB" w:rsidP="00BB73FB">
            <w:pPr>
              <w:spacing w:line="276" w:lineRule="auto"/>
              <w:rPr>
                <w:sz w:val="22"/>
                <w:szCs w:val="22"/>
                <w:lang w:val="uk-UA"/>
              </w:rPr>
            </w:pPr>
            <w:r w:rsidRPr="002E086E">
              <w:rPr>
                <w:sz w:val="22"/>
                <w:szCs w:val="22"/>
                <w:lang w:val="uk-UA"/>
              </w:rPr>
              <w:t>Детальний план щодо дій у надзвичайних ситуаціях буде розроблено Підрядником у складі ПЕСМ Підрядника</w:t>
            </w:r>
          </w:p>
          <w:p w14:paraId="6827C368" w14:textId="5F06DCF3" w:rsidR="009A1867" w:rsidRPr="002E086E" w:rsidRDefault="009A1867" w:rsidP="009A1867">
            <w:pPr>
              <w:spacing w:line="276" w:lineRule="auto"/>
              <w:rPr>
                <w:sz w:val="22"/>
                <w:szCs w:val="22"/>
                <w:lang w:val="uk-UA"/>
              </w:rPr>
            </w:pP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D78240B" w14:textId="4DB4087E" w:rsidR="009A1867" w:rsidRPr="002E086E" w:rsidRDefault="009A1867" w:rsidP="009A1867">
            <w:pPr>
              <w:spacing w:line="276" w:lineRule="auto"/>
              <w:rPr>
                <w:sz w:val="22"/>
                <w:szCs w:val="22"/>
                <w:lang w:val="uk-UA"/>
              </w:rPr>
            </w:pPr>
            <w:r w:rsidRPr="002E086E">
              <w:rPr>
                <w:sz w:val="22"/>
                <w:szCs w:val="22"/>
                <w:lang w:val="uk-UA"/>
              </w:rPr>
              <w:t>Територія суб</w:t>
            </w:r>
            <w:r w:rsidR="008262AB" w:rsidRPr="002E086E">
              <w:rPr>
                <w:sz w:val="22"/>
                <w:szCs w:val="22"/>
                <w:lang w:val="uk-UA"/>
              </w:rPr>
              <w:t>проєкт</w:t>
            </w:r>
            <w:r w:rsidRPr="002E086E">
              <w:rPr>
                <w:sz w:val="22"/>
                <w:szCs w:val="22"/>
                <w:lang w:val="uk-UA"/>
              </w:rPr>
              <w:t>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9611CD5" w14:textId="77777777" w:rsidR="009A1867" w:rsidRPr="002E086E" w:rsidRDefault="009A1867" w:rsidP="009A1867">
            <w:pPr>
              <w:spacing w:line="276" w:lineRule="auto"/>
              <w:rPr>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D9C0C6B" w14:textId="7684E2D6" w:rsidR="009A1867" w:rsidRPr="002E086E" w:rsidRDefault="009A1867" w:rsidP="009A1867">
            <w:pPr>
              <w:rPr>
                <w:sz w:val="22"/>
                <w:szCs w:val="22"/>
                <w:lang w:val="uk-UA"/>
              </w:rPr>
            </w:pPr>
            <w:r w:rsidRPr="002E086E">
              <w:rPr>
                <w:sz w:val="22"/>
                <w:szCs w:val="22"/>
                <w:lang w:val="uk-UA"/>
              </w:rPr>
              <w:t xml:space="preserve">Під час демонтажу та виконання будівельних робіт. Регулярно -Підрядник та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6953439" w14:textId="77777777" w:rsidR="009A1867" w:rsidRPr="002E086E" w:rsidRDefault="009A1867" w:rsidP="009A1867">
            <w:pPr>
              <w:rPr>
                <w:sz w:val="22"/>
                <w:szCs w:val="22"/>
                <w:lang w:val="uk-UA"/>
              </w:rPr>
            </w:pPr>
            <w:r w:rsidRPr="002E086E">
              <w:rPr>
                <w:sz w:val="22"/>
                <w:szCs w:val="22"/>
                <w:lang w:val="uk-UA"/>
              </w:rPr>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25012FE6" w14:textId="77777777" w:rsidR="009A1867" w:rsidRPr="002E086E" w:rsidRDefault="009A1867" w:rsidP="009A1867">
            <w:pPr>
              <w:spacing w:line="276" w:lineRule="auto"/>
              <w:rPr>
                <w:rFonts w:eastAsia="Times New Roman"/>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39973F15" w14:textId="77777777" w:rsidR="009A1867" w:rsidRPr="002E086E" w:rsidRDefault="009A1867" w:rsidP="009A1867">
            <w:pPr>
              <w:spacing w:line="276" w:lineRule="auto"/>
              <w:rPr>
                <w:rFonts w:eastAsia="Times New Roman"/>
                <w:sz w:val="20"/>
                <w:szCs w:val="20"/>
                <w:lang w:val="uk-UA"/>
              </w:rPr>
            </w:pPr>
          </w:p>
        </w:tc>
      </w:tr>
      <w:tr w:rsidR="009A1867" w:rsidRPr="009A595A" w14:paraId="55E4FC55" w14:textId="77777777" w:rsidTr="00F63457">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E31F3A0" w14:textId="77777777" w:rsidR="009A1867" w:rsidRPr="002E086E" w:rsidRDefault="009A1867" w:rsidP="009A1867">
            <w:pPr>
              <w:spacing w:line="276" w:lineRule="auto"/>
              <w:rPr>
                <w:sz w:val="22"/>
                <w:szCs w:val="22"/>
                <w:lang w:val="uk-UA"/>
              </w:rPr>
            </w:pPr>
            <w:r w:rsidRPr="002E086E">
              <w:rPr>
                <w:sz w:val="22"/>
                <w:szCs w:val="22"/>
                <w:lang w:val="uk-UA"/>
              </w:rPr>
              <w:t>Прямі чи побічні загрози для руху транспорту та</w:t>
            </w:r>
          </w:p>
          <w:p w14:paraId="4D5C14AB" w14:textId="77777777" w:rsidR="009A1867" w:rsidRPr="002E086E" w:rsidRDefault="009A1867" w:rsidP="009A1867">
            <w:pPr>
              <w:spacing w:line="276" w:lineRule="auto"/>
              <w:rPr>
                <w:sz w:val="22"/>
                <w:szCs w:val="22"/>
                <w:lang w:val="uk-UA"/>
              </w:rPr>
            </w:pPr>
            <w:r w:rsidRPr="002E086E">
              <w:rPr>
                <w:sz w:val="22"/>
                <w:szCs w:val="22"/>
                <w:lang w:val="uk-UA"/>
              </w:rPr>
              <w:lastRenderedPageBreak/>
              <w:t>пішоходів під час виконання будівельних</w:t>
            </w:r>
          </w:p>
          <w:p w14:paraId="6091D244" w14:textId="77777777" w:rsidR="009A1867" w:rsidRPr="002E086E" w:rsidRDefault="009A1867" w:rsidP="009A1867">
            <w:pPr>
              <w:spacing w:line="276" w:lineRule="auto"/>
              <w:rPr>
                <w:rFonts w:eastAsia="Times New Roman"/>
                <w:sz w:val="22"/>
                <w:szCs w:val="22"/>
                <w:lang w:val="uk-UA"/>
              </w:rPr>
            </w:pPr>
            <w:r w:rsidRPr="002E086E">
              <w:rPr>
                <w:sz w:val="22"/>
                <w:szCs w:val="22"/>
                <w:lang w:val="uk-UA"/>
              </w:rPr>
              <w:t xml:space="preserve">робіт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F33EF9B" w14:textId="77777777" w:rsidR="000D62B2" w:rsidRPr="002E086E" w:rsidRDefault="000D62B2" w:rsidP="000D62B2">
            <w:pPr>
              <w:rPr>
                <w:sz w:val="22"/>
                <w:szCs w:val="22"/>
                <w:lang w:val="uk-UA"/>
              </w:rPr>
            </w:pPr>
            <w:r w:rsidRPr="002E086E">
              <w:rPr>
                <w:sz w:val="22"/>
                <w:szCs w:val="22"/>
                <w:lang w:val="uk-UA"/>
              </w:rPr>
              <w:lastRenderedPageBreak/>
              <w:t xml:space="preserve">Відповідно до національних нормативів Підрядник гарантує, що будівельний майданчик належним чином буде захищений, а рух будівельного транспорту буде регулюватися. Це обов’язково </w:t>
            </w:r>
            <w:r w:rsidRPr="002E086E">
              <w:rPr>
                <w:sz w:val="22"/>
                <w:szCs w:val="22"/>
                <w:lang w:val="uk-UA"/>
              </w:rPr>
              <w:lastRenderedPageBreak/>
              <w:t>включає такі заходи, але не обмежується ними:</w:t>
            </w:r>
          </w:p>
          <w:p w14:paraId="467BE6C6" w14:textId="77777777" w:rsidR="000D62B2" w:rsidRPr="002E086E" w:rsidRDefault="000D62B2" w:rsidP="000D62B2">
            <w:pPr>
              <w:rPr>
                <w:sz w:val="22"/>
                <w:szCs w:val="22"/>
                <w:lang w:val="uk-UA"/>
              </w:rPr>
            </w:pPr>
            <w:r w:rsidRPr="002E086E">
              <w:rPr>
                <w:sz w:val="22"/>
                <w:szCs w:val="22"/>
                <w:lang w:val="uk-UA"/>
              </w:rPr>
              <w:t>1. Установка дорожніх знаків, попереджувальних знаків, бар'єрів і об'їздів: об'єкт буде чітко видимим, а громадськість буде попереджена про всі потенційні небезпеки.</w:t>
            </w:r>
          </w:p>
          <w:p w14:paraId="1A510F20" w14:textId="77777777" w:rsidR="000D62B2" w:rsidRPr="002E086E" w:rsidRDefault="000D62B2" w:rsidP="000D62B2">
            <w:pPr>
              <w:rPr>
                <w:sz w:val="22"/>
                <w:szCs w:val="22"/>
                <w:lang w:val="uk-UA"/>
              </w:rPr>
            </w:pPr>
            <w:r w:rsidRPr="002E086E">
              <w:rPr>
                <w:sz w:val="22"/>
                <w:szCs w:val="22"/>
                <w:lang w:val="uk-UA"/>
              </w:rPr>
              <w:t>2. Буде розроблена схема дорожнього руху, проведено інструктаж персоналу. Будуть</w:t>
            </w:r>
          </w:p>
          <w:p w14:paraId="32BE0642" w14:textId="77777777" w:rsidR="000D62B2" w:rsidRPr="002E086E" w:rsidRDefault="000D62B2" w:rsidP="000D62B2">
            <w:pPr>
              <w:rPr>
                <w:sz w:val="22"/>
                <w:szCs w:val="22"/>
                <w:lang w:val="uk-UA"/>
              </w:rPr>
            </w:pPr>
            <w:r w:rsidRPr="002E086E">
              <w:rPr>
                <w:sz w:val="22"/>
                <w:szCs w:val="22"/>
                <w:lang w:val="uk-UA"/>
              </w:rPr>
              <w:t>забезпечені безпечні переходи для пішоходів в місцях перетину з рухом будівельного</w:t>
            </w:r>
          </w:p>
          <w:p w14:paraId="3F02DE54" w14:textId="77777777" w:rsidR="000D62B2" w:rsidRPr="002E086E" w:rsidRDefault="000D62B2" w:rsidP="000D62B2">
            <w:pPr>
              <w:rPr>
                <w:sz w:val="22"/>
                <w:szCs w:val="22"/>
                <w:lang w:val="uk-UA"/>
              </w:rPr>
            </w:pPr>
            <w:r w:rsidRPr="002E086E">
              <w:rPr>
                <w:sz w:val="22"/>
                <w:szCs w:val="22"/>
                <w:lang w:val="uk-UA"/>
              </w:rPr>
              <w:t>транспорту.</w:t>
            </w:r>
          </w:p>
          <w:p w14:paraId="6C1819E0" w14:textId="77777777" w:rsidR="000D62B2" w:rsidRPr="002E086E" w:rsidRDefault="000D62B2" w:rsidP="000D62B2">
            <w:pPr>
              <w:rPr>
                <w:sz w:val="22"/>
                <w:szCs w:val="22"/>
                <w:lang w:val="uk-UA"/>
              </w:rPr>
            </w:pPr>
            <w:r w:rsidRPr="002E086E">
              <w:rPr>
                <w:sz w:val="22"/>
                <w:szCs w:val="22"/>
                <w:lang w:val="uk-UA"/>
              </w:rPr>
              <w:t>3. Під час будівництва буде забезпечений безпечний і безперервний доступ до всіх</w:t>
            </w:r>
          </w:p>
          <w:p w14:paraId="73A58CA6" w14:textId="77777777" w:rsidR="000D62B2" w:rsidRPr="002E086E" w:rsidRDefault="000D62B2" w:rsidP="000D62B2">
            <w:pPr>
              <w:rPr>
                <w:sz w:val="22"/>
                <w:szCs w:val="22"/>
                <w:lang w:val="uk-UA"/>
              </w:rPr>
            </w:pPr>
            <w:r w:rsidRPr="002E086E">
              <w:rPr>
                <w:sz w:val="22"/>
                <w:szCs w:val="22"/>
                <w:lang w:val="uk-UA"/>
              </w:rPr>
              <w:t>прилеглих офісних приміщень, магазинів і житлових будинків.</w:t>
            </w:r>
          </w:p>
          <w:p w14:paraId="3F43B6F4" w14:textId="3111BA43" w:rsidR="009A1867" w:rsidRPr="002E086E" w:rsidRDefault="000D62B2" w:rsidP="000D62B2">
            <w:pPr>
              <w:spacing w:line="276" w:lineRule="auto"/>
              <w:rPr>
                <w:sz w:val="22"/>
                <w:szCs w:val="22"/>
                <w:lang w:val="uk-UA"/>
              </w:rPr>
            </w:pPr>
            <w:r w:rsidRPr="002E086E">
              <w:rPr>
                <w:sz w:val="22"/>
                <w:szCs w:val="22"/>
                <w:lang w:val="uk-UA"/>
              </w:rPr>
              <w:t>4. Пристосування робочого часу до місцевих схем руху транспортних засобів, тобто уникнення основної транспортної діяльності протягом годин пік.</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342E048" w14:textId="11F43596" w:rsidR="009A1867" w:rsidRPr="002E086E" w:rsidRDefault="009A1867" w:rsidP="009A1867">
            <w:pPr>
              <w:spacing w:line="276" w:lineRule="auto"/>
              <w:rPr>
                <w:sz w:val="22"/>
                <w:szCs w:val="22"/>
                <w:lang w:val="uk-UA"/>
              </w:rPr>
            </w:pPr>
            <w:r w:rsidRPr="002E086E">
              <w:rPr>
                <w:sz w:val="22"/>
                <w:szCs w:val="22"/>
                <w:lang w:val="uk-UA"/>
              </w:rPr>
              <w:lastRenderedPageBreak/>
              <w:t>Територія суб</w:t>
            </w:r>
            <w:r w:rsidR="008262AB" w:rsidRPr="002E086E">
              <w:rPr>
                <w:sz w:val="22"/>
                <w:szCs w:val="22"/>
                <w:lang w:val="uk-UA"/>
              </w:rPr>
              <w:t>проєкт</w:t>
            </w:r>
            <w:r w:rsidRPr="002E086E">
              <w:rPr>
                <w:sz w:val="22"/>
                <w:szCs w:val="22"/>
                <w:lang w:val="uk-UA"/>
              </w:rPr>
              <w:t>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311087E" w14:textId="77777777" w:rsidR="009A1867" w:rsidRPr="002E086E" w:rsidRDefault="009A1867" w:rsidP="009A1867">
            <w:pPr>
              <w:spacing w:line="276" w:lineRule="auto"/>
              <w:rPr>
                <w:sz w:val="22"/>
                <w:szCs w:val="22"/>
                <w:lang w:val="uk-UA"/>
              </w:rPr>
            </w:pPr>
            <w:r w:rsidRPr="002E086E">
              <w:rPr>
                <w:sz w:val="22"/>
                <w:szCs w:val="22"/>
                <w:lang w:val="uk-UA"/>
              </w:rPr>
              <w:t xml:space="preserve">Здійснення контрольних перевірок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F7F94EC" w14:textId="62FF159D" w:rsidR="009A1867" w:rsidRPr="002E086E" w:rsidRDefault="009A1867" w:rsidP="009A1867">
            <w:pPr>
              <w:rPr>
                <w:sz w:val="22"/>
                <w:szCs w:val="22"/>
                <w:lang w:val="uk-UA"/>
              </w:rPr>
            </w:pPr>
            <w:r w:rsidRPr="002E086E">
              <w:rPr>
                <w:sz w:val="22"/>
                <w:szCs w:val="22"/>
                <w:lang w:val="uk-UA"/>
              </w:rPr>
              <w:t xml:space="preserve">Під час демонтажу та виконання будівельних робіт. </w:t>
            </w:r>
            <w:r w:rsidRPr="002E086E">
              <w:rPr>
                <w:sz w:val="22"/>
                <w:szCs w:val="22"/>
                <w:lang w:val="uk-UA"/>
              </w:rPr>
              <w:lastRenderedPageBreak/>
              <w:t xml:space="preserve">Регулярно -Підрядник та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C81290E" w14:textId="77777777" w:rsidR="009A1867" w:rsidRPr="002E086E" w:rsidRDefault="009A1867" w:rsidP="009A1867">
            <w:pPr>
              <w:rPr>
                <w:sz w:val="22"/>
                <w:szCs w:val="22"/>
                <w:lang w:val="uk-UA"/>
              </w:rPr>
            </w:pPr>
            <w:r w:rsidRPr="002E086E">
              <w:rPr>
                <w:sz w:val="22"/>
                <w:szCs w:val="22"/>
                <w:lang w:val="uk-UA"/>
              </w:rPr>
              <w:lastRenderedPageBreak/>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6210D9B9" w14:textId="77777777" w:rsidR="009A1867" w:rsidRPr="002E086E" w:rsidRDefault="009A1867" w:rsidP="009A1867">
            <w:pPr>
              <w:spacing w:line="276" w:lineRule="auto"/>
              <w:rPr>
                <w:rFonts w:eastAsia="Times New Roman"/>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3B7D6DAB" w14:textId="77777777" w:rsidR="009A1867" w:rsidRPr="002E086E" w:rsidRDefault="009A1867" w:rsidP="009A1867">
            <w:pPr>
              <w:spacing w:line="276" w:lineRule="auto"/>
              <w:rPr>
                <w:rFonts w:eastAsia="Times New Roman"/>
                <w:sz w:val="20"/>
                <w:szCs w:val="20"/>
                <w:lang w:val="uk-UA"/>
              </w:rPr>
            </w:pPr>
          </w:p>
        </w:tc>
      </w:tr>
      <w:tr w:rsidR="009A1867" w:rsidRPr="009A595A" w14:paraId="17FC3764" w14:textId="77777777" w:rsidTr="00F63457">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CB12018" w14:textId="77777777" w:rsidR="009A1867" w:rsidRPr="002E086E" w:rsidRDefault="009A1867" w:rsidP="009A1867">
            <w:pPr>
              <w:spacing w:line="276" w:lineRule="auto"/>
              <w:rPr>
                <w:rFonts w:eastAsia="Times New Roman"/>
                <w:sz w:val="22"/>
                <w:szCs w:val="22"/>
                <w:lang w:val="uk-UA"/>
              </w:rPr>
            </w:pPr>
            <w:r w:rsidRPr="002E086E">
              <w:rPr>
                <w:sz w:val="22"/>
                <w:szCs w:val="22"/>
                <w:lang w:val="uk-UA"/>
              </w:rPr>
              <w:t xml:space="preserve">Відсутність належного реагування на скарги та звернення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229230B" w14:textId="77777777" w:rsidR="009A1867" w:rsidRPr="002E086E" w:rsidRDefault="009A1867" w:rsidP="009A1867">
            <w:pPr>
              <w:spacing w:line="276" w:lineRule="auto"/>
              <w:rPr>
                <w:sz w:val="22"/>
                <w:szCs w:val="22"/>
                <w:lang w:val="uk-UA"/>
              </w:rPr>
            </w:pPr>
            <w:r w:rsidRPr="002E086E">
              <w:rPr>
                <w:sz w:val="22"/>
                <w:szCs w:val="22"/>
                <w:lang w:val="uk-UA"/>
              </w:rPr>
              <w:t>Запровадження дієвого  Механізму розгляду скарг (МРС):</w:t>
            </w:r>
          </w:p>
          <w:p w14:paraId="3F322D2B" w14:textId="2BD63D61" w:rsidR="009A1867" w:rsidRPr="002E086E" w:rsidRDefault="008262AB" w:rsidP="009A1867">
            <w:pPr>
              <w:spacing w:line="276" w:lineRule="auto"/>
              <w:rPr>
                <w:sz w:val="22"/>
                <w:szCs w:val="22"/>
                <w:lang w:val="uk-UA"/>
              </w:rPr>
            </w:pPr>
            <w:r w:rsidRPr="002E086E">
              <w:rPr>
                <w:sz w:val="22"/>
                <w:szCs w:val="22"/>
                <w:lang w:val="uk-UA"/>
              </w:rPr>
              <w:t>Проєкт</w:t>
            </w:r>
            <w:r w:rsidR="009A1867" w:rsidRPr="002E086E">
              <w:rPr>
                <w:sz w:val="22"/>
                <w:szCs w:val="22"/>
                <w:lang w:val="uk-UA"/>
              </w:rPr>
              <w:t xml:space="preserve"> використовуватиме діючий в УСФІ механізм розгляду скарг (МРС). На місцевому рівні будуть запроваджені додаткові заходи:</w:t>
            </w:r>
          </w:p>
          <w:p w14:paraId="02FBB21A" w14:textId="77777777" w:rsidR="009A1867" w:rsidRPr="002E086E" w:rsidRDefault="009A1867" w:rsidP="009A1867">
            <w:pPr>
              <w:spacing w:line="276" w:lineRule="auto"/>
              <w:rPr>
                <w:sz w:val="22"/>
                <w:szCs w:val="22"/>
                <w:lang w:val="uk-UA"/>
              </w:rPr>
            </w:pPr>
            <w:r w:rsidRPr="002E086E">
              <w:rPr>
                <w:sz w:val="22"/>
                <w:szCs w:val="22"/>
                <w:lang w:val="uk-UA"/>
              </w:rPr>
              <w:t xml:space="preserve">1. Поширення інформації, публікація каналів для скарг / </w:t>
            </w:r>
            <w:r w:rsidRPr="002E086E">
              <w:rPr>
                <w:sz w:val="22"/>
                <w:szCs w:val="22"/>
                <w:lang w:val="uk-UA"/>
              </w:rPr>
              <w:lastRenderedPageBreak/>
              <w:t xml:space="preserve">претензій за допомогою публічних інформаційних стендів, інформаційних пунктів проєкту і веб-сайтів місцевих Підрядників.  </w:t>
            </w:r>
          </w:p>
          <w:p w14:paraId="0CEC3D01" w14:textId="77777777" w:rsidR="009A1867" w:rsidRPr="002E086E" w:rsidRDefault="009A1867" w:rsidP="009A1867">
            <w:pPr>
              <w:spacing w:line="276" w:lineRule="auto"/>
              <w:rPr>
                <w:sz w:val="22"/>
                <w:szCs w:val="22"/>
                <w:lang w:val="uk-UA"/>
              </w:rPr>
            </w:pPr>
            <w:r w:rsidRPr="002E086E">
              <w:rPr>
                <w:sz w:val="22"/>
                <w:szCs w:val="22"/>
                <w:lang w:val="uk-UA"/>
              </w:rPr>
              <w:t>2.Додатково, із початком будівництва на будівельному майданчику слід влаштувати скриньку для прийому скарг та розмістити інформацію щодо цього каналу зв’язку у публічних місцях на майданчику проєкту.</w:t>
            </w:r>
          </w:p>
          <w:p w14:paraId="5DED13A0" w14:textId="77777777" w:rsidR="009A1867" w:rsidRPr="002E086E" w:rsidRDefault="009A1867" w:rsidP="009A1867">
            <w:pPr>
              <w:spacing w:line="276" w:lineRule="auto"/>
              <w:rPr>
                <w:sz w:val="22"/>
                <w:szCs w:val="22"/>
                <w:lang w:val="uk-UA"/>
              </w:rPr>
            </w:pPr>
            <w:r w:rsidRPr="002E086E">
              <w:rPr>
                <w:sz w:val="22"/>
                <w:szCs w:val="22"/>
                <w:lang w:val="uk-UA"/>
              </w:rPr>
              <w:t>3. Розробка і впровадження у тестовому режимі механізму опрацювання скарг, представлення механізму опрацювання скарг на рівні громади та на рівні УФСІ для отримання зворотного зв’язку від зацікавлених сторін та доопрацювання представленого МРС.</w:t>
            </w:r>
          </w:p>
          <w:p w14:paraId="6B16BDCD" w14:textId="77777777" w:rsidR="009A1867" w:rsidRPr="002E086E" w:rsidRDefault="009A1867" w:rsidP="009A1867">
            <w:pPr>
              <w:spacing w:line="276" w:lineRule="auto"/>
              <w:rPr>
                <w:sz w:val="22"/>
                <w:szCs w:val="22"/>
                <w:lang w:val="uk-UA"/>
              </w:rPr>
            </w:pPr>
            <w:r w:rsidRPr="002E086E">
              <w:rPr>
                <w:sz w:val="22"/>
                <w:szCs w:val="22"/>
                <w:lang w:val="uk-UA"/>
              </w:rPr>
              <w:t>4. Організація обліку та процесу реагування на скарги.</w:t>
            </w:r>
          </w:p>
          <w:p w14:paraId="627C4679" w14:textId="16BF399C" w:rsidR="009A1867" w:rsidRPr="002E086E" w:rsidRDefault="009A1867" w:rsidP="009A1867">
            <w:pPr>
              <w:spacing w:line="276" w:lineRule="auto"/>
              <w:rPr>
                <w:sz w:val="22"/>
                <w:szCs w:val="22"/>
                <w:lang w:val="uk-UA"/>
              </w:rPr>
            </w:pPr>
            <w:r w:rsidRPr="002E086E">
              <w:rPr>
                <w:sz w:val="22"/>
                <w:szCs w:val="22"/>
                <w:lang w:val="uk-UA"/>
              </w:rPr>
              <w:t xml:space="preserve">Підрядник, створить власний МРС відповідно до відповідно до СЕС2. Підрядник </w:t>
            </w:r>
            <w:r w:rsidR="00791B34" w:rsidRPr="002E086E">
              <w:rPr>
                <w:sz w:val="22"/>
                <w:szCs w:val="22"/>
                <w:lang w:val="uk-UA"/>
              </w:rPr>
              <w:t xml:space="preserve">має </w:t>
            </w:r>
            <w:r w:rsidRPr="002E086E">
              <w:rPr>
                <w:sz w:val="22"/>
                <w:szCs w:val="22"/>
                <w:lang w:val="uk-UA"/>
              </w:rPr>
              <w:t>нада</w:t>
            </w:r>
            <w:r w:rsidR="00791B34" w:rsidRPr="002E086E">
              <w:rPr>
                <w:sz w:val="22"/>
                <w:szCs w:val="22"/>
                <w:lang w:val="uk-UA"/>
              </w:rPr>
              <w:t>ти</w:t>
            </w:r>
            <w:r w:rsidRPr="002E086E">
              <w:rPr>
                <w:sz w:val="22"/>
                <w:szCs w:val="22"/>
                <w:lang w:val="uk-UA"/>
              </w:rPr>
              <w:t xml:space="preserve"> працівникам (і їхнім організаціям, якщо вони існують) механізм розгляду скарг, щоб вони мали можливість висловлювати свою стурбованість щодо проблем на робочих місцях. </w:t>
            </w:r>
            <w:r w:rsidRPr="002E086E">
              <w:rPr>
                <w:sz w:val="22"/>
                <w:szCs w:val="22"/>
                <w:lang w:val="uk-UA"/>
              </w:rPr>
              <w:lastRenderedPageBreak/>
              <w:t xml:space="preserve">Під час прийому на роботу компанія повідомить працівників про механізм розгляду скарг і зробить його легко доступним для них. Механізм швидко вирішуватиме проблеми, використовуючи зрозумілий та прозорий процес, який надає своєчасний зворотній зв’язок зацікавленим особам без будь-якого покарання у відповідь. Механізм також дозволить подавати та розглядати анонімні скарги. </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4A88A77" w14:textId="77777777" w:rsidR="009A1867" w:rsidRPr="002E086E" w:rsidRDefault="009A1867" w:rsidP="009A1867">
            <w:pPr>
              <w:spacing w:line="276" w:lineRule="auto"/>
              <w:rPr>
                <w:sz w:val="22"/>
                <w:szCs w:val="22"/>
                <w:lang w:val="uk-UA"/>
              </w:rPr>
            </w:pPr>
            <w:r w:rsidRPr="002E086E">
              <w:rPr>
                <w:sz w:val="22"/>
                <w:szCs w:val="22"/>
                <w:lang w:val="uk-UA"/>
              </w:rPr>
              <w:lastRenderedPageBreak/>
              <w:t xml:space="preserve">Будівельний майданчик, </w:t>
            </w:r>
          </w:p>
          <w:p w14:paraId="60D4D065" w14:textId="77777777" w:rsidR="009A1867" w:rsidRPr="002E086E" w:rsidRDefault="009A1867" w:rsidP="009A1867">
            <w:pPr>
              <w:spacing w:line="276" w:lineRule="auto"/>
              <w:rPr>
                <w:sz w:val="22"/>
                <w:szCs w:val="22"/>
                <w:lang w:val="uk-UA"/>
              </w:rPr>
            </w:pPr>
            <w:r w:rsidRPr="002E086E">
              <w:rPr>
                <w:sz w:val="22"/>
                <w:szCs w:val="22"/>
                <w:lang w:val="uk-UA"/>
              </w:rPr>
              <w:t>Офіс РП УФСІ</w:t>
            </w:r>
          </w:p>
          <w:p w14:paraId="5F4B9260" w14:textId="77777777" w:rsidR="009A1867" w:rsidRPr="002E086E" w:rsidRDefault="009A1867" w:rsidP="009A1867">
            <w:pPr>
              <w:spacing w:line="276" w:lineRule="auto"/>
              <w:rPr>
                <w:sz w:val="22"/>
                <w:szCs w:val="22"/>
                <w:lang w:val="uk-UA"/>
              </w:rPr>
            </w:pPr>
            <w:r w:rsidRPr="002E086E">
              <w:rPr>
                <w:sz w:val="22"/>
                <w:szCs w:val="22"/>
                <w:lang w:val="uk-UA"/>
              </w:rPr>
              <w:t>Офіс ЦО УФСІ</w:t>
            </w:r>
          </w:p>
          <w:p w14:paraId="713B44FD" w14:textId="77777777" w:rsidR="009A1867" w:rsidRPr="002E086E" w:rsidRDefault="009A1867" w:rsidP="009A1867">
            <w:pPr>
              <w:spacing w:line="276" w:lineRule="auto"/>
              <w:rPr>
                <w:sz w:val="22"/>
                <w:szCs w:val="22"/>
                <w:lang w:val="uk-UA"/>
              </w:rPr>
            </w:pPr>
            <w:r w:rsidRPr="002E086E">
              <w:rPr>
                <w:sz w:val="22"/>
                <w:szCs w:val="22"/>
                <w:lang w:val="uk-UA"/>
              </w:rPr>
              <w:lastRenderedPageBreak/>
              <w:t>Офіційний веб-сайт УФСІ</w:t>
            </w:r>
          </w:p>
          <w:p w14:paraId="09D28F21" w14:textId="77777777" w:rsidR="009A1867" w:rsidRPr="002E086E" w:rsidRDefault="009A1867" w:rsidP="009A1867">
            <w:pPr>
              <w:spacing w:line="276" w:lineRule="auto"/>
              <w:rPr>
                <w:sz w:val="22"/>
                <w:szCs w:val="22"/>
                <w:lang w:val="uk-UA"/>
              </w:rPr>
            </w:pPr>
            <w:r w:rsidRPr="002E086E">
              <w:rPr>
                <w:sz w:val="22"/>
                <w:szCs w:val="22"/>
                <w:lang w:val="uk-UA"/>
              </w:rPr>
              <w:t>Офіційний веб-сайт місцевої громади</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DC9AA25" w14:textId="77777777" w:rsidR="009A1867" w:rsidRPr="002E086E" w:rsidRDefault="009A1867" w:rsidP="009A1867">
            <w:pPr>
              <w:spacing w:line="276" w:lineRule="auto"/>
              <w:rPr>
                <w:sz w:val="22"/>
                <w:szCs w:val="22"/>
                <w:lang w:val="uk-UA"/>
              </w:rPr>
            </w:pPr>
            <w:r w:rsidRPr="002E086E">
              <w:rPr>
                <w:sz w:val="22"/>
                <w:szCs w:val="22"/>
                <w:lang w:val="uk-UA"/>
              </w:rPr>
              <w:lastRenderedPageBreak/>
              <w:t>Відповідно до ПЗЗС</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C914061" w14:textId="77777777" w:rsidR="009A1867" w:rsidRPr="002E086E" w:rsidRDefault="009A1867" w:rsidP="009A1867">
            <w:pPr>
              <w:rPr>
                <w:sz w:val="22"/>
                <w:szCs w:val="22"/>
                <w:lang w:val="uk-UA"/>
              </w:rPr>
            </w:pPr>
            <w:r w:rsidRPr="002E086E">
              <w:rPr>
                <w:sz w:val="22"/>
                <w:szCs w:val="22"/>
                <w:lang w:val="uk-UA"/>
              </w:rPr>
              <w:t xml:space="preserve">Постійно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B5FBBA8" w14:textId="77777777" w:rsidR="009A1867" w:rsidRPr="002E086E" w:rsidRDefault="009A1867" w:rsidP="009A1867">
            <w:pPr>
              <w:rPr>
                <w:sz w:val="22"/>
                <w:szCs w:val="22"/>
                <w:lang w:val="uk-UA"/>
              </w:rPr>
            </w:pPr>
            <w:r w:rsidRPr="002E086E">
              <w:rPr>
                <w:sz w:val="22"/>
                <w:szCs w:val="22"/>
                <w:lang w:val="uk-UA"/>
              </w:rPr>
              <w:t>Підрядник, відповідальна особа ПВСП,  відповідальна особа РП УФСІ,  відповідальна особа ЦО УФСІ</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42AEDD98" w14:textId="77777777" w:rsidR="009A1867" w:rsidRPr="002E086E" w:rsidRDefault="009A1867" w:rsidP="009A1867">
            <w:pPr>
              <w:spacing w:line="276" w:lineRule="auto"/>
              <w:rPr>
                <w:rFonts w:eastAsia="Times New Roman"/>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4977E796" w14:textId="77777777" w:rsidR="009A1867" w:rsidRPr="002E086E" w:rsidRDefault="009A1867" w:rsidP="009A1867">
            <w:pPr>
              <w:spacing w:line="276" w:lineRule="auto"/>
              <w:rPr>
                <w:rFonts w:eastAsia="Times New Roman"/>
                <w:sz w:val="20"/>
                <w:szCs w:val="20"/>
                <w:lang w:val="uk-UA"/>
              </w:rPr>
            </w:pPr>
          </w:p>
        </w:tc>
      </w:tr>
      <w:tr w:rsidR="009A1867" w:rsidRPr="009A595A" w14:paraId="6C1B673C" w14:textId="77777777" w:rsidTr="00F63457">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1E5BF42" w14:textId="77777777" w:rsidR="009A1867" w:rsidRPr="002E086E" w:rsidRDefault="009A1867" w:rsidP="009A1867">
            <w:pPr>
              <w:spacing w:line="276" w:lineRule="auto"/>
              <w:rPr>
                <w:sz w:val="22"/>
                <w:szCs w:val="22"/>
                <w:lang w:val="uk-UA"/>
              </w:rPr>
            </w:pPr>
            <w:r w:rsidRPr="002E086E">
              <w:rPr>
                <w:sz w:val="22"/>
                <w:szCs w:val="22"/>
                <w:lang w:val="uk-UA"/>
              </w:rPr>
              <w:lastRenderedPageBreak/>
              <w:t>Обмеження доступу до певних медичних послуг під час будівельних/ремонтних робіт</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5E72F34" w14:textId="77777777" w:rsidR="009A1867" w:rsidRPr="002E086E" w:rsidRDefault="009A1867" w:rsidP="009A1867">
            <w:pPr>
              <w:jc w:val="both"/>
              <w:rPr>
                <w:sz w:val="22"/>
                <w:szCs w:val="22"/>
                <w:lang w:val="uk-UA"/>
              </w:rPr>
            </w:pPr>
            <w:r w:rsidRPr="002E086E">
              <w:rPr>
                <w:sz w:val="22"/>
                <w:szCs w:val="22"/>
                <w:lang w:val="uk-UA"/>
              </w:rPr>
              <w:t>Впровадження заходів ПЗЗС</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14608FC" w14:textId="4EFF8474" w:rsidR="009A1867" w:rsidRPr="002E086E" w:rsidRDefault="009A1867" w:rsidP="009A1867">
            <w:pPr>
              <w:spacing w:line="276" w:lineRule="auto"/>
              <w:rPr>
                <w:sz w:val="22"/>
                <w:szCs w:val="22"/>
                <w:lang w:val="uk-UA"/>
              </w:rPr>
            </w:pPr>
            <w:r w:rsidRPr="002E086E">
              <w:rPr>
                <w:sz w:val="22"/>
                <w:szCs w:val="22"/>
                <w:lang w:val="uk-UA"/>
              </w:rPr>
              <w:t>Територія суб</w:t>
            </w:r>
            <w:r w:rsidR="008262AB" w:rsidRPr="002E086E">
              <w:rPr>
                <w:sz w:val="22"/>
                <w:szCs w:val="22"/>
                <w:lang w:val="uk-UA"/>
              </w:rPr>
              <w:t>проєкт</w:t>
            </w:r>
            <w:r w:rsidRPr="002E086E">
              <w:rPr>
                <w:sz w:val="22"/>
                <w:szCs w:val="22"/>
                <w:lang w:val="uk-UA"/>
              </w:rPr>
              <w:t>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37BB72D" w14:textId="77777777" w:rsidR="009A1867" w:rsidRPr="002E086E" w:rsidRDefault="009A1867" w:rsidP="009A1867">
            <w:pPr>
              <w:spacing w:line="276" w:lineRule="auto"/>
              <w:rPr>
                <w:sz w:val="22"/>
                <w:szCs w:val="22"/>
                <w:lang w:val="uk-UA"/>
              </w:rPr>
            </w:pPr>
            <w:r w:rsidRPr="002E086E">
              <w:rPr>
                <w:sz w:val="22"/>
                <w:szCs w:val="22"/>
                <w:lang w:val="uk-UA"/>
              </w:rPr>
              <w:t>Перевірка наявності ПЗЗС</w:t>
            </w:r>
          </w:p>
          <w:p w14:paraId="5C2F0C24" w14:textId="77777777" w:rsidR="009A1867" w:rsidRPr="002E086E" w:rsidRDefault="009A1867" w:rsidP="009A1867">
            <w:pPr>
              <w:spacing w:line="276" w:lineRule="auto"/>
              <w:rPr>
                <w:sz w:val="22"/>
                <w:szCs w:val="22"/>
                <w:lang w:val="uk-UA"/>
              </w:rPr>
            </w:pPr>
            <w:r w:rsidRPr="002E086E">
              <w:rPr>
                <w:sz w:val="22"/>
                <w:szCs w:val="22"/>
                <w:lang w:val="uk-UA"/>
              </w:rPr>
              <w:t xml:space="preserve">Моніторинг ПЗЗС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3F1B645" w14:textId="77777777" w:rsidR="009A1867" w:rsidRPr="002E086E" w:rsidRDefault="009A1867" w:rsidP="009A1867">
            <w:pPr>
              <w:rPr>
                <w:sz w:val="22"/>
                <w:szCs w:val="22"/>
                <w:lang w:val="uk-UA"/>
              </w:rPr>
            </w:pPr>
            <w:r w:rsidRPr="002E086E">
              <w:rPr>
                <w:sz w:val="22"/>
                <w:szCs w:val="22"/>
                <w:lang w:val="uk-UA"/>
              </w:rPr>
              <w:t xml:space="preserve"> Регулярно -ПВСП та Робоча група,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AEA2BD7" w14:textId="77777777" w:rsidR="009A1867" w:rsidRPr="002E086E" w:rsidRDefault="009A1867" w:rsidP="009A1867">
            <w:pPr>
              <w:rPr>
                <w:sz w:val="22"/>
                <w:szCs w:val="22"/>
                <w:lang w:val="uk-UA"/>
              </w:rPr>
            </w:pPr>
            <w:r w:rsidRPr="002E086E">
              <w:rPr>
                <w:sz w:val="22"/>
                <w:szCs w:val="22"/>
                <w:lang w:val="uk-UA"/>
              </w:rPr>
              <w:t xml:space="preserve">ПВСП, Робоча група,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44A0A87A" w14:textId="77777777" w:rsidR="009A1867" w:rsidRPr="002E086E" w:rsidRDefault="009A1867" w:rsidP="009A1867">
            <w:pPr>
              <w:spacing w:line="276" w:lineRule="auto"/>
              <w:rPr>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626C3433" w14:textId="77777777" w:rsidR="009A1867" w:rsidRPr="002E086E" w:rsidRDefault="009A1867" w:rsidP="009A1867">
            <w:pPr>
              <w:spacing w:line="276" w:lineRule="auto"/>
              <w:rPr>
                <w:rFonts w:eastAsia="Times New Roman"/>
                <w:sz w:val="20"/>
                <w:szCs w:val="20"/>
                <w:lang w:val="uk-UA"/>
              </w:rPr>
            </w:pPr>
          </w:p>
        </w:tc>
      </w:tr>
      <w:tr w:rsidR="009A1867" w:rsidRPr="009A595A" w14:paraId="70EFFE7D" w14:textId="77777777" w:rsidTr="009A0FD3">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2545969" w14:textId="77777777" w:rsidR="009A1867" w:rsidRPr="002E086E" w:rsidRDefault="009A1867" w:rsidP="009A1867">
            <w:pPr>
              <w:spacing w:line="276" w:lineRule="auto"/>
              <w:rPr>
                <w:sz w:val="22"/>
                <w:szCs w:val="22"/>
                <w:lang w:val="uk-UA"/>
              </w:rPr>
            </w:pPr>
            <w:r w:rsidRPr="002E086E">
              <w:rPr>
                <w:sz w:val="22"/>
                <w:szCs w:val="22"/>
                <w:lang w:val="uk-UA"/>
              </w:rPr>
              <w:t>Потенційне обмеження доступу до житлових будинків/медичних закладів під час проведення будівельних/ремонтних робіт</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8F711A6" w14:textId="77777777" w:rsidR="009A1867" w:rsidRPr="002E086E" w:rsidRDefault="009A1867" w:rsidP="009A1867">
            <w:pPr>
              <w:jc w:val="both"/>
              <w:rPr>
                <w:sz w:val="22"/>
                <w:szCs w:val="22"/>
                <w:lang w:val="uk-UA"/>
              </w:rPr>
            </w:pPr>
            <w:r w:rsidRPr="002E086E">
              <w:rPr>
                <w:sz w:val="22"/>
                <w:szCs w:val="22"/>
                <w:lang w:val="uk-UA"/>
              </w:rPr>
              <w:t>Буде прийнято заходи щодо забезпечення додаткового тимчасового доступу на випадок, якщо будівництво вплинуло на існуючі під’їзні шляхи до державних та приватних об’єктів, включаючи будь-яку підприємницьку діяльність та діяльність із забезпечення засобів існування.</w:t>
            </w:r>
          </w:p>
          <w:p w14:paraId="296CD490" w14:textId="77777777" w:rsidR="009A1867" w:rsidRPr="002E086E" w:rsidRDefault="009A1867" w:rsidP="009A1867">
            <w:pPr>
              <w:jc w:val="both"/>
              <w:rPr>
                <w:sz w:val="22"/>
                <w:szCs w:val="22"/>
                <w:lang w:val="uk-UA"/>
              </w:rPr>
            </w:pPr>
            <w:r w:rsidRPr="002E086E">
              <w:rPr>
                <w:sz w:val="22"/>
                <w:szCs w:val="22"/>
                <w:lang w:val="uk-UA"/>
              </w:rPr>
              <w:t>Впровадження заходів ПЗЗС</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C60C50B" w14:textId="19477EC1" w:rsidR="009A1867" w:rsidRPr="002E086E" w:rsidRDefault="009A1867" w:rsidP="009A1867">
            <w:pPr>
              <w:spacing w:line="276" w:lineRule="auto"/>
              <w:rPr>
                <w:sz w:val="22"/>
                <w:szCs w:val="22"/>
                <w:lang w:val="uk-UA"/>
              </w:rPr>
            </w:pPr>
            <w:r w:rsidRPr="002E086E">
              <w:rPr>
                <w:sz w:val="22"/>
                <w:szCs w:val="22"/>
                <w:lang w:val="uk-UA"/>
              </w:rPr>
              <w:t>Територія суб</w:t>
            </w:r>
            <w:r w:rsidR="008262AB" w:rsidRPr="002E086E">
              <w:rPr>
                <w:sz w:val="22"/>
                <w:szCs w:val="22"/>
                <w:lang w:val="uk-UA"/>
              </w:rPr>
              <w:t>проєкт</w:t>
            </w:r>
            <w:r w:rsidRPr="002E086E">
              <w:rPr>
                <w:sz w:val="22"/>
                <w:szCs w:val="22"/>
                <w:lang w:val="uk-UA"/>
              </w:rPr>
              <w:t>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68C4365" w14:textId="77777777" w:rsidR="009A1867" w:rsidRPr="002E086E" w:rsidRDefault="009A1867" w:rsidP="009A1867">
            <w:pPr>
              <w:spacing w:line="276" w:lineRule="auto"/>
              <w:rPr>
                <w:sz w:val="22"/>
                <w:szCs w:val="22"/>
                <w:lang w:val="uk-UA"/>
              </w:rPr>
            </w:pPr>
            <w:r w:rsidRPr="002E086E">
              <w:rPr>
                <w:sz w:val="22"/>
                <w:szCs w:val="22"/>
                <w:lang w:val="uk-UA"/>
              </w:rPr>
              <w:t>Перевірка наявності ПЗЗС</w:t>
            </w:r>
          </w:p>
          <w:p w14:paraId="0E024D77" w14:textId="77777777" w:rsidR="009A1867" w:rsidRPr="002E086E" w:rsidRDefault="009A1867" w:rsidP="009A1867">
            <w:pPr>
              <w:spacing w:line="276" w:lineRule="auto"/>
              <w:rPr>
                <w:sz w:val="22"/>
                <w:szCs w:val="22"/>
                <w:lang w:val="uk-UA"/>
              </w:rPr>
            </w:pPr>
            <w:r w:rsidRPr="002E086E">
              <w:rPr>
                <w:sz w:val="22"/>
                <w:szCs w:val="22"/>
                <w:lang w:val="uk-UA"/>
              </w:rPr>
              <w:t xml:space="preserve">Моніторинг ПЗЗС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962848F" w14:textId="77777777" w:rsidR="009A1867" w:rsidRPr="002E086E" w:rsidRDefault="009A1867" w:rsidP="009A1867">
            <w:pPr>
              <w:rPr>
                <w:sz w:val="22"/>
                <w:szCs w:val="22"/>
                <w:lang w:val="uk-UA"/>
              </w:rPr>
            </w:pPr>
            <w:r w:rsidRPr="002E086E">
              <w:rPr>
                <w:sz w:val="22"/>
                <w:szCs w:val="22"/>
                <w:lang w:val="uk-UA"/>
              </w:rPr>
              <w:t xml:space="preserve"> Регулярно -ПВСП та Робоча група,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3840983" w14:textId="77777777" w:rsidR="009A1867" w:rsidRPr="002E086E" w:rsidRDefault="009A1867" w:rsidP="009A1867">
            <w:pPr>
              <w:rPr>
                <w:sz w:val="22"/>
                <w:szCs w:val="22"/>
                <w:lang w:val="uk-UA"/>
              </w:rPr>
            </w:pPr>
            <w:r w:rsidRPr="002E086E">
              <w:rPr>
                <w:sz w:val="22"/>
                <w:szCs w:val="22"/>
                <w:lang w:val="uk-UA"/>
              </w:rPr>
              <w:t xml:space="preserve">ПВСП, Робоча група,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1B6DBCD6" w14:textId="77777777" w:rsidR="009A1867" w:rsidRPr="002E086E" w:rsidRDefault="009A1867" w:rsidP="009A1867">
            <w:pPr>
              <w:spacing w:line="276" w:lineRule="auto"/>
              <w:rPr>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5BF213D7" w14:textId="77777777" w:rsidR="009A1867" w:rsidRPr="002E086E" w:rsidRDefault="009A1867" w:rsidP="009A1867">
            <w:pPr>
              <w:spacing w:line="276" w:lineRule="auto"/>
              <w:rPr>
                <w:rFonts w:eastAsia="Times New Roman"/>
                <w:sz w:val="20"/>
                <w:szCs w:val="20"/>
                <w:lang w:val="uk-UA"/>
              </w:rPr>
            </w:pPr>
          </w:p>
        </w:tc>
      </w:tr>
      <w:tr w:rsidR="009A1867" w:rsidRPr="009A595A" w14:paraId="512C8967" w14:textId="77777777" w:rsidTr="009A0FD3">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202E404" w14:textId="77777777" w:rsidR="009A1867" w:rsidRPr="002E086E" w:rsidRDefault="009A1867" w:rsidP="009A1867">
            <w:pPr>
              <w:jc w:val="both"/>
              <w:rPr>
                <w:sz w:val="22"/>
                <w:szCs w:val="22"/>
                <w:lang w:val="uk-UA"/>
              </w:rPr>
            </w:pPr>
            <w:r w:rsidRPr="002E086E">
              <w:rPr>
                <w:sz w:val="22"/>
                <w:szCs w:val="22"/>
                <w:lang w:val="uk-UA"/>
              </w:rPr>
              <w:lastRenderedPageBreak/>
              <w:t>Можливе незадоволення певних груп населення зміною способу використання будівель або зміною їх цільового використання або порушеннями під час поточного використання, якщо об’єкт реконструкції розташований у багатоквартирному будинку/районі</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3F248CB" w14:textId="77777777" w:rsidR="009A1867" w:rsidRPr="002E086E" w:rsidRDefault="009A1867" w:rsidP="009A1867">
            <w:pPr>
              <w:jc w:val="both"/>
              <w:rPr>
                <w:sz w:val="22"/>
                <w:szCs w:val="22"/>
                <w:lang w:val="uk-UA"/>
              </w:rPr>
            </w:pPr>
            <w:r w:rsidRPr="002E086E">
              <w:rPr>
                <w:sz w:val="22"/>
                <w:szCs w:val="22"/>
                <w:lang w:val="uk-UA"/>
              </w:rPr>
              <w:t>Впровадження заходів ПЗЗС</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3262B94" w14:textId="4C5FC85E" w:rsidR="009A1867" w:rsidRPr="002E086E" w:rsidRDefault="009A1867" w:rsidP="009A1867">
            <w:pPr>
              <w:spacing w:line="276" w:lineRule="auto"/>
              <w:rPr>
                <w:sz w:val="22"/>
                <w:szCs w:val="22"/>
                <w:lang w:val="uk-UA"/>
              </w:rPr>
            </w:pPr>
            <w:r w:rsidRPr="002E086E">
              <w:rPr>
                <w:sz w:val="22"/>
                <w:szCs w:val="22"/>
                <w:lang w:val="uk-UA"/>
              </w:rPr>
              <w:t>Територія суб</w:t>
            </w:r>
            <w:r w:rsidR="008262AB" w:rsidRPr="002E086E">
              <w:rPr>
                <w:sz w:val="22"/>
                <w:szCs w:val="22"/>
                <w:lang w:val="uk-UA"/>
              </w:rPr>
              <w:t>проєкт</w:t>
            </w:r>
            <w:r w:rsidRPr="002E086E">
              <w:rPr>
                <w:sz w:val="22"/>
                <w:szCs w:val="22"/>
                <w:lang w:val="uk-UA"/>
              </w:rPr>
              <w:t>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F408ECF" w14:textId="77777777" w:rsidR="009A1867" w:rsidRPr="002E086E" w:rsidRDefault="009A1867" w:rsidP="009A1867">
            <w:pPr>
              <w:spacing w:line="276" w:lineRule="auto"/>
              <w:rPr>
                <w:sz w:val="22"/>
                <w:szCs w:val="22"/>
                <w:lang w:val="uk-UA"/>
              </w:rPr>
            </w:pPr>
            <w:r w:rsidRPr="002E086E">
              <w:rPr>
                <w:sz w:val="22"/>
                <w:szCs w:val="22"/>
                <w:lang w:val="uk-UA"/>
              </w:rPr>
              <w:t>Перевірка наявності ПЗЗС</w:t>
            </w:r>
          </w:p>
          <w:p w14:paraId="1AB37FC1" w14:textId="77777777" w:rsidR="009A1867" w:rsidRPr="002E086E" w:rsidRDefault="009A1867" w:rsidP="009A1867">
            <w:pPr>
              <w:spacing w:line="276" w:lineRule="auto"/>
              <w:rPr>
                <w:sz w:val="22"/>
                <w:szCs w:val="22"/>
                <w:lang w:val="uk-UA"/>
              </w:rPr>
            </w:pPr>
            <w:r w:rsidRPr="002E086E">
              <w:rPr>
                <w:sz w:val="22"/>
                <w:szCs w:val="22"/>
                <w:lang w:val="uk-UA"/>
              </w:rPr>
              <w:t xml:space="preserve">Моніторинг ПЗЗС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338DFF5" w14:textId="77777777" w:rsidR="009A1867" w:rsidRPr="002E086E" w:rsidRDefault="009A1867" w:rsidP="009A1867">
            <w:pPr>
              <w:rPr>
                <w:sz w:val="22"/>
                <w:szCs w:val="22"/>
                <w:lang w:val="uk-UA"/>
              </w:rPr>
            </w:pPr>
            <w:r w:rsidRPr="002E086E">
              <w:rPr>
                <w:sz w:val="22"/>
                <w:szCs w:val="22"/>
                <w:lang w:val="uk-UA"/>
              </w:rPr>
              <w:t xml:space="preserve"> Регулярно -ПВСП та Робоча група,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7F4B9D4" w14:textId="77777777" w:rsidR="009A1867" w:rsidRPr="002E086E" w:rsidRDefault="009A1867" w:rsidP="009A1867">
            <w:pPr>
              <w:rPr>
                <w:sz w:val="22"/>
                <w:szCs w:val="22"/>
                <w:lang w:val="uk-UA"/>
              </w:rPr>
            </w:pPr>
            <w:r w:rsidRPr="002E086E">
              <w:rPr>
                <w:sz w:val="22"/>
                <w:szCs w:val="22"/>
                <w:lang w:val="uk-UA"/>
              </w:rPr>
              <w:t xml:space="preserve">ПВСП, Робоча група,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3289F5B9" w14:textId="77777777" w:rsidR="009A1867" w:rsidRPr="002E086E" w:rsidRDefault="009A1867" w:rsidP="009A1867">
            <w:pPr>
              <w:spacing w:line="276" w:lineRule="auto"/>
              <w:rPr>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71A48FC6" w14:textId="77777777" w:rsidR="009A1867" w:rsidRPr="002E086E" w:rsidRDefault="009A1867" w:rsidP="009A1867">
            <w:pPr>
              <w:spacing w:line="276" w:lineRule="auto"/>
              <w:rPr>
                <w:rFonts w:eastAsia="Times New Roman"/>
                <w:sz w:val="20"/>
                <w:szCs w:val="20"/>
                <w:lang w:val="uk-UA"/>
              </w:rPr>
            </w:pPr>
          </w:p>
        </w:tc>
      </w:tr>
      <w:tr w:rsidR="009A1867" w:rsidRPr="009A595A" w14:paraId="0F820E10" w14:textId="77777777" w:rsidTr="009A0FD3">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4A0129B" w14:textId="77777777" w:rsidR="009A1867" w:rsidRPr="002E086E" w:rsidRDefault="009A1867" w:rsidP="009A1867">
            <w:pPr>
              <w:spacing w:line="276" w:lineRule="auto"/>
              <w:rPr>
                <w:sz w:val="22"/>
                <w:szCs w:val="22"/>
                <w:lang w:val="uk-UA"/>
              </w:rPr>
            </w:pPr>
            <w:r w:rsidRPr="002E086E">
              <w:rPr>
                <w:sz w:val="22"/>
                <w:szCs w:val="22"/>
                <w:lang w:val="uk-UA"/>
              </w:rPr>
              <w:t>Мешканці можуть протестувати проти додаткового транспортного навантаження та постійного пересування людей</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BF68425" w14:textId="77777777" w:rsidR="009A1867" w:rsidRPr="002E086E" w:rsidRDefault="009A1867" w:rsidP="009A1867">
            <w:pPr>
              <w:jc w:val="both"/>
              <w:rPr>
                <w:sz w:val="22"/>
                <w:szCs w:val="22"/>
                <w:lang w:val="uk-UA"/>
              </w:rPr>
            </w:pPr>
            <w:r w:rsidRPr="002E086E">
              <w:rPr>
                <w:sz w:val="22"/>
                <w:szCs w:val="22"/>
                <w:lang w:val="uk-UA"/>
              </w:rPr>
              <w:t>Впровадження заходів ПЗЗС.</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0213EBB" w14:textId="5BC9FA21" w:rsidR="009A1867" w:rsidRPr="002E086E" w:rsidRDefault="009A1867" w:rsidP="009A1867">
            <w:pPr>
              <w:spacing w:line="276" w:lineRule="auto"/>
              <w:rPr>
                <w:sz w:val="22"/>
                <w:szCs w:val="22"/>
                <w:lang w:val="uk-UA"/>
              </w:rPr>
            </w:pPr>
            <w:r w:rsidRPr="002E086E">
              <w:rPr>
                <w:sz w:val="22"/>
                <w:szCs w:val="22"/>
                <w:lang w:val="uk-UA"/>
              </w:rPr>
              <w:t>Територія суб</w:t>
            </w:r>
            <w:r w:rsidR="008262AB" w:rsidRPr="002E086E">
              <w:rPr>
                <w:sz w:val="22"/>
                <w:szCs w:val="22"/>
                <w:lang w:val="uk-UA"/>
              </w:rPr>
              <w:t>проєкт</w:t>
            </w:r>
            <w:r w:rsidRPr="002E086E">
              <w:rPr>
                <w:sz w:val="22"/>
                <w:szCs w:val="22"/>
                <w:lang w:val="uk-UA"/>
              </w:rPr>
              <w:t>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84F3292" w14:textId="77777777" w:rsidR="009A1867" w:rsidRPr="002E086E" w:rsidRDefault="009A1867" w:rsidP="009A1867">
            <w:pPr>
              <w:spacing w:line="276" w:lineRule="auto"/>
              <w:rPr>
                <w:sz w:val="22"/>
                <w:szCs w:val="22"/>
                <w:lang w:val="uk-UA"/>
              </w:rPr>
            </w:pPr>
            <w:r w:rsidRPr="002E086E">
              <w:rPr>
                <w:sz w:val="22"/>
                <w:szCs w:val="22"/>
                <w:lang w:val="uk-UA"/>
              </w:rPr>
              <w:t>Перевірка наявності ПЗЗС</w:t>
            </w:r>
          </w:p>
          <w:p w14:paraId="4153F438" w14:textId="77777777" w:rsidR="009A1867" w:rsidRPr="002E086E" w:rsidRDefault="009A1867" w:rsidP="009A1867">
            <w:pPr>
              <w:spacing w:line="276" w:lineRule="auto"/>
              <w:rPr>
                <w:sz w:val="22"/>
                <w:szCs w:val="22"/>
                <w:lang w:val="uk-UA"/>
              </w:rPr>
            </w:pPr>
            <w:r w:rsidRPr="002E086E">
              <w:rPr>
                <w:sz w:val="22"/>
                <w:szCs w:val="22"/>
                <w:lang w:val="uk-UA"/>
              </w:rPr>
              <w:t xml:space="preserve">Моніторинг ПЗЗС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CCCEAF3" w14:textId="77777777" w:rsidR="009A1867" w:rsidRPr="002E086E" w:rsidRDefault="009A1867" w:rsidP="009A1867">
            <w:pPr>
              <w:rPr>
                <w:sz w:val="22"/>
                <w:szCs w:val="22"/>
                <w:lang w:val="uk-UA"/>
              </w:rPr>
            </w:pPr>
            <w:r w:rsidRPr="002E086E">
              <w:rPr>
                <w:sz w:val="22"/>
                <w:szCs w:val="22"/>
                <w:lang w:val="uk-UA"/>
              </w:rPr>
              <w:t xml:space="preserve"> Регулярно -ПВСП та Робоча група,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C5E479D" w14:textId="77777777" w:rsidR="009A1867" w:rsidRPr="002E086E" w:rsidRDefault="009A1867" w:rsidP="009A1867">
            <w:pPr>
              <w:rPr>
                <w:sz w:val="22"/>
                <w:szCs w:val="22"/>
                <w:lang w:val="uk-UA"/>
              </w:rPr>
            </w:pPr>
            <w:r w:rsidRPr="002E086E">
              <w:rPr>
                <w:sz w:val="22"/>
                <w:szCs w:val="22"/>
                <w:lang w:val="uk-UA"/>
              </w:rPr>
              <w:t xml:space="preserve">ПВСП, Робоча група,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77EE3BFB" w14:textId="77777777" w:rsidR="009A1867" w:rsidRPr="002E086E" w:rsidRDefault="009A1867" w:rsidP="009A1867">
            <w:pPr>
              <w:spacing w:line="276" w:lineRule="auto"/>
              <w:rPr>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09800665" w14:textId="77777777" w:rsidR="009A1867" w:rsidRPr="002E086E" w:rsidRDefault="009A1867" w:rsidP="009A1867">
            <w:pPr>
              <w:spacing w:line="276" w:lineRule="auto"/>
              <w:rPr>
                <w:rFonts w:eastAsia="Times New Roman"/>
                <w:sz w:val="20"/>
                <w:szCs w:val="20"/>
                <w:lang w:val="uk-UA"/>
              </w:rPr>
            </w:pPr>
          </w:p>
        </w:tc>
      </w:tr>
      <w:tr w:rsidR="009A1867" w:rsidRPr="009A595A" w14:paraId="474027DC" w14:textId="77777777" w:rsidTr="009A0FD3">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B62263A" w14:textId="30B61EF7" w:rsidR="009A1867" w:rsidRPr="002E086E" w:rsidRDefault="009A1867" w:rsidP="009A1867">
            <w:pPr>
              <w:spacing w:line="276" w:lineRule="auto"/>
              <w:rPr>
                <w:sz w:val="22"/>
                <w:szCs w:val="22"/>
                <w:lang w:val="uk-UA"/>
              </w:rPr>
            </w:pPr>
            <w:r w:rsidRPr="002E086E">
              <w:rPr>
                <w:sz w:val="22"/>
                <w:szCs w:val="22"/>
                <w:lang w:val="uk-UA"/>
              </w:rPr>
              <w:t>Громадяни можуть поставити під сумнів потребу пропонованих інвестицій (на їхню думку, потреби можуть бути більш нагальні;)</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F612B34" w14:textId="77777777" w:rsidR="009A1867" w:rsidRPr="002E086E" w:rsidRDefault="009A1867" w:rsidP="009A1867">
            <w:pPr>
              <w:jc w:val="both"/>
              <w:rPr>
                <w:sz w:val="22"/>
                <w:szCs w:val="22"/>
                <w:lang w:val="uk-UA"/>
              </w:rPr>
            </w:pPr>
            <w:r w:rsidRPr="002E086E">
              <w:rPr>
                <w:sz w:val="22"/>
                <w:szCs w:val="22"/>
                <w:lang w:val="uk-UA"/>
              </w:rPr>
              <w:t>Впровадження заходів ПЗЗС.</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6F60F83" w14:textId="4BF7C826" w:rsidR="009A1867" w:rsidRPr="002E086E" w:rsidRDefault="009A1867" w:rsidP="009A1867">
            <w:pPr>
              <w:spacing w:line="276" w:lineRule="auto"/>
              <w:rPr>
                <w:sz w:val="22"/>
                <w:szCs w:val="22"/>
                <w:lang w:val="uk-UA"/>
              </w:rPr>
            </w:pPr>
            <w:r w:rsidRPr="002E086E">
              <w:rPr>
                <w:sz w:val="22"/>
                <w:szCs w:val="22"/>
                <w:lang w:val="uk-UA"/>
              </w:rPr>
              <w:t>Територія суб</w:t>
            </w:r>
            <w:r w:rsidR="008262AB" w:rsidRPr="002E086E">
              <w:rPr>
                <w:sz w:val="22"/>
                <w:szCs w:val="22"/>
                <w:lang w:val="uk-UA"/>
              </w:rPr>
              <w:t>проєкт</w:t>
            </w:r>
            <w:r w:rsidRPr="002E086E">
              <w:rPr>
                <w:sz w:val="22"/>
                <w:szCs w:val="22"/>
                <w:lang w:val="uk-UA"/>
              </w:rPr>
              <w:t>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7F274D5" w14:textId="77777777" w:rsidR="009A1867" w:rsidRPr="002E086E" w:rsidRDefault="009A1867" w:rsidP="009A1867">
            <w:pPr>
              <w:spacing w:line="276" w:lineRule="auto"/>
              <w:rPr>
                <w:sz w:val="22"/>
                <w:szCs w:val="22"/>
                <w:lang w:val="uk-UA"/>
              </w:rPr>
            </w:pPr>
            <w:r w:rsidRPr="002E086E">
              <w:rPr>
                <w:sz w:val="22"/>
                <w:szCs w:val="22"/>
                <w:lang w:val="uk-UA"/>
              </w:rPr>
              <w:t>Перевірка наявності ПЗЗС</w:t>
            </w:r>
          </w:p>
          <w:p w14:paraId="6B78F3C8" w14:textId="77777777" w:rsidR="009A1867" w:rsidRPr="002E086E" w:rsidRDefault="009A1867" w:rsidP="009A1867">
            <w:pPr>
              <w:spacing w:line="276" w:lineRule="auto"/>
              <w:rPr>
                <w:sz w:val="22"/>
                <w:szCs w:val="22"/>
                <w:lang w:val="uk-UA"/>
              </w:rPr>
            </w:pPr>
            <w:r w:rsidRPr="002E086E">
              <w:rPr>
                <w:sz w:val="22"/>
                <w:szCs w:val="22"/>
                <w:lang w:val="uk-UA"/>
              </w:rPr>
              <w:t xml:space="preserve">Моніторинг ПЗЗС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A2D28C9" w14:textId="77777777" w:rsidR="009A1867" w:rsidRPr="002E086E" w:rsidRDefault="009A1867" w:rsidP="009A1867">
            <w:pPr>
              <w:rPr>
                <w:sz w:val="22"/>
                <w:szCs w:val="22"/>
                <w:lang w:val="uk-UA"/>
              </w:rPr>
            </w:pPr>
            <w:r w:rsidRPr="002E086E">
              <w:rPr>
                <w:sz w:val="22"/>
                <w:szCs w:val="22"/>
                <w:lang w:val="uk-UA"/>
              </w:rPr>
              <w:t xml:space="preserve"> Регулярно -ПВСП та Робоча група, періодично  консультанти РП УФСІ </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1825480" w14:textId="77777777" w:rsidR="009A1867" w:rsidRPr="002E086E" w:rsidRDefault="009A1867" w:rsidP="009A1867">
            <w:pPr>
              <w:rPr>
                <w:sz w:val="22"/>
                <w:szCs w:val="22"/>
                <w:lang w:val="uk-UA"/>
              </w:rPr>
            </w:pPr>
            <w:r w:rsidRPr="002E086E">
              <w:rPr>
                <w:sz w:val="22"/>
                <w:szCs w:val="22"/>
                <w:lang w:val="uk-UA"/>
              </w:rPr>
              <w:t xml:space="preserve">ПВСП, Робоча група,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0FF09628" w14:textId="77777777" w:rsidR="009A1867" w:rsidRPr="002E086E" w:rsidRDefault="009A1867" w:rsidP="009A1867">
            <w:pPr>
              <w:spacing w:line="276" w:lineRule="auto"/>
              <w:rPr>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1BBD4657" w14:textId="77777777" w:rsidR="009A1867" w:rsidRPr="002E086E" w:rsidRDefault="009A1867" w:rsidP="009A1867">
            <w:pPr>
              <w:spacing w:line="276" w:lineRule="auto"/>
              <w:rPr>
                <w:rFonts w:eastAsia="Times New Roman"/>
                <w:sz w:val="20"/>
                <w:szCs w:val="20"/>
                <w:lang w:val="uk-UA"/>
              </w:rPr>
            </w:pPr>
          </w:p>
        </w:tc>
      </w:tr>
      <w:tr w:rsidR="009A1867" w:rsidRPr="009A595A" w14:paraId="3A35CFF4" w14:textId="77777777" w:rsidTr="009A0FD3">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345FBDE" w14:textId="77777777" w:rsidR="009A1867" w:rsidRPr="002E086E" w:rsidRDefault="009A1867" w:rsidP="009A1867">
            <w:pPr>
              <w:spacing w:line="276" w:lineRule="auto"/>
              <w:rPr>
                <w:sz w:val="22"/>
                <w:szCs w:val="22"/>
                <w:lang w:val="uk-UA"/>
              </w:rPr>
            </w:pPr>
            <w:r w:rsidRPr="002E086E">
              <w:rPr>
                <w:sz w:val="22"/>
                <w:szCs w:val="22"/>
                <w:lang w:val="uk-UA"/>
              </w:rPr>
              <w:lastRenderedPageBreak/>
              <w:t>Порушення вимог безпеки для місцевого населення Підрядником</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EDC1811" w14:textId="77777777" w:rsidR="009A1867" w:rsidRPr="002E086E" w:rsidRDefault="009A1867" w:rsidP="009A1867">
            <w:pPr>
              <w:jc w:val="both"/>
              <w:rPr>
                <w:sz w:val="22"/>
                <w:szCs w:val="22"/>
                <w:lang w:val="uk-UA"/>
              </w:rPr>
            </w:pPr>
            <w:r w:rsidRPr="002E086E">
              <w:rPr>
                <w:sz w:val="22"/>
                <w:szCs w:val="22"/>
                <w:lang w:val="uk-UA"/>
              </w:rPr>
              <w:t>1. Всі будівельні роботи здійснюватимуться у суворій відповідності до проєктних умов та тільки в межах будівельного майданчику.</w:t>
            </w:r>
          </w:p>
          <w:p w14:paraId="4C94024B" w14:textId="77777777" w:rsidR="009A1867" w:rsidRPr="002E086E" w:rsidRDefault="009A1867" w:rsidP="009A1867">
            <w:pPr>
              <w:jc w:val="both"/>
              <w:rPr>
                <w:sz w:val="22"/>
                <w:szCs w:val="22"/>
                <w:lang w:val="uk-UA"/>
              </w:rPr>
            </w:pPr>
            <w:r w:rsidRPr="002E086E">
              <w:rPr>
                <w:sz w:val="22"/>
                <w:szCs w:val="22"/>
                <w:lang w:val="uk-UA"/>
              </w:rPr>
              <w:t>2. Організація безпечного руху для місцевих мешканців, у т.ч. шляхом встановлення дорожніх знаків, попереджувальних знаків, бар'єрів і об'їздів, встановленням попереджувальних знаків і таблиць, влаштуванням необхідного огородження та перехідних містків, відповідного освітлення в нічну пору доби для того, щоб об'єкт було чітко</w:t>
            </w:r>
          </w:p>
          <w:p w14:paraId="6528D7FA" w14:textId="77777777" w:rsidR="009A1867" w:rsidRPr="002E086E" w:rsidRDefault="009A1867" w:rsidP="009A1867">
            <w:pPr>
              <w:jc w:val="both"/>
              <w:rPr>
                <w:sz w:val="22"/>
                <w:szCs w:val="22"/>
                <w:lang w:val="uk-UA"/>
              </w:rPr>
            </w:pPr>
            <w:r w:rsidRPr="002E086E">
              <w:rPr>
                <w:sz w:val="22"/>
                <w:szCs w:val="22"/>
                <w:lang w:val="uk-UA"/>
              </w:rPr>
              <w:t>видно, а громадськість була попереджена про всі потенційні небезпеки.</w:t>
            </w:r>
          </w:p>
          <w:p w14:paraId="6AF27EC4" w14:textId="469023F2" w:rsidR="009A1867" w:rsidRPr="002E086E" w:rsidRDefault="009A1867" w:rsidP="009A1867">
            <w:pPr>
              <w:jc w:val="both"/>
              <w:rPr>
                <w:sz w:val="22"/>
                <w:szCs w:val="22"/>
                <w:lang w:val="uk-UA"/>
              </w:rPr>
            </w:pPr>
            <w:r w:rsidRPr="002E086E">
              <w:rPr>
                <w:sz w:val="22"/>
                <w:szCs w:val="22"/>
                <w:lang w:val="uk-UA"/>
              </w:rPr>
              <w:t xml:space="preserve">3. Суворе дотримання вимог </w:t>
            </w:r>
            <w:r w:rsidR="000D62B2" w:rsidRPr="002E086E">
              <w:rPr>
                <w:sz w:val="22"/>
                <w:szCs w:val="22"/>
                <w:lang w:val="uk-UA"/>
              </w:rPr>
              <w:t>охорони праці</w:t>
            </w:r>
            <w:r w:rsidRPr="002E086E">
              <w:rPr>
                <w:sz w:val="22"/>
                <w:szCs w:val="22"/>
                <w:lang w:val="uk-UA"/>
              </w:rPr>
              <w:t xml:space="preserve"> та пожежної безпеки працівниками Підрядника.</w:t>
            </w:r>
          </w:p>
          <w:p w14:paraId="73F60316" w14:textId="77777777" w:rsidR="009A1867" w:rsidRPr="002E086E" w:rsidRDefault="009A1867" w:rsidP="009A1867">
            <w:pPr>
              <w:jc w:val="both"/>
              <w:rPr>
                <w:sz w:val="22"/>
                <w:szCs w:val="22"/>
                <w:lang w:val="uk-UA"/>
              </w:rPr>
            </w:pPr>
            <w:r w:rsidRPr="002E086E">
              <w:rPr>
                <w:sz w:val="22"/>
                <w:szCs w:val="22"/>
                <w:lang w:val="uk-UA"/>
              </w:rPr>
              <w:t>Впровадження заходів ПЗЗС та ПЕСМ Підрядника.</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4257218D" w14:textId="003BF5A6" w:rsidR="009A1867" w:rsidRPr="002E086E" w:rsidRDefault="009A1867" w:rsidP="009A1867">
            <w:pPr>
              <w:spacing w:line="276" w:lineRule="auto"/>
              <w:rPr>
                <w:sz w:val="22"/>
                <w:szCs w:val="22"/>
                <w:lang w:val="uk-UA"/>
              </w:rPr>
            </w:pPr>
            <w:r w:rsidRPr="002E086E">
              <w:rPr>
                <w:sz w:val="22"/>
                <w:szCs w:val="22"/>
                <w:lang w:val="uk-UA"/>
              </w:rPr>
              <w:t>Територія суб</w:t>
            </w:r>
            <w:r w:rsidR="008262AB" w:rsidRPr="002E086E">
              <w:rPr>
                <w:sz w:val="22"/>
                <w:szCs w:val="22"/>
                <w:lang w:val="uk-UA"/>
              </w:rPr>
              <w:t>проєкт</w:t>
            </w:r>
            <w:r w:rsidRPr="002E086E">
              <w:rPr>
                <w:sz w:val="22"/>
                <w:szCs w:val="22"/>
                <w:lang w:val="uk-UA"/>
              </w:rPr>
              <w:t>у</w:t>
            </w:r>
            <w:r w:rsidRPr="002E086E">
              <w:rPr>
                <w:b/>
                <w:bCs/>
                <w:sz w:val="22"/>
                <w:szCs w:val="22"/>
                <w:lang w:val="uk-UA"/>
              </w:rPr>
              <w:t xml:space="preserve"> </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C271BB3" w14:textId="77777777" w:rsidR="009A1867" w:rsidRPr="002E086E" w:rsidRDefault="009A1867" w:rsidP="009A1867">
            <w:pPr>
              <w:spacing w:line="276" w:lineRule="auto"/>
              <w:rPr>
                <w:sz w:val="22"/>
                <w:szCs w:val="22"/>
                <w:lang w:val="uk-UA"/>
              </w:rPr>
            </w:pPr>
            <w:r w:rsidRPr="002E086E">
              <w:rPr>
                <w:sz w:val="22"/>
                <w:szCs w:val="22"/>
                <w:lang w:val="uk-UA"/>
              </w:rPr>
              <w:t>Перевірка наявності ПЕСМ Підрядника та ПЗЗС</w:t>
            </w:r>
          </w:p>
          <w:p w14:paraId="535E6AB5" w14:textId="6EED1B33" w:rsidR="009A1867" w:rsidRPr="002E086E" w:rsidRDefault="009A1867" w:rsidP="009A1867">
            <w:pPr>
              <w:spacing w:line="276" w:lineRule="auto"/>
              <w:rPr>
                <w:sz w:val="22"/>
                <w:szCs w:val="22"/>
                <w:lang w:val="uk-UA"/>
              </w:rPr>
            </w:pPr>
            <w:r w:rsidRPr="002E086E">
              <w:rPr>
                <w:sz w:val="22"/>
                <w:szCs w:val="22"/>
                <w:lang w:val="uk-UA"/>
              </w:rPr>
              <w:t xml:space="preserve">Моніторинг заходів ПЕСМ Підрядника та ПЗЗС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83082EF" w14:textId="78BD75DC" w:rsidR="009A1867" w:rsidRPr="002E086E" w:rsidRDefault="009A1867" w:rsidP="009A1867">
            <w:pPr>
              <w:rPr>
                <w:sz w:val="22"/>
                <w:szCs w:val="22"/>
                <w:lang w:val="uk-UA"/>
              </w:rPr>
            </w:pPr>
            <w:r w:rsidRPr="002E086E">
              <w:rPr>
                <w:sz w:val="22"/>
                <w:szCs w:val="22"/>
                <w:lang w:val="uk-UA"/>
              </w:rPr>
              <w:t>Регулярно -Підрядник.   Періодично  -консультанти РП УФСІ та ПВСП</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81BFB38" w14:textId="77777777" w:rsidR="009A1867" w:rsidRPr="002E086E" w:rsidRDefault="009A1867" w:rsidP="009A1867">
            <w:pPr>
              <w:rPr>
                <w:sz w:val="22"/>
                <w:szCs w:val="22"/>
                <w:lang w:val="uk-UA"/>
              </w:rPr>
            </w:pPr>
            <w:r w:rsidRPr="002E086E">
              <w:rPr>
                <w:sz w:val="22"/>
                <w:szCs w:val="22"/>
                <w:lang w:val="uk-UA"/>
              </w:rPr>
              <w:t xml:space="preserve">Підрядник, ПВСП,  консультанти РП УФСІ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54815880" w14:textId="77777777" w:rsidR="009A1867" w:rsidRPr="002E086E" w:rsidRDefault="009A1867" w:rsidP="009A1867">
            <w:pPr>
              <w:spacing w:line="276" w:lineRule="auto"/>
              <w:rPr>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012D1972" w14:textId="77777777" w:rsidR="009A1867" w:rsidRPr="002E086E" w:rsidRDefault="009A1867" w:rsidP="009A1867">
            <w:pPr>
              <w:spacing w:line="276" w:lineRule="auto"/>
              <w:rPr>
                <w:rFonts w:eastAsia="Times New Roman"/>
                <w:sz w:val="20"/>
                <w:szCs w:val="20"/>
                <w:lang w:val="uk-UA"/>
              </w:rPr>
            </w:pPr>
          </w:p>
        </w:tc>
      </w:tr>
      <w:tr w:rsidR="009A1867" w:rsidRPr="009A595A" w14:paraId="4F000765" w14:textId="77777777" w:rsidTr="009A0FD3">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D779D8E" w14:textId="77777777" w:rsidR="009A1867" w:rsidRPr="002E086E" w:rsidRDefault="009A1867" w:rsidP="009A1867">
            <w:pPr>
              <w:spacing w:line="276" w:lineRule="auto"/>
              <w:rPr>
                <w:rFonts w:eastAsia="Times New Roman"/>
                <w:sz w:val="22"/>
                <w:szCs w:val="22"/>
                <w:lang w:val="uk-UA"/>
              </w:rPr>
            </w:pPr>
            <w:r w:rsidRPr="002E086E">
              <w:rPr>
                <w:sz w:val="22"/>
                <w:szCs w:val="22"/>
                <w:lang w:val="uk-UA"/>
              </w:rPr>
              <w:t>Несвоєчасне завершення будівельних робіт та введення об’єкта в експлуатацію</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0E434B1" w14:textId="0D14ECAE" w:rsidR="009A1867" w:rsidRPr="002E086E" w:rsidRDefault="009A1867" w:rsidP="009A1867">
            <w:pPr>
              <w:jc w:val="both"/>
              <w:rPr>
                <w:sz w:val="22"/>
                <w:szCs w:val="22"/>
                <w:lang w:val="uk-UA"/>
              </w:rPr>
            </w:pPr>
            <w:r w:rsidRPr="002E086E">
              <w:rPr>
                <w:sz w:val="22"/>
                <w:szCs w:val="22"/>
                <w:lang w:val="uk-UA"/>
              </w:rPr>
              <w:t>1.Здійснення періодичного контролю термінів будівництва та якості та відповідності будівельних робіт ПКД.</w:t>
            </w:r>
          </w:p>
          <w:p w14:paraId="3DC6378D" w14:textId="78819CFE" w:rsidR="009A1867" w:rsidRPr="002E086E" w:rsidRDefault="009A1867" w:rsidP="009A1867">
            <w:pPr>
              <w:jc w:val="both"/>
              <w:rPr>
                <w:sz w:val="22"/>
                <w:szCs w:val="22"/>
                <w:lang w:val="uk-UA"/>
              </w:rPr>
            </w:pPr>
            <w:r w:rsidRPr="002E086E">
              <w:rPr>
                <w:sz w:val="22"/>
                <w:szCs w:val="22"/>
                <w:lang w:val="uk-UA"/>
              </w:rPr>
              <w:t>2.Моніторинг стану виконання заходів з пом’якшення екологічного та соціального впливу.</w:t>
            </w:r>
          </w:p>
          <w:p w14:paraId="784E0079" w14:textId="470862DC" w:rsidR="009A1867" w:rsidRPr="002E086E" w:rsidRDefault="009A1867" w:rsidP="009A1867">
            <w:pPr>
              <w:jc w:val="both"/>
              <w:rPr>
                <w:sz w:val="22"/>
                <w:szCs w:val="22"/>
                <w:lang w:val="uk-UA"/>
              </w:rPr>
            </w:pPr>
            <w:r w:rsidRPr="002E086E">
              <w:rPr>
                <w:sz w:val="22"/>
                <w:szCs w:val="22"/>
                <w:lang w:val="uk-UA"/>
              </w:rPr>
              <w:t>3.Взаємодія із зацікавленими сторонами на всіх етапах реалізації Проєкту.</w:t>
            </w:r>
          </w:p>
          <w:p w14:paraId="63752382" w14:textId="77777777" w:rsidR="009A1867" w:rsidRPr="002E086E" w:rsidRDefault="009A1867" w:rsidP="009A1867">
            <w:pPr>
              <w:spacing w:line="276" w:lineRule="auto"/>
              <w:rPr>
                <w:sz w:val="22"/>
                <w:szCs w:val="22"/>
                <w:lang w:val="uk-UA"/>
              </w:rPr>
            </w:pPr>
            <w:r w:rsidRPr="002E086E">
              <w:rPr>
                <w:sz w:val="22"/>
                <w:szCs w:val="22"/>
                <w:lang w:val="uk-UA"/>
              </w:rPr>
              <w:lastRenderedPageBreak/>
              <w:t>4. Підготовка усіх необхідних документів до відповідних органів та отримання документу, що підтверджує готовність об’єкта до експлуатації.</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FE00E51" w14:textId="493012FC" w:rsidR="009A1867" w:rsidRPr="002E086E" w:rsidRDefault="009A1867" w:rsidP="009A1867">
            <w:pPr>
              <w:spacing w:line="276" w:lineRule="auto"/>
              <w:rPr>
                <w:sz w:val="22"/>
                <w:szCs w:val="22"/>
                <w:lang w:val="uk-UA"/>
              </w:rPr>
            </w:pPr>
            <w:r w:rsidRPr="002E086E">
              <w:rPr>
                <w:sz w:val="22"/>
                <w:szCs w:val="22"/>
                <w:lang w:val="uk-UA"/>
              </w:rPr>
              <w:lastRenderedPageBreak/>
              <w:t>Територія суб</w:t>
            </w:r>
            <w:r w:rsidR="008262AB" w:rsidRPr="002E086E">
              <w:rPr>
                <w:sz w:val="22"/>
                <w:szCs w:val="22"/>
                <w:lang w:val="uk-UA"/>
              </w:rPr>
              <w:t>проєкт</w:t>
            </w:r>
            <w:r w:rsidRPr="002E086E">
              <w:rPr>
                <w:sz w:val="22"/>
                <w:szCs w:val="22"/>
                <w:lang w:val="uk-UA"/>
              </w:rPr>
              <w:t>у</w:t>
            </w:r>
          </w:p>
          <w:p w14:paraId="7191F5F7" w14:textId="77777777" w:rsidR="009A1867" w:rsidRPr="002E086E" w:rsidRDefault="009A1867" w:rsidP="009A1867">
            <w:pPr>
              <w:spacing w:line="276" w:lineRule="auto"/>
              <w:rPr>
                <w:sz w:val="22"/>
                <w:szCs w:val="22"/>
                <w:lang w:val="uk-UA"/>
              </w:rPr>
            </w:pP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795FBF2" w14:textId="77777777" w:rsidR="009A1867" w:rsidRPr="002E086E" w:rsidRDefault="009A1867" w:rsidP="009A1867">
            <w:pPr>
              <w:spacing w:line="276" w:lineRule="auto"/>
              <w:rPr>
                <w:sz w:val="22"/>
                <w:szCs w:val="22"/>
                <w:lang w:val="uk-UA"/>
              </w:rPr>
            </w:pPr>
            <w:r w:rsidRPr="002E086E">
              <w:rPr>
                <w:sz w:val="22"/>
                <w:szCs w:val="22"/>
                <w:lang w:val="uk-UA"/>
              </w:rPr>
              <w:t>Моніторинг термінів будівництва</w:t>
            </w:r>
          </w:p>
          <w:p w14:paraId="1FEF2618" w14:textId="77777777" w:rsidR="009A1867" w:rsidRPr="002E086E" w:rsidRDefault="009A1867" w:rsidP="009A1867">
            <w:pPr>
              <w:spacing w:line="276" w:lineRule="auto"/>
              <w:rPr>
                <w:sz w:val="22"/>
                <w:szCs w:val="22"/>
                <w:lang w:val="uk-UA"/>
              </w:rPr>
            </w:pPr>
            <w:r w:rsidRPr="002E086E">
              <w:rPr>
                <w:sz w:val="22"/>
                <w:szCs w:val="22"/>
                <w:lang w:val="uk-UA"/>
              </w:rPr>
              <w:t xml:space="preserve">Контроль підготовки дозвільних документів </w:t>
            </w:r>
          </w:p>
          <w:p w14:paraId="34951C85" w14:textId="77777777" w:rsidR="009A1867" w:rsidRPr="002E086E" w:rsidRDefault="009A1867" w:rsidP="009A1867">
            <w:pPr>
              <w:spacing w:line="276" w:lineRule="auto"/>
              <w:rPr>
                <w:sz w:val="22"/>
                <w:szCs w:val="22"/>
                <w:lang w:val="uk-UA"/>
              </w:rPr>
            </w:pPr>
            <w:r w:rsidRPr="002E086E">
              <w:rPr>
                <w:sz w:val="22"/>
                <w:szCs w:val="22"/>
                <w:lang w:val="uk-UA"/>
              </w:rPr>
              <w:t xml:space="preserve">Перевірка отримання дозвільних </w:t>
            </w:r>
            <w:r w:rsidRPr="002E086E">
              <w:rPr>
                <w:sz w:val="22"/>
                <w:szCs w:val="22"/>
                <w:lang w:val="uk-UA"/>
              </w:rPr>
              <w:lastRenderedPageBreak/>
              <w:t xml:space="preserve">документів щодо прийняття в експлуатацію закінченого будівництвом об’єкта </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773DDD3" w14:textId="4111DD9A" w:rsidR="009A1867" w:rsidRPr="002E086E" w:rsidRDefault="009A1867" w:rsidP="009A1867">
            <w:pPr>
              <w:rPr>
                <w:sz w:val="22"/>
                <w:szCs w:val="22"/>
                <w:lang w:val="uk-UA"/>
              </w:rPr>
            </w:pPr>
            <w:r w:rsidRPr="002E086E">
              <w:rPr>
                <w:sz w:val="22"/>
                <w:szCs w:val="22"/>
                <w:lang w:val="uk-UA"/>
              </w:rPr>
              <w:lastRenderedPageBreak/>
              <w:t>Після завершення будівництва і до початку експлуатації об’єкта</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311DABF" w14:textId="656F452B" w:rsidR="009A1867" w:rsidRPr="002E086E" w:rsidRDefault="009A1867" w:rsidP="009A1867">
            <w:pPr>
              <w:rPr>
                <w:sz w:val="22"/>
                <w:szCs w:val="22"/>
                <w:lang w:val="uk-UA"/>
              </w:rPr>
            </w:pPr>
            <w:r w:rsidRPr="002E086E">
              <w:rPr>
                <w:sz w:val="22"/>
                <w:szCs w:val="22"/>
                <w:lang w:val="uk-UA"/>
              </w:rPr>
              <w:t>ПВСП, Власник об’єкту, РП УФСІ</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2F0184DD" w14:textId="77777777" w:rsidR="009A1867" w:rsidRPr="002E086E" w:rsidRDefault="009A1867" w:rsidP="009A1867">
            <w:pPr>
              <w:spacing w:line="276" w:lineRule="auto"/>
              <w:rPr>
                <w:rFonts w:eastAsia="Times New Roman"/>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6852E3F4" w14:textId="77777777" w:rsidR="009A1867" w:rsidRPr="002E086E" w:rsidRDefault="009A1867" w:rsidP="009A1867">
            <w:pPr>
              <w:spacing w:line="276" w:lineRule="auto"/>
              <w:rPr>
                <w:rFonts w:eastAsia="Times New Roman"/>
                <w:sz w:val="20"/>
                <w:szCs w:val="20"/>
                <w:lang w:val="uk-UA"/>
              </w:rPr>
            </w:pPr>
          </w:p>
        </w:tc>
      </w:tr>
      <w:tr w:rsidR="009A1867" w:rsidRPr="009A595A" w14:paraId="675142A3" w14:textId="77777777" w:rsidTr="001A578F">
        <w:trPr>
          <w:trHeight w:val="170"/>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544B143" w14:textId="77777777" w:rsidR="009A1867" w:rsidRPr="002E086E" w:rsidRDefault="009A1867" w:rsidP="009A1867">
            <w:pPr>
              <w:spacing w:line="276" w:lineRule="auto"/>
              <w:rPr>
                <w:rFonts w:eastAsia="Times New Roman"/>
                <w:b/>
                <w:bCs/>
                <w:sz w:val="22"/>
                <w:szCs w:val="22"/>
                <w:lang w:val="uk-UA"/>
              </w:rPr>
            </w:pPr>
            <w:r w:rsidRPr="002E086E">
              <w:rPr>
                <w:rFonts w:eastAsia="Times New Roman"/>
                <w:b/>
                <w:bCs/>
                <w:sz w:val="22"/>
                <w:szCs w:val="22"/>
                <w:lang w:val="uk-UA"/>
              </w:rPr>
              <w:t>Етап експлуатації (після завершення будівництва)</w:t>
            </w:r>
          </w:p>
        </w:tc>
      </w:tr>
      <w:tr w:rsidR="009A1867" w:rsidRPr="002E086E" w14:paraId="5B4B8084" w14:textId="77777777" w:rsidTr="001A578F">
        <w:trPr>
          <w:trHeight w:val="170"/>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3764540" w14:textId="77777777" w:rsidR="009A1867" w:rsidRPr="002E086E" w:rsidRDefault="009A1867" w:rsidP="009A1867">
            <w:pPr>
              <w:spacing w:line="276" w:lineRule="auto"/>
              <w:rPr>
                <w:rFonts w:eastAsia="Times New Roman"/>
                <w:b/>
                <w:bCs/>
                <w:sz w:val="22"/>
                <w:szCs w:val="22"/>
                <w:lang w:val="uk-UA"/>
              </w:rPr>
            </w:pPr>
            <w:r w:rsidRPr="002E086E">
              <w:rPr>
                <w:rFonts w:eastAsia="Times New Roman"/>
                <w:b/>
                <w:bCs/>
                <w:sz w:val="22"/>
                <w:szCs w:val="22"/>
                <w:lang w:val="uk-UA"/>
              </w:rPr>
              <w:t>Екологічні ризики та впливи</w:t>
            </w:r>
          </w:p>
        </w:tc>
      </w:tr>
      <w:tr w:rsidR="009A1867" w:rsidRPr="002E086E" w14:paraId="7534100A" w14:textId="77777777" w:rsidTr="009A0FD3">
        <w:trPr>
          <w:trHeight w:val="170"/>
          <w:tblHeader/>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A8E20BD" w14:textId="77777777" w:rsidR="009A1867" w:rsidRPr="002E086E" w:rsidRDefault="009A1867" w:rsidP="009A1867">
            <w:pPr>
              <w:spacing w:line="276" w:lineRule="auto"/>
              <w:rPr>
                <w:sz w:val="22"/>
                <w:szCs w:val="22"/>
                <w:lang w:val="uk-UA"/>
              </w:rPr>
            </w:pPr>
          </w:p>
          <w:p w14:paraId="398AFC3B" w14:textId="77777777" w:rsidR="009A1867" w:rsidRPr="002E086E" w:rsidRDefault="009A1867" w:rsidP="009A1867">
            <w:pPr>
              <w:spacing w:line="276" w:lineRule="auto"/>
              <w:rPr>
                <w:rFonts w:eastAsia="Times New Roman"/>
                <w:b/>
                <w:bCs/>
                <w:sz w:val="22"/>
                <w:szCs w:val="22"/>
                <w:lang w:val="uk-UA"/>
              </w:rPr>
            </w:pPr>
            <w:r w:rsidRPr="002E086E">
              <w:rPr>
                <w:sz w:val="22"/>
                <w:szCs w:val="22"/>
                <w:lang w:val="uk-UA"/>
              </w:rPr>
              <w:t xml:space="preserve">Порушення екологічних вимог щодо поводження із медичними відходами  </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3FB29CB" w14:textId="77777777" w:rsidR="009A1867" w:rsidRPr="002E086E" w:rsidRDefault="009A1867" w:rsidP="009A1867">
            <w:pPr>
              <w:spacing w:line="276" w:lineRule="auto"/>
              <w:rPr>
                <w:sz w:val="22"/>
                <w:szCs w:val="22"/>
                <w:lang w:val="uk-UA"/>
              </w:rPr>
            </w:pPr>
            <w:r w:rsidRPr="002E086E">
              <w:rPr>
                <w:sz w:val="22"/>
                <w:szCs w:val="22"/>
                <w:lang w:val="uk-UA"/>
              </w:rPr>
              <w:t>Збір і сортування відходів; маркування відходів; дезактивація (дезінфекція) відходів; транспортування та переміщення відходів у накопичувальних контейнерах у межах закладу, де вони утворюються; утилізація відходів (тільки для відходів категорії А).</w:t>
            </w:r>
          </w:p>
          <w:p w14:paraId="757F19B9" w14:textId="77777777" w:rsidR="009A1867" w:rsidRPr="002E086E" w:rsidRDefault="009A1867" w:rsidP="009A1867">
            <w:pPr>
              <w:spacing w:line="276" w:lineRule="auto"/>
              <w:rPr>
                <w:sz w:val="22"/>
                <w:szCs w:val="22"/>
                <w:lang w:val="uk-UA"/>
              </w:rPr>
            </w:pPr>
            <w:r w:rsidRPr="002E086E">
              <w:rPr>
                <w:sz w:val="22"/>
                <w:szCs w:val="22"/>
                <w:lang w:val="uk-UA"/>
              </w:rPr>
              <w:t>-приймання, дезінфекція, тимчасове зберігання (накопичення) відходів, миття та дезінфекція тари та іншого обладнання, що використовується для переміщення відходів, може здійснюватися в окремій будівлі або в спеціальному приміщенні на об’єкті.</w:t>
            </w:r>
          </w:p>
          <w:p w14:paraId="4124A953" w14:textId="10ABC7FC" w:rsidR="009A1867" w:rsidRPr="002E086E" w:rsidRDefault="009A1867" w:rsidP="009A1867">
            <w:pPr>
              <w:spacing w:line="276" w:lineRule="auto"/>
              <w:rPr>
                <w:rFonts w:eastAsia="Times New Roman"/>
                <w:b/>
                <w:bCs/>
                <w:sz w:val="22"/>
                <w:szCs w:val="22"/>
                <w:lang w:val="uk-UA"/>
              </w:rPr>
            </w:pPr>
            <w:r w:rsidRPr="002E086E">
              <w:rPr>
                <w:sz w:val="22"/>
                <w:szCs w:val="22"/>
                <w:lang w:val="uk-UA"/>
              </w:rPr>
              <w:t xml:space="preserve">- поводження з відходами на об'єктах повинно здійснюватися </w:t>
            </w:r>
            <w:r w:rsidRPr="002E086E">
              <w:rPr>
                <w:sz w:val="22"/>
                <w:szCs w:val="22"/>
                <w:lang w:val="uk-UA"/>
              </w:rPr>
              <w:lastRenderedPageBreak/>
              <w:t>відповідно до типової схеми поводження з відходами. Типова схема поводження з відходами повинна містити таку інформацію: назву структурного підрозділу установи; перелік відходів за категоріями, що утворюються у підрозділі, місце (місця) збору та тимчасового зберігання відходів у підрозділі; транспортування відходів до місця (місця) збору та тимчасового зберігання відходів у цілому в установі, вивезення (за графіком) відходів за категоріями до місць переробки, утилізації, знищення, захоронення (тільки для відходів категорії А).</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680A2C7" w14:textId="77777777" w:rsidR="009A1867" w:rsidRPr="002E086E" w:rsidRDefault="009A1867" w:rsidP="009A1867">
            <w:pPr>
              <w:spacing w:line="276" w:lineRule="auto"/>
              <w:rPr>
                <w:rFonts w:eastAsia="Times New Roman"/>
                <w:b/>
                <w:bCs/>
                <w:sz w:val="22"/>
                <w:szCs w:val="22"/>
                <w:lang w:val="uk-UA"/>
              </w:rPr>
            </w:pPr>
            <w:r w:rsidRPr="002E086E">
              <w:rPr>
                <w:sz w:val="22"/>
                <w:szCs w:val="22"/>
                <w:lang w:val="uk-UA"/>
              </w:rPr>
              <w:lastRenderedPageBreak/>
              <w:t xml:space="preserve"> Приміщення медичного закладу</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FF18D06" w14:textId="19395456" w:rsidR="009A1867" w:rsidRPr="002E086E" w:rsidRDefault="009A1867" w:rsidP="009A1867">
            <w:pPr>
              <w:spacing w:line="276" w:lineRule="auto"/>
              <w:rPr>
                <w:rFonts w:eastAsia="Times New Roman"/>
                <w:b/>
                <w:bCs/>
                <w:sz w:val="22"/>
                <w:szCs w:val="22"/>
                <w:lang w:val="uk-UA"/>
              </w:rPr>
            </w:pPr>
            <w:r w:rsidRPr="002E086E">
              <w:rPr>
                <w:sz w:val="22"/>
                <w:szCs w:val="22"/>
                <w:lang w:val="uk-UA"/>
              </w:rPr>
              <w:t xml:space="preserve"> Організація та здійснення контролю за вивезенням медичних відходів відповідно до вимог законодавства України.</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0BC0C1F" w14:textId="77777777" w:rsidR="009A1867" w:rsidRPr="002E086E" w:rsidRDefault="009A1867" w:rsidP="009A1867">
            <w:pPr>
              <w:spacing w:line="276" w:lineRule="auto"/>
              <w:rPr>
                <w:rFonts w:eastAsia="Times New Roman"/>
                <w:b/>
                <w:bCs/>
                <w:sz w:val="22"/>
                <w:szCs w:val="22"/>
                <w:lang w:val="uk-UA"/>
              </w:rPr>
            </w:pPr>
            <w:r w:rsidRPr="002E086E">
              <w:rPr>
                <w:sz w:val="22"/>
                <w:szCs w:val="22"/>
                <w:lang w:val="uk-UA"/>
              </w:rPr>
              <w:t xml:space="preserve"> Після завершення будівництва і до початку експлуатації.</w:t>
            </w:r>
          </w:p>
        </w:tc>
        <w:tc>
          <w:tcPr>
            <w:tcW w:w="542" w:type="pct"/>
            <w:tcBorders>
              <w:top w:val="single" w:sz="4" w:space="0" w:color="auto"/>
              <w:left w:val="single" w:sz="4" w:space="0" w:color="auto"/>
              <w:bottom w:val="single" w:sz="4" w:space="0" w:color="auto"/>
              <w:right w:val="single" w:sz="4" w:space="0" w:color="auto"/>
            </w:tcBorders>
            <w:shd w:val="clear" w:color="auto" w:fill="FFFFFF"/>
          </w:tcPr>
          <w:p w14:paraId="792A05A8" w14:textId="2AA6B798" w:rsidR="009A1867" w:rsidRPr="002E086E" w:rsidRDefault="009A1867" w:rsidP="009A1867">
            <w:pPr>
              <w:spacing w:line="276" w:lineRule="auto"/>
              <w:rPr>
                <w:rFonts w:eastAsia="Times New Roman"/>
                <w:b/>
                <w:bCs/>
                <w:sz w:val="22"/>
                <w:szCs w:val="22"/>
                <w:lang w:val="uk-UA"/>
              </w:rPr>
            </w:pPr>
            <w:r w:rsidRPr="002E086E">
              <w:rPr>
                <w:sz w:val="22"/>
                <w:szCs w:val="22"/>
                <w:lang w:val="uk-UA"/>
              </w:rPr>
              <w:t xml:space="preserve"> Власник об’єкту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5C27FCBC" w14:textId="77777777" w:rsidR="009A1867" w:rsidRPr="002E086E" w:rsidRDefault="009A1867" w:rsidP="009A1867">
            <w:pPr>
              <w:spacing w:line="276" w:lineRule="auto"/>
              <w:rPr>
                <w:rFonts w:eastAsia="Times New Roman"/>
                <w:b/>
                <w:bCs/>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05179822" w14:textId="77777777" w:rsidR="009A1867" w:rsidRPr="002E086E" w:rsidRDefault="009A1867" w:rsidP="009A1867">
            <w:pPr>
              <w:spacing w:line="276" w:lineRule="auto"/>
              <w:rPr>
                <w:rFonts w:eastAsia="Times New Roman"/>
                <w:b/>
                <w:bCs/>
                <w:sz w:val="20"/>
                <w:szCs w:val="20"/>
                <w:lang w:val="uk-UA"/>
              </w:rPr>
            </w:pPr>
          </w:p>
        </w:tc>
      </w:tr>
      <w:tr w:rsidR="009A1867" w:rsidRPr="002E086E" w14:paraId="6D76F055" w14:textId="77777777" w:rsidTr="00B47423">
        <w:trPr>
          <w:trHeight w:val="170"/>
          <w:tblHeader/>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6EFED7E" w14:textId="77777777" w:rsidR="009A1867" w:rsidRPr="002E086E" w:rsidRDefault="009A1867" w:rsidP="009A1867">
            <w:pPr>
              <w:spacing w:line="276" w:lineRule="auto"/>
              <w:rPr>
                <w:rFonts w:eastAsia="Times New Roman"/>
                <w:b/>
                <w:bCs/>
                <w:sz w:val="22"/>
                <w:szCs w:val="22"/>
                <w:lang w:val="uk-UA"/>
              </w:rPr>
            </w:pPr>
            <w:r w:rsidRPr="002E086E">
              <w:rPr>
                <w:rFonts w:eastAsia="Times New Roman"/>
                <w:b/>
                <w:bCs/>
                <w:sz w:val="22"/>
                <w:szCs w:val="22"/>
                <w:lang w:val="uk-UA"/>
              </w:rPr>
              <w:t>Соціальні ризики та впливи</w:t>
            </w:r>
          </w:p>
        </w:tc>
      </w:tr>
      <w:tr w:rsidR="009A1867" w:rsidRPr="009A595A" w14:paraId="5C796840" w14:textId="77777777" w:rsidTr="009A0FD3">
        <w:trPr>
          <w:trHeight w:val="170"/>
        </w:trPr>
        <w:tc>
          <w:tcPr>
            <w:tcW w:w="78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6EEECEF" w14:textId="77777777" w:rsidR="009A1867" w:rsidRPr="002E086E" w:rsidRDefault="009A1867" w:rsidP="009A1867">
            <w:pPr>
              <w:spacing w:line="276" w:lineRule="auto"/>
              <w:rPr>
                <w:rFonts w:eastAsia="Times New Roman"/>
                <w:sz w:val="22"/>
                <w:szCs w:val="22"/>
                <w:lang w:val="uk-UA"/>
              </w:rPr>
            </w:pPr>
            <w:r w:rsidRPr="002E086E">
              <w:rPr>
                <w:rFonts w:eastAsia="Times New Roman"/>
                <w:sz w:val="22"/>
                <w:szCs w:val="22"/>
                <w:lang w:val="uk-UA"/>
              </w:rPr>
              <w:t>Неналежне утримання та фінансування медичного закладу</w:t>
            </w:r>
          </w:p>
        </w:tc>
        <w:tc>
          <w:tcPr>
            <w:tcW w:w="1284"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70450A3" w14:textId="77777777" w:rsidR="009A1867" w:rsidRPr="002E086E" w:rsidRDefault="009A1867" w:rsidP="009A1867">
            <w:pPr>
              <w:spacing w:line="276" w:lineRule="auto"/>
              <w:rPr>
                <w:rFonts w:eastAsia="Times New Roman"/>
                <w:sz w:val="22"/>
                <w:szCs w:val="22"/>
                <w:lang w:val="uk-UA"/>
              </w:rPr>
            </w:pPr>
            <w:r w:rsidRPr="002E086E">
              <w:rPr>
                <w:rFonts w:eastAsia="Times New Roman"/>
                <w:sz w:val="22"/>
                <w:szCs w:val="22"/>
                <w:lang w:val="uk-UA"/>
              </w:rPr>
              <w:t>Включення відповідних заходів щодо пом'якшення зазначеного ризику до ПЕСМ та Плану життєздатності СП та контроль виконання протягом гарантійного періоду .</w:t>
            </w:r>
          </w:p>
          <w:p w14:paraId="1B963F74" w14:textId="29323A7E" w:rsidR="009A1867" w:rsidRPr="002E086E" w:rsidRDefault="009A1867" w:rsidP="009A1867">
            <w:pPr>
              <w:spacing w:line="276" w:lineRule="auto"/>
              <w:rPr>
                <w:rFonts w:eastAsia="Times New Roman"/>
                <w:sz w:val="22"/>
                <w:szCs w:val="22"/>
                <w:lang w:val="uk-UA"/>
              </w:rPr>
            </w:pPr>
            <w:r w:rsidRPr="002E086E">
              <w:rPr>
                <w:rFonts w:eastAsia="Times New Roman"/>
                <w:sz w:val="22"/>
                <w:szCs w:val="22"/>
                <w:lang w:val="uk-UA"/>
              </w:rPr>
              <w:t>Виконання Плану життєздатності об</w:t>
            </w:r>
            <w:r w:rsidR="00791B34" w:rsidRPr="002E086E">
              <w:rPr>
                <w:rFonts w:eastAsia="Times New Roman"/>
                <w:sz w:val="22"/>
                <w:szCs w:val="22"/>
                <w:lang w:val="uk-UA"/>
              </w:rPr>
              <w:t>’</w:t>
            </w:r>
            <w:r w:rsidRPr="002E086E">
              <w:rPr>
                <w:rFonts w:eastAsia="Times New Roman"/>
                <w:sz w:val="22"/>
                <w:szCs w:val="22"/>
                <w:lang w:val="uk-UA"/>
              </w:rPr>
              <w:t xml:space="preserve">єкта. </w:t>
            </w:r>
          </w:p>
        </w:tc>
        <w:tc>
          <w:tcPr>
            <w:tcW w:w="49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E0D0E7E" w14:textId="77777777" w:rsidR="009A1867" w:rsidRPr="002E086E" w:rsidRDefault="009A1867" w:rsidP="009A1867">
            <w:pPr>
              <w:spacing w:line="276" w:lineRule="auto"/>
              <w:rPr>
                <w:rFonts w:eastAsia="Times New Roman"/>
                <w:sz w:val="22"/>
                <w:szCs w:val="22"/>
                <w:lang w:val="uk-UA"/>
              </w:rPr>
            </w:pPr>
            <w:r w:rsidRPr="002E086E">
              <w:rPr>
                <w:sz w:val="22"/>
                <w:szCs w:val="22"/>
                <w:lang w:val="uk-UA"/>
              </w:rPr>
              <w:t xml:space="preserve"> Приміщення медичного закладу</w:t>
            </w:r>
          </w:p>
        </w:tc>
        <w:tc>
          <w:tcPr>
            <w:tcW w:w="590"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5F1F150" w14:textId="39BB27D2" w:rsidR="009A1867" w:rsidRPr="002E086E" w:rsidRDefault="009A1867" w:rsidP="009A1867">
            <w:pPr>
              <w:spacing w:line="276" w:lineRule="auto"/>
              <w:rPr>
                <w:sz w:val="22"/>
                <w:szCs w:val="22"/>
                <w:lang w:val="uk-UA"/>
              </w:rPr>
            </w:pPr>
            <w:r w:rsidRPr="002E086E">
              <w:rPr>
                <w:sz w:val="22"/>
                <w:szCs w:val="22"/>
                <w:lang w:val="uk-UA"/>
              </w:rPr>
              <w:t>Підготовка та затвердження,</w:t>
            </w:r>
          </w:p>
          <w:p w14:paraId="2DC32F27" w14:textId="794160F1" w:rsidR="009A1867" w:rsidRPr="002E086E" w:rsidRDefault="009A1867" w:rsidP="009A1867">
            <w:pPr>
              <w:spacing w:line="276" w:lineRule="auto"/>
              <w:rPr>
                <w:rFonts w:eastAsia="Times New Roman"/>
                <w:sz w:val="22"/>
                <w:szCs w:val="22"/>
                <w:lang w:val="uk-UA"/>
              </w:rPr>
            </w:pPr>
            <w:r w:rsidRPr="002E086E">
              <w:rPr>
                <w:sz w:val="22"/>
                <w:szCs w:val="22"/>
                <w:lang w:val="uk-UA"/>
              </w:rPr>
              <w:t xml:space="preserve"> організація та контроль за виконанням заходів Плану життєздатності</w:t>
            </w:r>
          </w:p>
        </w:tc>
        <w:tc>
          <w:tcPr>
            <w:tcW w:w="493"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33F4C1A3" w14:textId="2CD15C09" w:rsidR="009A1867" w:rsidRPr="002E086E" w:rsidRDefault="009A1867" w:rsidP="009A1867">
            <w:pPr>
              <w:spacing w:line="276" w:lineRule="auto"/>
              <w:rPr>
                <w:sz w:val="22"/>
                <w:szCs w:val="22"/>
                <w:lang w:val="uk-UA"/>
              </w:rPr>
            </w:pPr>
            <w:r w:rsidRPr="002E086E">
              <w:rPr>
                <w:sz w:val="22"/>
                <w:szCs w:val="22"/>
                <w:lang w:val="uk-UA"/>
              </w:rPr>
              <w:t>До рішення про фінанс</w:t>
            </w:r>
            <w:r w:rsidR="00791B34" w:rsidRPr="002E086E">
              <w:rPr>
                <w:sz w:val="22"/>
                <w:szCs w:val="22"/>
                <w:lang w:val="uk-UA"/>
              </w:rPr>
              <w:t>у</w:t>
            </w:r>
            <w:r w:rsidRPr="002E086E">
              <w:rPr>
                <w:sz w:val="22"/>
                <w:szCs w:val="22"/>
                <w:lang w:val="uk-UA"/>
              </w:rPr>
              <w:t>в</w:t>
            </w:r>
            <w:r w:rsidR="00791B34" w:rsidRPr="002E086E">
              <w:rPr>
                <w:sz w:val="22"/>
                <w:szCs w:val="22"/>
                <w:lang w:val="uk-UA"/>
              </w:rPr>
              <w:t>ання</w:t>
            </w:r>
            <w:r w:rsidRPr="002E086E">
              <w:rPr>
                <w:sz w:val="22"/>
                <w:szCs w:val="22"/>
                <w:lang w:val="uk-UA"/>
              </w:rPr>
              <w:t xml:space="preserve"> СП. Підготовка Плану</w:t>
            </w:r>
          </w:p>
          <w:p w14:paraId="4FB55538" w14:textId="77777777" w:rsidR="009A1867" w:rsidRPr="002E086E" w:rsidRDefault="009A1867" w:rsidP="009A1867">
            <w:pPr>
              <w:spacing w:line="276" w:lineRule="auto"/>
              <w:rPr>
                <w:sz w:val="22"/>
                <w:szCs w:val="22"/>
                <w:lang w:val="uk-UA"/>
              </w:rPr>
            </w:pPr>
            <w:r w:rsidRPr="002E086E">
              <w:rPr>
                <w:sz w:val="22"/>
                <w:szCs w:val="22"/>
                <w:lang w:val="uk-UA"/>
              </w:rPr>
              <w:t>Моніторинг, -після завершення будівництва</w:t>
            </w:r>
          </w:p>
        </w:tc>
        <w:tc>
          <w:tcPr>
            <w:tcW w:w="542" w:type="pc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A93185C" w14:textId="77777777" w:rsidR="009A1867" w:rsidRPr="002E086E" w:rsidRDefault="009A1867" w:rsidP="009A1867">
            <w:pPr>
              <w:spacing w:line="276" w:lineRule="auto"/>
              <w:rPr>
                <w:sz w:val="22"/>
                <w:szCs w:val="22"/>
                <w:lang w:val="uk-UA"/>
              </w:rPr>
            </w:pPr>
            <w:r w:rsidRPr="002E086E">
              <w:rPr>
                <w:sz w:val="22"/>
                <w:szCs w:val="22"/>
                <w:lang w:val="uk-UA"/>
              </w:rPr>
              <w:t>ПВСП – розробка Плану життєздатності</w:t>
            </w:r>
          </w:p>
          <w:p w14:paraId="781A8B83" w14:textId="7D227C94" w:rsidR="009A1867" w:rsidRPr="002E086E" w:rsidRDefault="009A1867" w:rsidP="009A1867">
            <w:pPr>
              <w:spacing w:line="276" w:lineRule="auto"/>
              <w:rPr>
                <w:rFonts w:eastAsia="Times New Roman"/>
                <w:sz w:val="22"/>
                <w:szCs w:val="22"/>
                <w:lang w:val="uk-UA"/>
              </w:rPr>
            </w:pPr>
            <w:r w:rsidRPr="002E086E">
              <w:rPr>
                <w:sz w:val="22"/>
                <w:szCs w:val="22"/>
                <w:lang w:val="uk-UA"/>
              </w:rPr>
              <w:t xml:space="preserve"> Власник об’єкту - контроль виконання   </w:t>
            </w:r>
          </w:p>
        </w:tc>
        <w:tc>
          <w:tcPr>
            <w:tcW w:w="442" w:type="pct"/>
            <w:tcBorders>
              <w:top w:val="single" w:sz="4" w:space="0" w:color="auto"/>
              <w:left w:val="single" w:sz="4" w:space="0" w:color="auto"/>
              <w:bottom w:val="single" w:sz="4" w:space="0" w:color="auto"/>
              <w:right w:val="single" w:sz="4" w:space="0" w:color="auto"/>
            </w:tcBorders>
            <w:shd w:val="clear" w:color="auto" w:fill="FFFFFF"/>
          </w:tcPr>
          <w:p w14:paraId="2D6717CD" w14:textId="77777777" w:rsidR="009A1867" w:rsidRPr="002E086E" w:rsidRDefault="009A1867" w:rsidP="009A1867">
            <w:pPr>
              <w:spacing w:line="276" w:lineRule="auto"/>
              <w:rPr>
                <w:rFonts w:eastAsia="Times New Roman"/>
                <w:sz w:val="22"/>
                <w:szCs w:val="22"/>
                <w:lang w:val="uk-UA"/>
              </w:rPr>
            </w:pPr>
          </w:p>
        </w:tc>
        <w:tc>
          <w:tcPr>
            <w:tcW w:w="374" w:type="pct"/>
            <w:tcBorders>
              <w:top w:val="single" w:sz="4" w:space="0" w:color="auto"/>
              <w:left w:val="single" w:sz="4" w:space="0" w:color="auto"/>
              <w:bottom w:val="single" w:sz="4" w:space="0" w:color="auto"/>
              <w:right w:val="single" w:sz="4" w:space="0" w:color="auto"/>
            </w:tcBorders>
            <w:shd w:val="clear" w:color="auto" w:fill="FFFFFF"/>
          </w:tcPr>
          <w:p w14:paraId="6708ED03" w14:textId="77777777" w:rsidR="009A1867" w:rsidRPr="002E086E" w:rsidRDefault="009A1867" w:rsidP="009A1867">
            <w:pPr>
              <w:spacing w:line="276" w:lineRule="auto"/>
              <w:rPr>
                <w:rFonts w:eastAsia="Times New Roman"/>
                <w:sz w:val="20"/>
                <w:szCs w:val="20"/>
                <w:lang w:val="uk-UA"/>
              </w:rPr>
            </w:pPr>
          </w:p>
        </w:tc>
      </w:tr>
    </w:tbl>
    <w:p w14:paraId="0FD37F74" w14:textId="77777777" w:rsidR="000F4AB5" w:rsidRPr="002E086E" w:rsidRDefault="000F4AB5" w:rsidP="000F4AB5">
      <w:pPr>
        <w:spacing w:line="276" w:lineRule="auto"/>
        <w:rPr>
          <w:sz w:val="20"/>
          <w:szCs w:val="20"/>
          <w:lang w:val="uk-UA"/>
        </w:rPr>
        <w:sectPr w:rsidR="000F4AB5" w:rsidRPr="002E086E" w:rsidSect="008324CB">
          <w:pgSz w:w="16838" w:h="11906" w:orient="landscape" w:code="9"/>
          <w:pgMar w:top="1418" w:right="992" w:bottom="1276" w:left="1440" w:header="397" w:footer="397" w:gutter="0"/>
          <w:cols w:space="720"/>
          <w:titlePg/>
          <w:docGrid w:linePitch="360"/>
        </w:sectPr>
      </w:pPr>
    </w:p>
    <w:p w14:paraId="6FFF59F9" w14:textId="6163E39C" w:rsidR="00D7418D" w:rsidRPr="002E086E" w:rsidRDefault="0044579B" w:rsidP="001956C6">
      <w:pPr>
        <w:pStyle w:val="AufzhlunginTabelle"/>
        <w:rPr>
          <w:lang w:val="uk-UA"/>
        </w:rPr>
      </w:pPr>
      <w:bookmarkStart w:id="12" w:name="_Toc78794759"/>
      <w:bookmarkStart w:id="13" w:name="_Toc78794921"/>
      <w:bookmarkStart w:id="14" w:name="_Toc85891416"/>
      <w:bookmarkStart w:id="15" w:name="_Toc86245298"/>
      <w:bookmarkEnd w:id="7"/>
      <w:bookmarkEnd w:id="8"/>
      <w:bookmarkEnd w:id="9"/>
      <w:bookmarkEnd w:id="10"/>
      <w:bookmarkEnd w:id="11"/>
      <w:r w:rsidRPr="002E086E">
        <w:rPr>
          <w:lang w:val="uk-UA"/>
        </w:rPr>
        <w:lastRenderedPageBreak/>
        <w:t>ЧАСТИНА</w:t>
      </w:r>
      <w:r w:rsidR="007D6010" w:rsidRPr="002E086E">
        <w:rPr>
          <w:lang w:val="uk-UA"/>
        </w:rPr>
        <w:t xml:space="preserve"> </w:t>
      </w:r>
      <w:r w:rsidR="00D7418D" w:rsidRPr="002E086E">
        <w:rPr>
          <w:lang w:val="uk-UA"/>
        </w:rPr>
        <w:t xml:space="preserve">4: </w:t>
      </w:r>
      <w:bookmarkStart w:id="16" w:name="_Hlk87951533"/>
      <w:r w:rsidR="007D6010" w:rsidRPr="002E086E">
        <w:rPr>
          <w:lang w:val="uk-UA"/>
        </w:rPr>
        <w:t>ПЛАН ЗАЛУЧЕННЯ ЗАЦІКАВЛЕНИХ СТОРІН КОНКРЕТНОГО</w:t>
      </w:r>
      <w:bookmarkEnd w:id="16"/>
      <w:r w:rsidR="007D6010" w:rsidRPr="002E086E">
        <w:rPr>
          <w:lang w:val="uk-UA"/>
        </w:rPr>
        <w:t xml:space="preserve"> СП (</w:t>
      </w:r>
      <w:r w:rsidR="001C36E0" w:rsidRPr="002E086E">
        <w:rPr>
          <w:lang w:val="uk-UA"/>
        </w:rPr>
        <w:t>шаблон)</w:t>
      </w:r>
      <w:bookmarkEnd w:id="12"/>
      <w:bookmarkEnd w:id="13"/>
      <w:bookmarkEnd w:id="14"/>
      <w:bookmarkEnd w:id="15"/>
    </w:p>
    <w:p w14:paraId="322BAB35" w14:textId="77777777" w:rsidR="00D7418D" w:rsidRPr="002E086E" w:rsidRDefault="00D7418D" w:rsidP="00D7418D">
      <w:pPr>
        <w:spacing w:line="276" w:lineRule="auto"/>
        <w:rPr>
          <w:sz w:val="22"/>
          <w:szCs w:val="22"/>
          <w:lang w:val="uk-UA"/>
        </w:rPr>
      </w:pPr>
    </w:p>
    <w:p w14:paraId="5053CC92" w14:textId="77777777" w:rsidR="00D7418D" w:rsidRPr="002E086E" w:rsidRDefault="00D7418D" w:rsidP="00D7418D">
      <w:pPr>
        <w:pStyle w:val="a1"/>
        <w:spacing w:line="276" w:lineRule="auto"/>
        <w:jc w:val="center"/>
        <w:rPr>
          <w:rFonts w:eastAsiaTheme="majorEastAsia"/>
          <w:b/>
          <w:color w:val="0070C0"/>
          <w:sz w:val="22"/>
          <w:szCs w:val="22"/>
          <w:lang w:val="uk-UA"/>
        </w:rPr>
      </w:pPr>
      <w:r w:rsidRPr="002E086E">
        <w:rPr>
          <w:noProof/>
          <w:color w:val="0070C0"/>
          <w:sz w:val="22"/>
          <w:szCs w:val="22"/>
          <w:lang w:val="uk-UA" w:eastAsia="uk-UA"/>
        </w:rPr>
        <w:drawing>
          <wp:inline distT="0" distB="0" distL="0" distR="0" wp14:anchorId="58124652" wp14:editId="5020A363">
            <wp:extent cx="2190750" cy="1409700"/>
            <wp:effectExtent l="0" t="0" r="0" b="0"/>
            <wp:docPr id="44" name="Рисунок 2" descr="https://usif.ua/media/partner/%D0%9B%D0%BE%D0%B3%D0%BE_%D1%81%D0%BF%D1%96%D0%B2%D0%BF%D1%80%D0%B0%D1%86%D1%8F.png.230x150_q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22">
                      <a:extLst>
                        <a:ext uri="{28A0092B-C50C-407E-A947-70E740481C1C}">
                          <a14:useLocalDpi xmlns:a14="http://schemas.microsoft.com/office/drawing/2010/main" val="0"/>
                        </a:ext>
                      </a:extLst>
                    </a:blip>
                    <a:stretch>
                      <a:fillRect/>
                    </a:stretch>
                  </pic:blipFill>
                  <pic:spPr>
                    <a:xfrm>
                      <a:off x="0" y="0"/>
                      <a:ext cx="2190750" cy="1409700"/>
                    </a:xfrm>
                    <a:prstGeom prst="rect">
                      <a:avLst/>
                    </a:prstGeom>
                  </pic:spPr>
                </pic:pic>
              </a:graphicData>
            </a:graphic>
          </wp:inline>
        </w:drawing>
      </w:r>
    </w:p>
    <w:p w14:paraId="39DBDF58" w14:textId="77777777" w:rsidR="00D7418D" w:rsidRPr="002E086E" w:rsidRDefault="00D7418D" w:rsidP="00D7418D">
      <w:pPr>
        <w:pStyle w:val="a1"/>
        <w:spacing w:line="276" w:lineRule="auto"/>
        <w:jc w:val="center"/>
        <w:rPr>
          <w:rFonts w:eastAsiaTheme="majorEastAsia"/>
          <w:b/>
          <w:color w:val="0070C0"/>
          <w:sz w:val="22"/>
          <w:szCs w:val="22"/>
          <w:lang w:val="uk-UA"/>
        </w:rPr>
      </w:pPr>
      <w:r w:rsidRPr="002E086E">
        <w:rPr>
          <w:rFonts w:eastAsiaTheme="majorEastAsia"/>
          <w:b/>
          <w:noProof/>
          <w:color w:val="0070C0"/>
          <w:sz w:val="22"/>
          <w:szCs w:val="22"/>
          <w:lang w:val="uk-UA" w:eastAsia="uk-UA"/>
        </w:rPr>
        <w:drawing>
          <wp:inline distT="0" distB="0" distL="0" distR="0" wp14:anchorId="0F28E083" wp14:editId="2E39C95F">
            <wp:extent cx="5938440" cy="1123950"/>
            <wp:effectExtent l="0" t="0" r="5715" b="0"/>
            <wp:docPr id="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3">
                      <a:extLst>
                        <a:ext uri="{28A0092B-C50C-407E-A947-70E740481C1C}">
                          <a14:useLocalDpi xmlns:a14="http://schemas.microsoft.com/office/drawing/2010/main" val="0"/>
                        </a:ext>
                      </a:extLst>
                    </a:blip>
                    <a:srcRect l="42915"/>
                    <a:stretch/>
                  </pic:blipFill>
                  <pic:spPr bwMode="auto">
                    <a:xfrm>
                      <a:off x="0" y="0"/>
                      <a:ext cx="5959676" cy="1127969"/>
                    </a:xfrm>
                    <a:prstGeom prst="rect">
                      <a:avLst/>
                    </a:prstGeom>
                    <a:ln>
                      <a:noFill/>
                    </a:ln>
                    <a:extLst>
                      <a:ext uri="{53640926-AAD7-44D8-BBD7-CCE9431645EC}">
                        <a14:shadowObscured xmlns:a14="http://schemas.microsoft.com/office/drawing/2010/main"/>
                      </a:ext>
                    </a:extLst>
                  </pic:spPr>
                </pic:pic>
              </a:graphicData>
            </a:graphic>
          </wp:inline>
        </w:drawing>
      </w:r>
    </w:p>
    <w:p w14:paraId="431418CC" w14:textId="77777777" w:rsidR="00D7418D" w:rsidRPr="002E086E" w:rsidRDefault="00D7418D" w:rsidP="00D7418D">
      <w:pPr>
        <w:pStyle w:val="a1"/>
        <w:spacing w:line="276" w:lineRule="auto"/>
        <w:jc w:val="center"/>
        <w:rPr>
          <w:rFonts w:eastAsiaTheme="majorEastAsia"/>
          <w:b/>
          <w:color w:val="0070C0"/>
          <w:sz w:val="22"/>
          <w:szCs w:val="22"/>
          <w:lang w:val="uk-UA"/>
        </w:rPr>
      </w:pPr>
    </w:p>
    <w:p w14:paraId="7490C3C9" w14:textId="77777777" w:rsidR="0094226C" w:rsidRPr="002E086E" w:rsidRDefault="0094226C" w:rsidP="0094226C">
      <w:pPr>
        <w:spacing w:line="276" w:lineRule="auto"/>
        <w:jc w:val="center"/>
        <w:rPr>
          <w:rFonts w:ascii="Arial" w:hAnsi="Arial" w:cs="Arial"/>
          <w:b/>
          <w:bCs/>
          <w:color w:val="0070C0"/>
          <w:sz w:val="32"/>
          <w:szCs w:val="32"/>
          <w:lang w:val="uk-UA"/>
        </w:rPr>
      </w:pPr>
      <w:r w:rsidRPr="002E086E">
        <w:rPr>
          <w:rFonts w:ascii="Arial" w:hAnsi="Arial" w:cs="Arial"/>
          <w:b/>
          <w:bCs/>
          <w:color w:val="0070C0"/>
          <w:sz w:val="56"/>
          <w:szCs w:val="56"/>
          <w:lang w:val="uk-UA"/>
        </w:rPr>
        <w:t xml:space="preserve">ПЛАН ЗАЛУЧЕННЯ ЗАЦІКАВЛЕНИХ СТОРІН  </w:t>
      </w:r>
    </w:p>
    <w:p w14:paraId="6118BACB" w14:textId="4FBEADB8" w:rsidR="00440BBB" w:rsidRPr="002E086E" w:rsidRDefault="008262AB" w:rsidP="00440BBB">
      <w:pPr>
        <w:spacing w:line="276" w:lineRule="auto"/>
        <w:rPr>
          <w:rFonts w:ascii="Arial" w:hAnsi="Arial" w:cs="Arial"/>
          <w:b/>
          <w:bCs/>
          <w:color w:val="0070C0"/>
          <w:sz w:val="32"/>
          <w:szCs w:val="32"/>
          <w:lang w:val="uk-UA"/>
        </w:rPr>
      </w:pPr>
      <w:r w:rsidRPr="002E086E">
        <w:rPr>
          <w:rFonts w:ascii="Arial" w:hAnsi="Arial" w:cs="Arial"/>
          <w:b/>
          <w:bCs/>
          <w:color w:val="0070C0"/>
          <w:sz w:val="32"/>
          <w:szCs w:val="32"/>
          <w:lang w:val="uk-UA"/>
        </w:rPr>
        <w:t>Проєкт</w:t>
      </w:r>
      <w:r w:rsidR="00440BBB" w:rsidRPr="002E086E">
        <w:rPr>
          <w:rFonts w:ascii="Arial" w:hAnsi="Arial" w:cs="Arial"/>
          <w:b/>
          <w:bCs/>
          <w:color w:val="0070C0"/>
          <w:sz w:val="32"/>
          <w:szCs w:val="32"/>
          <w:lang w:val="uk-UA"/>
        </w:rPr>
        <w:t xml:space="preserve">: </w:t>
      </w:r>
      <w:r w:rsidR="00105B3C" w:rsidRPr="002E086E">
        <w:rPr>
          <w:rFonts w:ascii="Arial" w:hAnsi="Arial" w:cs="Arial"/>
          <w:b/>
          <w:bCs/>
          <w:color w:val="0070C0"/>
          <w:sz w:val="32"/>
          <w:szCs w:val="32"/>
          <w:lang w:val="uk-UA"/>
        </w:rPr>
        <w:t xml:space="preserve">«Сприяння розвитку соціальної інфраструктури» - «Покращення </w:t>
      </w:r>
      <w:r w:rsidR="00170B7C" w:rsidRPr="002E086E">
        <w:rPr>
          <w:rFonts w:ascii="Arial" w:hAnsi="Arial" w:cs="Arial"/>
          <w:b/>
          <w:bCs/>
          <w:color w:val="0070C0"/>
          <w:sz w:val="32"/>
          <w:szCs w:val="32"/>
          <w:lang w:val="uk-UA"/>
        </w:rPr>
        <w:t>первинної</w:t>
      </w:r>
      <w:r w:rsidR="00105B3C" w:rsidRPr="002E086E">
        <w:rPr>
          <w:rFonts w:ascii="Arial" w:hAnsi="Arial" w:cs="Arial"/>
          <w:b/>
          <w:bCs/>
          <w:color w:val="0070C0"/>
          <w:sz w:val="32"/>
          <w:szCs w:val="32"/>
          <w:lang w:val="uk-UA"/>
        </w:rPr>
        <w:t xml:space="preserve"> медицини в сільській місцевості» – УФСІ VII»</w:t>
      </w:r>
      <w:r w:rsidR="00AA407D" w:rsidRPr="002E086E">
        <w:rPr>
          <w:rFonts w:ascii="Arial" w:hAnsi="Arial" w:cs="Arial"/>
          <w:b/>
          <w:bCs/>
          <w:color w:val="0070C0"/>
          <w:sz w:val="32"/>
          <w:szCs w:val="32"/>
          <w:lang w:val="uk-UA"/>
        </w:rPr>
        <w:t xml:space="preserve"> BMZ-No.: 2015 67 114</w:t>
      </w:r>
    </w:p>
    <w:p w14:paraId="0CC2EDFE" w14:textId="77777777" w:rsidR="00440BBB" w:rsidRPr="002E086E" w:rsidRDefault="00440BBB" w:rsidP="00440BBB">
      <w:pPr>
        <w:spacing w:line="276" w:lineRule="auto"/>
        <w:rPr>
          <w:rFonts w:ascii="Arial" w:hAnsi="Arial" w:cs="Arial"/>
          <w:b/>
          <w:bCs/>
          <w:color w:val="0070C0"/>
          <w:sz w:val="32"/>
          <w:szCs w:val="32"/>
          <w:lang w:val="uk-UA"/>
        </w:rPr>
      </w:pPr>
    </w:p>
    <w:p w14:paraId="2D30E07F" w14:textId="77777777" w:rsidR="00440BBB" w:rsidRPr="002E086E" w:rsidRDefault="00440BBB" w:rsidP="00440BBB">
      <w:pPr>
        <w:spacing w:line="276" w:lineRule="auto"/>
        <w:rPr>
          <w:rFonts w:ascii="Arial" w:hAnsi="Arial" w:cs="Arial"/>
          <w:b/>
          <w:bCs/>
          <w:sz w:val="32"/>
          <w:szCs w:val="32"/>
          <w:lang w:val="uk-UA"/>
        </w:rPr>
      </w:pPr>
    </w:p>
    <w:p w14:paraId="612C4E28" w14:textId="066758E8" w:rsidR="00440BBB" w:rsidRPr="002E086E" w:rsidRDefault="00440BBB" w:rsidP="00D96F38">
      <w:pPr>
        <w:jc w:val="both"/>
        <w:rPr>
          <w:rFonts w:ascii="Arial" w:eastAsia="Calibri" w:hAnsi="Arial" w:cs="Arial"/>
          <w:b/>
          <w:bCs/>
          <w:sz w:val="32"/>
          <w:szCs w:val="32"/>
          <w:lang w:val="uk-UA"/>
        </w:rPr>
      </w:pPr>
      <w:r w:rsidRPr="002E086E">
        <w:rPr>
          <w:rFonts w:ascii="Arial" w:hAnsi="Arial" w:cs="Arial"/>
          <w:b/>
          <w:bCs/>
          <w:color w:val="0070C0"/>
          <w:sz w:val="32"/>
          <w:szCs w:val="32"/>
          <w:lang w:val="uk-UA"/>
        </w:rPr>
        <w:t>Суб</w:t>
      </w:r>
      <w:r w:rsidR="008262AB" w:rsidRPr="002E086E">
        <w:rPr>
          <w:rFonts w:ascii="Arial" w:hAnsi="Arial" w:cs="Arial"/>
          <w:b/>
          <w:bCs/>
          <w:color w:val="0070C0"/>
          <w:sz w:val="32"/>
          <w:szCs w:val="32"/>
          <w:lang w:val="uk-UA"/>
        </w:rPr>
        <w:t>проєкт</w:t>
      </w:r>
      <w:r w:rsidR="00D96F38" w:rsidRPr="002E086E">
        <w:rPr>
          <w:rFonts w:ascii="Arial" w:hAnsi="Arial" w:cs="Arial"/>
          <w:b/>
          <w:bCs/>
          <w:color w:val="0070C0"/>
          <w:sz w:val="32"/>
          <w:szCs w:val="32"/>
          <w:lang w:val="uk-UA"/>
        </w:rPr>
        <w:t xml:space="preserve">: </w:t>
      </w:r>
      <w:r w:rsidR="00B038D2" w:rsidRPr="002E086E">
        <w:rPr>
          <w:rFonts w:ascii="Arial" w:hAnsi="Arial" w:cs="Arial"/>
          <w:b/>
          <w:bCs/>
          <w:color w:val="0070C0"/>
          <w:sz w:val="32"/>
          <w:szCs w:val="32"/>
          <w:lang w:val="uk-UA"/>
        </w:rPr>
        <w:t>20-23-3</w:t>
      </w:r>
      <w:r w:rsidR="00104B98" w:rsidRPr="002E086E">
        <w:rPr>
          <w:rFonts w:ascii="Arial" w:hAnsi="Arial" w:cs="Arial"/>
          <w:b/>
          <w:bCs/>
          <w:color w:val="0070C0"/>
          <w:sz w:val="32"/>
          <w:szCs w:val="32"/>
          <w:lang w:val="uk-UA"/>
        </w:rPr>
        <w:t>7</w:t>
      </w:r>
      <w:r w:rsidR="00D96F38" w:rsidRPr="002E086E">
        <w:rPr>
          <w:rFonts w:ascii="Arial" w:hAnsi="Arial" w:cs="Arial"/>
          <w:b/>
          <w:bCs/>
          <w:color w:val="0070C0"/>
          <w:sz w:val="32"/>
          <w:szCs w:val="32"/>
          <w:lang w:val="uk-UA"/>
        </w:rPr>
        <w:t xml:space="preserve"> </w:t>
      </w:r>
      <w:r w:rsidR="00D96F38" w:rsidRPr="002E086E">
        <w:rPr>
          <w:rFonts w:ascii="Arial" w:eastAsia="Calibri" w:hAnsi="Arial" w:cs="Arial"/>
          <w:b/>
          <w:bCs/>
          <w:color w:val="0070C0"/>
          <w:sz w:val="32"/>
          <w:szCs w:val="32"/>
          <w:lang w:val="uk-UA"/>
        </w:rPr>
        <w:t>«</w:t>
      </w:r>
      <w:r w:rsidR="00104B98" w:rsidRPr="002E086E">
        <w:rPr>
          <w:rStyle w:val="normaltextrun"/>
          <w:rFonts w:ascii="Arial" w:hAnsi="Arial" w:cs="Arial"/>
          <w:b/>
          <w:bCs/>
          <w:color w:val="0070C0"/>
          <w:sz w:val="32"/>
          <w:szCs w:val="32"/>
          <w:shd w:val="clear" w:color="auto" w:fill="FFFFFF"/>
          <w:lang w:val="uk-UA"/>
        </w:rPr>
        <w:t xml:space="preserve">Покращення умов надання первинної медичної допомоги у </w:t>
      </w:r>
      <w:r w:rsidR="00104B98" w:rsidRPr="002E086E">
        <w:rPr>
          <w:rStyle w:val="spellingerror"/>
          <w:rFonts w:ascii="Arial" w:hAnsi="Arial" w:cs="Arial"/>
          <w:b/>
          <w:bCs/>
          <w:color w:val="0070C0"/>
          <w:sz w:val="32"/>
          <w:szCs w:val="32"/>
          <w:shd w:val="clear" w:color="auto" w:fill="FFFFFF"/>
          <w:lang w:val="uk-UA"/>
        </w:rPr>
        <w:t>Петропільській</w:t>
      </w:r>
      <w:r w:rsidR="00104B98" w:rsidRPr="002E086E">
        <w:rPr>
          <w:rStyle w:val="normaltextrun"/>
          <w:rFonts w:ascii="Arial" w:hAnsi="Arial" w:cs="Arial"/>
          <w:b/>
          <w:bCs/>
          <w:color w:val="0070C0"/>
          <w:sz w:val="32"/>
          <w:szCs w:val="32"/>
          <w:shd w:val="clear" w:color="auto" w:fill="FFFFFF"/>
          <w:lang w:val="uk-UA"/>
        </w:rPr>
        <w:t xml:space="preserve">  амбулаторії ЗПСМ ЦПМСД </w:t>
      </w:r>
      <w:r w:rsidR="00104B98" w:rsidRPr="002E086E">
        <w:rPr>
          <w:rStyle w:val="spellingerror"/>
          <w:rFonts w:ascii="Arial" w:hAnsi="Arial" w:cs="Arial"/>
          <w:b/>
          <w:bCs/>
          <w:color w:val="0070C0"/>
          <w:sz w:val="32"/>
          <w:szCs w:val="32"/>
          <w:shd w:val="clear" w:color="auto" w:fill="FFFFFF"/>
          <w:lang w:val="uk-UA"/>
        </w:rPr>
        <w:t>Широківської</w:t>
      </w:r>
      <w:r w:rsidR="00104B98" w:rsidRPr="002E086E">
        <w:rPr>
          <w:rStyle w:val="normaltextrun"/>
          <w:rFonts w:ascii="Arial" w:hAnsi="Arial" w:cs="Arial"/>
          <w:b/>
          <w:bCs/>
          <w:color w:val="0070C0"/>
          <w:sz w:val="32"/>
          <w:szCs w:val="32"/>
          <w:shd w:val="clear" w:color="auto" w:fill="FFFFFF"/>
          <w:lang w:val="uk-UA"/>
        </w:rPr>
        <w:t xml:space="preserve"> сільської ради, с. </w:t>
      </w:r>
      <w:r w:rsidR="00104B98" w:rsidRPr="002E086E">
        <w:rPr>
          <w:rStyle w:val="spellingerror"/>
          <w:rFonts w:ascii="Arial" w:hAnsi="Arial" w:cs="Arial"/>
          <w:b/>
          <w:bCs/>
          <w:color w:val="0070C0"/>
          <w:sz w:val="32"/>
          <w:szCs w:val="32"/>
          <w:shd w:val="clear" w:color="auto" w:fill="FFFFFF"/>
          <w:lang w:val="uk-UA"/>
        </w:rPr>
        <w:t>Петропіль</w:t>
      </w:r>
      <w:r w:rsidR="00104B98" w:rsidRPr="002E086E">
        <w:rPr>
          <w:rStyle w:val="normaltextrun"/>
          <w:rFonts w:ascii="Arial" w:hAnsi="Arial" w:cs="Arial"/>
          <w:b/>
          <w:bCs/>
          <w:color w:val="0070C0"/>
          <w:sz w:val="32"/>
          <w:szCs w:val="32"/>
          <w:shd w:val="clear" w:color="auto" w:fill="FFFFFF"/>
          <w:lang w:val="uk-UA"/>
        </w:rPr>
        <w:t>, Запорізький район, Запорізька область/</w:t>
      </w:r>
      <w:r w:rsidR="00104B98" w:rsidRPr="002E086E">
        <w:rPr>
          <w:rStyle w:val="spellingerror"/>
          <w:rFonts w:ascii="Arial" w:hAnsi="Arial" w:cs="Arial"/>
          <w:b/>
          <w:bCs/>
          <w:color w:val="0070C0"/>
          <w:sz w:val="32"/>
          <w:szCs w:val="32"/>
          <w:shd w:val="clear" w:color="auto" w:fill="FFFFFF"/>
          <w:lang w:val="uk-UA"/>
        </w:rPr>
        <w:t>KfW</w:t>
      </w:r>
      <w:r w:rsidR="00B038D2" w:rsidRPr="002E086E">
        <w:rPr>
          <w:rFonts w:ascii="Arial" w:eastAsia="Calibri" w:hAnsi="Arial" w:cs="Arial"/>
          <w:b/>
          <w:bCs/>
          <w:color w:val="0070C0"/>
          <w:sz w:val="32"/>
          <w:szCs w:val="32"/>
          <w:lang w:val="uk-UA"/>
        </w:rPr>
        <w:t>» за консультаційної підтримки УФСІ</w:t>
      </w:r>
      <w:r w:rsidR="00D96F38" w:rsidRPr="002E086E">
        <w:rPr>
          <w:rFonts w:ascii="Arial" w:eastAsia="Calibri" w:hAnsi="Arial" w:cs="Arial"/>
          <w:b/>
          <w:bCs/>
          <w:color w:val="0070C0"/>
          <w:sz w:val="32"/>
          <w:szCs w:val="32"/>
          <w:lang w:val="uk-UA"/>
        </w:rPr>
        <w:t xml:space="preserve"> </w:t>
      </w:r>
    </w:p>
    <w:p w14:paraId="7173D7E5" w14:textId="07323F6C" w:rsidR="00440BBB" w:rsidRPr="002E086E" w:rsidRDefault="00440BBB" w:rsidP="00440BBB">
      <w:pPr>
        <w:rPr>
          <w:rFonts w:ascii="Arial" w:hAnsi="Arial" w:cs="Arial"/>
          <w:b/>
          <w:bCs/>
          <w:sz w:val="32"/>
          <w:szCs w:val="32"/>
          <w:lang w:val="uk-UA"/>
        </w:rPr>
      </w:pPr>
    </w:p>
    <w:p w14:paraId="2DB7B3BB" w14:textId="35D258E9" w:rsidR="00D17673" w:rsidRPr="002E086E" w:rsidRDefault="00D17673" w:rsidP="00440BBB">
      <w:pPr>
        <w:rPr>
          <w:sz w:val="22"/>
          <w:szCs w:val="22"/>
          <w:lang w:val="uk-UA"/>
        </w:rPr>
      </w:pPr>
    </w:p>
    <w:p w14:paraId="61A9B511" w14:textId="77777777" w:rsidR="00A320C0" w:rsidRPr="002E086E" w:rsidRDefault="00A320C0" w:rsidP="00440BBB">
      <w:pPr>
        <w:rPr>
          <w:sz w:val="22"/>
          <w:szCs w:val="22"/>
          <w:lang w:val="uk-UA"/>
        </w:rPr>
      </w:pPr>
    </w:p>
    <w:p w14:paraId="042E6428" w14:textId="4CFED3BA" w:rsidR="00440BBB" w:rsidRPr="002E086E" w:rsidRDefault="00440BBB" w:rsidP="00440BBB">
      <w:pPr>
        <w:rPr>
          <w:b/>
          <w:bCs/>
          <w:color w:val="0070C0"/>
          <w:sz w:val="22"/>
          <w:szCs w:val="22"/>
          <w:u w:val="single"/>
          <w:lang w:val="uk-UA"/>
        </w:rPr>
      </w:pP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Pr="002E086E">
        <w:rPr>
          <w:sz w:val="22"/>
          <w:szCs w:val="22"/>
          <w:u w:val="single"/>
          <w:lang w:val="uk-UA"/>
        </w:rPr>
        <w:softHyphen/>
      </w:r>
      <w:r w:rsidR="00D96F38" w:rsidRPr="002E086E">
        <w:rPr>
          <w:rFonts w:eastAsia="Calibri"/>
          <w:bCs/>
          <w:sz w:val="28"/>
          <w:szCs w:val="28"/>
          <w:u w:val="single"/>
          <w:lang w:val="uk-UA"/>
        </w:rPr>
        <w:t>с</w:t>
      </w:r>
      <w:r w:rsidR="00104B98" w:rsidRPr="002E086E">
        <w:rPr>
          <w:rFonts w:eastAsia="Calibri"/>
          <w:bCs/>
          <w:sz w:val="28"/>
          <w:szCs w:val="28"/>
          <w:u w:val="single"/>
          <w:lang w:val="uk-UA"/>
        </w:rPr>
        <w:t>.</w:t>
      </w:r>
      <w:r w:rsidR="00D96F38" w:rsidRPr="002E086E">
        <w:rPr>
          <w:rFonts w:eastAsia="Calibri"/>
          <w:bCs/>
          <w:sz w:val="28"/>
          <w:szCs w:val="28"/>
          <w:u w:val="single"/>
          <w:lang w:val="uk-UA"/>
        </w:rPr>
        <w:t xml:space="preserve"> </w:t>
      </w:r>
      <w:r w:rsidR="00104B98" w:rsidRPr="002E086E">
        <w:rPr>
          <w:rFonts w:eastAsia="Calibri"/>
          <w:bCs/>
          <w:sz w:val="28"/>
          <w:szCs w:val="28"/>
          <w:u w:val="single"/>
          <w:lang w:val="uk-UA"/>
        </w:rPr>
        <w:t>Петропіль</w:t>
      </w:r>
      <w:r w:rsidR="00D96F38" w:rsidRPr="002E086E">
        <w:rPr>
          <w:rFonts w:eastAsia="Calibri"/>
          <w:bCs/>
          <w:sz w:val="28"/>
          <w:szCs w:val="28"/>
          <w:u w:val="single"/>
          <w:lang w:val="uk-UA"/>
        </w:rPr>
        <w:t xml:space="preserve">, вул. </w:t>
      </w:r>
      <w:r w:rsidR="00104B98" w:rsidRPr="002E086E">
        <w:rPr>
          <w:rFonts w:eastAsia="Calibri"/>
          <w:bCs/>
          <w:sz w:val="28"/>
          <w:szCs w:val="28"/>
          <w:u w:val="single"/>
          <w:lang w:val="uk-UA"/>
        </w:rPr>
        <w:t>Молодіжна</w:t>
      </w:r>
      <w:r w:rsidR="00D96F38" w:rsidRPr="002E086E">
        <w:rPr>
          <w:rFonts w:eastAsia="Calibri"/>
          <w:bCs/>
          <w:sz w:val="28"/>
          <w:szCs w:val="28"/>
          <w:u w:val="single"/>
          <w:lang w:val="uk-UA"/>
        </w:rPr>
        <w:t xml:space="preserve">, </w:t>
      </w:r>
      <w:r w:rsidR="00104B98" w:rsidRPr="002E086E">
        <w:rPr>
          <w:rFonts w:eastAsia="Calibri"/>
          <w:bCs/>
          <w:sz w:val="28"/>
          <w:szCs w:val="28"/>
          <w:u w:val="single"/>
          <w:lang w:val="uk-UA"/>
        </w:rPr>
        <w:t>4</w:t>
      </w:r>
      <w:r w:rsidR="00D96F38" w:rsidRPr="002E086E">
        <w:rPr>
          <w:rFonts w:eastAsia="Calibri"/>
          <w:bCs/>
          <w:sz w:val="28"/>
          <w:szCs w:val="28"/>
          <w:u w:val="single"/>
          <w:lang w:val="uk-UA"/>
        </w:rPr>
        <w:t xml:space="preserve"> </w:t>
      </w:r>
    </w:p>
    <w:p w14:paraId="02C4FEAB" w14:textId="1BA54F57" w:rsidR="00440BBB" w:rsidRPr="002E086E" w:rsidRDefault="00440BBB" w:rsidP="00440BBB">
      <w:pPr>
        <w:rPr>
          <w:sz w:val="22"/>
          <w:szCs w:val="22"/>
          <w:lang w:val="uk-UA"/>
        </w:rPr>
      </w:pPr>
      <w:r w:rsidRPr="002E086E">
        <w:rPr>
          <w:sz w:val="22"/>
          <w:szCs w:val="22"/>
          <w:lang w:val="uk-UA"/>
        </w:rPr>
        <w:t xml:space="preserve">   </w:t>
      </w:r>
      <w:r w:rsidRPr="002E086E">
        <w:rPr>
          <w:sz w:val="22"/>
          <w:szCs w:val="22"/>
          <w:vertAlign w:val="superscript"/>
          <w:lang w:val="uk-UA"/>
        </w:rPr>
        <w:t>Адреса суб</w:t>
      </w:r>
      <w:r w:rsidR="008262AB" w:rsidRPr="002E086E">
        <w:rPr>
          <w:sz w:val="22"/>
          <w:szCs w:val="22"/>
          <w:vertAlign w:val="superscript"/>
          <w:lang w:val="uk-UA"/>
        </w:rPr>
        <w:t>проєкт</w:t>
      </w:r>
      <w:r w:rsidRPr="002E086E">
        <w:rPr>
          <w:sz w:val="22"/>
          <w:szCs w:val="22"/>
          <w:vertAlign w:val="superscript"/>
          <w:lang w:val="uk-UA"/>
        </w:rPr>
        <w:t>у</w:t>
      </w:r>
    </w:p>
    <w:p w14:paraId="5A6A9912" w14:textId="412D43DE" w:rsidR="00440BBB" w:rsidRPr="002E086E" w:rsidRDefault="00D17673" w:rsidP="00440BBB">
      <w:pPr>
        <w:rPr>
          <w:sz w:val="28"/>
          <w:szCs w:val="28"/>
          <w:u w:val="single"/>
          <w:lang w:val="uk-UA"/>
        </w:rPr>
      </w:pPr>
      <w:r w:rsidRPr="002E086E">
        <w:rPr>
          <w:sz w:val="28"/>
          <w:szCs w:val="28"/>
          <w:u w:val="single"/>
          <w:lang w:val="uk-UA"/>
        </w:rPr>
        <w:t>Голова ПВСП</w:t>
      </w:r>
      <w:r w:rsidR="0099040E" w:rsidRPr="002E086E">
        <w:rPr>
          <w:sz w:val="28"/>
          <w:szCs w:val="28"/>
          <w:u w:val="single"/>
          <w:lang w:val="uk-UA"/>
        </w:rPr>
        <w:t xml:space="preserve"> </w:t>
      </w:r>
      <w:r w:rsidR="00104B98" w:rsidRPr="002E086E">
        <w:rPr>
          <w:sz w:val="28"/>
          <w:szCs w:val="28"/>
          <w:u w:val="single"/>
          <w:lang w:val="uk-UA"/>
        </w:rPr>
        <w:t>Правдюк</w:t>
      </w:r>
      <w:r w:rsidR="0099040E" w:rsidRPr="002E086E">
        <w:rPr>
          <w:sz w:val="28"/>
          <w:szCs w:val="28"/>
          <w:u w:val="single"/>
          <w:lang w:val="uk-UA"/>
        </w:rPr>
        <w:t xml:space="preserve"> </w:t>
      </w:r>
      <w:r w:rsidR="00104B98" w:rsidRPr="002E086E">
        <w:rPr>
          <w:sz w:val="28"/>
          <w:szCs w:val="28"/>
          <w:u w:val="single"/>
          <w:lang w:val="uk-UA"/>
        </w:rPr>
        <w:t>Олена</w:t>
      </w:r>
      <w:r w:rsidR="0099040E" w:rsidRPr="002E086E">
        <w:rPr>
          <w:sz w:val="28"/>
          <w:szCs w:val="28"/>
          <w:u w:val="single"/>
          <w:lang w:val="uk-UA"/>
        </w:rPr>
        <w:t xml:space="preserve"> </w:t>
      </w:r>
      <w:r w:rsidR="00104B98" w:rsidRPr="002E086E">
        <w:rPr>
          <w:sz w:val="28"/>
          <w:szCs w:val="28"/>
          <w:u w:val="single"/>
          <w:lang w:val="uk-UA"/>
        </w:rPr>
        <w:t>Анатоліївна</w:t>
      </w:r>
    </w:p>
    <w:p w14:paraId="467F3529" w14:textId="77777777" w:rsidR="00440BBB" w:rsidRPr="002E086E" w:rsidRDefault="00440BBB" w:rsidP="00440BBB">
      <w:pPr>
        <w:rPr>
          <w:sz w:val="22"/>
          <w:szCs w:val="22"/>
          <w:vertAlign w:val="superscript"/>
          <w:lang w:val="uk-UA"/>
        </w:rPr>
      </w:pPr>
      <w:r w:rsidRPr="002E086E">
        <w:rPr>
          <w:sz w:val="22"/>
          <w:szCs w:val="22"/>
          <w:vertAlign w:val="superscript"/>
          <w:lang w:val="uk-UA"/>
        </w:rPr>
        <w:t>Контактна інформація</w:t>
      </w:r>
    </w:p>
    <w:p w14:paraId="19274CC6" w14:textId="77777777" w:rsidR="00440BBB" w:rsidRPr="002E086E" w:rsidRDefault="00440BBB" w:rsidP="00440BBB">
      <w:pPr>
        <w:spacing w:line="276" w:lineRule="auto"/>
        <w:rPr>
          <w:sz w:val="22"/>
          <w:szCs w:val="22"/>
          <w:lang w:val="uk-UA"/>
        </w:rPr>
      </w:pPr>
    </w:p>
    <w:p w14:paraId="3F9DF5CE" w14:textId="77777777" w:rsidR="00D7418D" w:rsidRPr="002E086E" w:rsidRDefault="00D7418D" w:rsidP="00D7418D">
      <w:pPr>
        <w:spacing w:line="276" w:lineRule="auto"/>
        <w:rPr>
          <w:sz w:val="22"/>
          <w:szCs w:val="22"/>
          <w:lang w:val="uk-UA"/>
        </w:rPr>
      </w:pPr>
    </w:p>
    <w:p w14:paraId="3BAE6B19" w14:textId="77777777" w:rsidR="00C33D0A" w:rsidRPr="002E086E" w:rsidRDefault="00C33D0A" w:rsidP="00646931">
      <w:pPr>
        <w:rPr>
          <w:b/>
          <w:bCs/>
          <w:sz w:val="22"/>
          <w:szCs w:val="22"/>
          <w:lang w:val="uk-UA"/>
        </w:rPr>
      </w:pPr>
      <w:bookmarkStart w:id="17" w:name="_Toc78794761"/>
      <w:bookmarkStart w:id="18" w:name="_Toc78794923"/>
    </w:p>
    <w:p w14:paraId="18C32762" w14:textId="77777777" w:rsidR="00C33D0A" w:rsidRPr="002E086E" w:rsidRDefault="00C33D0A" w:rsidP="00646931">
      <w:pPr>
        <w:rPr>
          <w:b/>
          <w:bCs/>
          <w:sz w:val="22"/>
          <w:szCs w:val="22"/>
          <w:lang w:val="uk-UA"/>
        </w:rPr>
      </w:pPr>
    </w:p>
    <w:p w14:paraId="2C120945" w14:textId="77777777" w:rsidR="00D17673" w:rsidRPr="002E086E" w:rsidRDefault="00D17673" w:rsidP="00646931">
      <w:pPr>
        <w:rPr>
          <w:b/>
          <w:bCs/>
          <w:sz w:val="22"/>
          <w:szCs w:val="22"/>
          <w:lang w:val="uk-UA"/>
        </w:rPr>
      </w:pPr>
    </w:p>
    <w:p w14:paraId="2CFB3D89" w14:textId="64BEAE1E" w:rsidR="00E3229E" w:rsidRPr="002E086E" w:rsidRDefault="00E3229E" w:rsidP="00646931">
      <w:pPr>
        <w:spacing w:line="276" w:lineRule="auto"/>
        <w:rPr>
          <w:b/>
          <w:bCs/>
          <w:color w:val="000000" w:themeColor="text1"/>
          <w:sz w:val="22"/>
          <w:szCs w:val="22"/>
          <w:lang w:val="uk-UA"/>
        </w:rPr>
      </w:pPr>
    </w:p>
    <w:p w14:paraId="022A8F91" w14:textId="77777777" w:rsidR="00A320C0" w:rsidRPr="002E086E" w:rsidRDefault="00A320C0" w:rsidP="00646931">
      <w:pPr>
        <w:spacing w:line="276" w:lineRule="auto"/>
        <w:rPr>
          <w:b/>
          <w:bCs/>
          <w:color w:val="000000" w:themeColor="text1"/>
          <w:sz w:val="22"/>
          <w:szCs w:val="22"/>
          <w:lang w:val="uk-UA"/>
        </w:rPr>
      </w:pPr>
    </w:p>
    <w:p w14:paraId="5287BB21" w14:textId="7EB97CF2" w:rsidR="00646931" w:rsidRPr="002E086E" w:rsidRDefault="00646931" w:rsidP="00646931">
      <w:pPr>
        <w:spacing w:line="276" w:lineRule="auto"/>
        <w:rPr>
          <w:b/>
          <w:bCs/>
          <w:color w:val="000000" w:themeColor="text1"/>
          <w:sz w:val="22"/>
          <w:szCs w:val="22"/>
          <w:lang w:val="uk-UA"/>
        </w:rPr>
      </w:pPr>
      <w:r w:rsidRPr="002E086E">
        <w:rPr>
          <w:b/>
          <w:bCs/>
          <w:color w:val="000000" w:themeColor="text1"/>
          <w:sz w:val="22"/>
          <w:szCs w:val="22"/>
          <w:lang w:val="uk-UA"/>
        </w:rPr>
        <w:t>Автори документу:</w:t>
      </w:r>
    </w:p>
    <w:tbl>
      <w:tblPr>
        <w:tblW w:w="10000" w:type="dxa"/>
        <w:tblInd w:w="-3" w:type="dxa"/>
        <w:tblCellMar>
          <w:top w:w="54" w:type="dxa"/>
          <w:left w:w="184" w:type="dxa"/>
          <w:bottom w:w="57" w:type="dxa"/>
          <w:right w:w="115" w:type="dxa"/>
        </w:tblCellMar>
        <w:tblLook w:val="04A0" w:firstRow="1" w:lastRow="0" w:firstColumn="1" w:lastColumn="0" w:noHBand="0" w:noVBand="1"/>
      </w:tblPr>
      <w:tblGrid>
        <w:gridCol w:w="3060"/>
        <w:gridCol w:w="3686"/>
        <w:gridCol w:w="3254"/>
      </w:tblGrid>
      <w:tr w:rsidR="00646931" w:rsidRPr="002E086E" w14:paraId="5E7CED8E" w14:textId="77777777" w:rsidTr="00DD4726">
        <w:trPr>
          <w:trHeight w:val="567"/>
        </w:trPr>
        <w:tc>
          <w:tcPr>
            <w:tcW w:w="3060" w:type="dxa"/>
            <w:tcBorders>
              <w:top w:val="single" w:sz="2" w:space="0" w:color="000000"/>
              <w:left w:val="single" w:sz="2" w:space="0" w:color="000000"/>
              <w:bottom w:val="single" w:sz="2" w:space="0" w:color="000000"/>
              <w:right w:val="single" w:sz="2" w:space="0" w:color="000000"/>
            </w:tcBorders>
            <w:vAlign w:val="center"/>
          </w:tcPr>
          <w:p w14:paraId="3C22D0EF" w14:textId="77777777" w:rsidR="00646931" w:rsidRPr="002E086E" w:rsidRDefault="00646931" w:rsidP="00DD4726">
            <w:pPr>
              <w:spacing w:line="276" w:lineRule="auto"/>
              <w:rPr>
                <w:b/>
                <w:bCs/>
                <w:color w:val="000000" w:themeColor="text1"/>
                <w:sz w:val="22"/>
                <w:szCs w:val="22"/>
                <w:lang w:val="uk-UA"/>
              </w:rPr>
            </w:pPr>
            <w:r w:rsidRPr="002E086E">
              <w:rPr>
                <w:b/>
                <w:bCs/>
                <w:color w:val="000000" w:themeColor="text1"/>
                <w:sz w:val="22"/>
                <w:szCs w:val="22"/>
                <w:lang w:val="uk-UA"/>
              </w:rPr>
              <w:t>Розроблено</w:t>
            </w:r>
          </w:p>
        </w:tc>
        <w:tc>
          <w:tcPr>
            <w:tcW w:w="3686" w:type="dxa"/>
            <w:tcBorders>
              <w:top w:val="single" w:sz="2" w:space="0" w:color="000000"/>
              <w:left w:val="single" w:sz="2" w:space="0" w:color="000000"/>
              <w:bottom w:val="single" w:sz="2" w:space="0" w:color="000000"/>
              <w:right w:val="single" w:sz="2" w:space="0" w:color="000000"/>
            </w:tcBorders>
            <w:vAlign w:val="center"/>
          </w:tcPr>
          <w:p w14:paraId="1EB6228A" w14:textId="77777777" w:rsidR="00646931" w:rsidRPr="002E086E" w:rsidRDefault="00646931" w:rsidP="00DD4726">
            <w:pPr>
              <w:spacing w:line="276" w:lineRule="auto"/>
              <w:rPr>
                <w:b/>
                <w:bCs/>
                <w:color w:val="000000" w:themeColor="text1"/>
                <w:sz w:val="22"/>
                <w:szCs w:val="22"/>
                <w:lang w:val="uk-UA"/>
              </w:rPr>
            </w:pPr>
            <w:r w:rsidRPr="002E086E">
              <w:rPr>
                <w:b/>
                <w:bCs/>
                <w:color w:val="000000" w:themeColor="text1"/>
                <w:sz w:val="22"/>
                <w:szCs w:val="22"/>
                <w:lang w:val="uk-UA"/>
              </w:rPr>
              <w:t>Перевірено та рекомендовано:</w:t>
            </w:r>
          </w:p>
        </w:tc>
        <w:tc>
          <w:tcPr>
            <w:tcW w:w="3254" w:type="dxa"/>
            <w:tcBorders>
              <w:top w:val="single" w:sz="2" w:space="0" w:color="000000"/>
              <w:left w:val="single" w:sz="2" w:space="0" w:color="000000"/>
              <w:bottom w:val="single" w:sz="2" w:space="0" w:color="000000"/>
              <w:right w:val="single" w:sz="2" w:space="0" w:color="000000"/>
            </w:tcBorders>
            <w:vAlign w:val="center"/>
          </w:tcPr>
          <w:p w14:paraId="4C57C712" w14:textId="2D3E7A49" w:rsidR="00646931" w:rsidRPr="002E086E" w:rsidRDefault="00357883" w:rsidP="00DD4726">
            <w:pPr>
              <w:spacing w:line="276" w:lineRule="auto"/>
              <w:rPr>
                <w:b/>
                <w:bCs/>
                <w:color w:val="000000" w:themeColor="text1"/>
                <w:sz w:val="22"/>
                <w:szCs w:val="22"/>
                <w:lang w:val="uk-UA"/>
              </w:rPr>
            </w:pPr>
            <w:r w:rsidRPr="002E086E">
              <w:rPr>
                <w:b/>
                <w:bCs/>
                <w:color w:val="000000" w:themeColor="text1"/>
                <w:sz w:val="22"/>
                <w:szCs w:val="22"/>
                <w:lang w:val="uk-UA"/>
              </w:rPr>
              <w:t>Затверджено</w:t>
            </w:r>
          </w:p>
        </w:tc>
      </w:tr>
      <w:tr w:rsidR="00646931" w:rsidRPr="009A595A" w14:paraId="43D1077E" w14:textId="77777777" w:rsidTr="00DD4726">
        <w:trPr>
          <w:trHeight w:val="567"/>
        </w:trPr>
        <w:tc>
          <w:tcPr>
            <w:tcW w:w="3060" w:type="dxa"/>
            <w:tcBorders>
              <w:top w:val="single" w:sz="2" w:space="0" w:color="000000"/>
              <w:left w:val="single" w:sz="2" w:space="0" w:color="000000"/>
              <w:bottom w:val="single" w:sz="2" w:space="0" w:color="000000"/>
              <w:right w:val="single" w:sz="2" w:space="0" w:color="000000"/>
            </w:tcBorders>
            <w:vAlign w:val="center"/>
          </w:tcPr>
          <w:p w14:paraId="26B03F1E" w14:textId="27D82084" w:rsidR="00170B7C" w:rsidRPr="002E086E" w:rsidRDefault="002345AF" w:rsidP="000268CF">
            <w:pPr>
              <w:rPr>
                <w:color w:val="000000" w:themeColor="text1"/>
                <w:sz w:val="22"/>
                <w:szCs w:val="22"/>
                <w:lang w:val="uk-UA"/>
              </w:rPr>
            </w:pPr>
            <w:r w:rsidRPr="002E086E">
              <w:rPr>
                <w:color w:val="000000" w:themeColor="text1"/>
                <w:sz w:val="22"/>
                <w:szCs w:val="22"/>
                <w:lang w:val="uk-UA"/>
              </w:rPr>
              <w:t>Д</w:t>
            </w:r>
            <w:r w:rsidR="00170B7C" w:rsidRPr="002E086E">
              <w:rPr>
                <w:color w:val="000000" w:themeColor="text1"/>
                <w:sz w:val="22"/>
                <w:szCs w:val="22"/>
                <w:lang w:val="uk-UA"/>
              </w:rPr>
              <w:t>.</w:t>
            </w:r>
            <w:r w:rsidRPr="002E086E">
              <w:rPr>
                <w:color w:val="000000" w:themeColor="text1"/>
                <w:sz w:val="22"/>
                <w:szCs w:val="22"/>
                <w:lang w:val="uk-UA"/>
              </w:rPr>
              <w:t>О</w:t>
            </w:r>
            <w:r w:rsidR="00170B7C" w:rsidRPr="002E086E">
              <w:rPr>
                <w:color w:val="000000" w:themeColor="text1"/>
                <w:sz w:val="22"/>
                <w:szCs w:val="22"/>
                <w:lang w:val="uk-UA"/>
              </w:rPr>
              <w:t xml:space="preserve">. </w:t>
            </w:r>
            <w:r w:rsidRPr="002E086E">
              <w:rPr>
                <w:color w:val="000000" w:themeColor="text1"/>
                <w:sz w:val="22"/>
                <w:szCs w:val="22"/>
                <w:lang w:val="uk-UA"/>
              </w:rPr>
              <w:t>Сісько</w:t>
            </w:r>
          </w:p>
          <w:p w14:paraId="3278AC19" w14:textId="229884DE" w:rsidR="00170B7C" w:rsidRPr="002E086E" w:rsidRDefault="00170B7C" w:rsidP="000268CF">
            <w:pPr>
              <w:rPr>
                <w:color w:val="000000" w:themeColor="text1"/>
                <w:sz w:val="22"/>
                <w:szCs w:val="22"/>
                <w:lang w:val="uk-UA"/>
              </w:rPr>
            </w:pPr>
            <w:r w:rsidRPr="002E086E">
              <w:rPr>
                <w:color w:val="000000" w:themeColor="text1"/>
                <w:sz w:val="22"/>
                <w:szCs w:val="22"/>
                <w:lang w:val="uk-UA"/>
              </w:rPr>
              <w:t xml:space="preserve">Консультант з розвитку </w:t>
            </w:r>
            <w:r w:rsidR="002345AF" w:rsidRPr="002E086E">
              <w:rPr>
                <w:color w:val="000000" w:themeColor="text1"/>
                <w:sz w:val="22"/>
                <w:szCs w:val="22"/>
                <w:lang w:val="uk-UA"/>
              </w:rPr>
              <w:t>громад</w:t>
            </w:r>
          </w:p>
          <w:p w14:paraId="7D19F918" w14:textId="527DF749" w:rsidR="000268CF" w:rsidRPr="002E086E" w:rsidRDefault="00D96F38" w:rsidP="000268CF">
            <w:pPr>
              <w:rPr>
                <w:color w:val="000000" w:themeColor="text1"/>
                <w:sz w:val="22"/>
                <w:szCs w:val="22"/>
                <w:lang w:val="uk-UA"/>
              </w:rPr>
            </w:pPr>
            <w:r w:rsidRPr="002E086E">
              <w:rPr>
                <w:color w:val="000000" w:themeColor="text1"/>
                <w:sz w:val="22"/>
                <w:szCs w:val="22"/>
                <w:lang w:val="uk-UA"/>
              </w:rPr>
              <w:t>Південно-Східн</w:t>
            </w:r>
            <w:r w:rsidR="00170B7C" w:rsidRPr="002E086E">
              <w:rPr>
                <w:color w:val="000000" w:themeColor="text1"/>
                <w:sz w:val="22"/>
                <w:szCs w:val="22"/>
                <w:lang w:val="uk-UA"/>
              </w:rPr>
              <w:t>ого</w:t>
            </w:r>
          </w:p>
          <w:p w14:paraId="48A5B4AC" w14:textId="504F5E43" w:rsidR="00646931" w:rsidRPr="002E086E" w:rsidRDefault="00646931" w:rsidP="00DD4726">
            <w:pPr>
              <w:spacing w:line="276" w:lineRule="auto"/>
              <w:rPr>
                <w:color w:val="000000" w:themeColor="text1"/>
                <w:sz w:val="22"/>
                <w:szCs w:val="22"/>
                <w:lang w:val="uk-UA"/>
              </w:rPr>
            </w:pPr>
            <w:r w:rsidRPr="002E086E">
              <w:rPr>
                <w:color w:val="000000" w:themeColor="text1"/>
                <w:sz w:val="22"/>
                <w:szCs w:val="22"/>
                <w:lang w:val="uk-UA"/>
              </w:rPr>
              <w:t>Регіональн</w:t>
            </w:r>
            <w:r w:rsidR="00170B7C" w:rsidRPr="002E086E">
              <w:rPr>
                <w:color w:val="000000" w:themeColor="text1"/>
                <w:sz w:val="22"/>
                <w:szCs w:val="22"/>
                <w:lang w:val="uk-UA"/>
              </w:rPr>
              <w:t xml:space="preserve">ого </w:t>
            </w:r>
            <w:r w:rsidRPr="002E086E">
              <w:rPr>
                <w:color w:val="000000" w:themeColor="text1"/>
                <w:sz w:val="22"/>
                <w:szCs w:val="22"/>
                <w:lang w:val="uk-UA"/>
              </w:rPr>
              <w:t>представництв</w:t>
            </w:r>
            <w:r w:rsidR="00170B7C" w:rsidRPr="002E086E">
              <w:rPr>
                <w:color w:val="000000" w:themeColor="text1"/>
                <w:sz w:val="22"/>
                <w:szCs w:val="22"/>
                <w:lang w:val="uk-UA"/>
              </w:rPr>
              <w:t>а</w:t>
            </w:r>
            <w:r w:rsidRPr="002E086E">
              <w:rPr>
                <w:color w:val="000000" w:themeColor="text1"/>
                <w:sz w:val="22"/>
                <w:szCs w:val="22"/>
                <w:lang w:val="uk-UA"/>
              </w:rPr>
              <w:t xml:space="preserve"> УФСІ</w:t>
            </w:r>
          </w:p>
        </w:tc>
        <w:tc>
          <w:tcPr>
            <w:tcW w:w="3686" w:type="dxa"/>
            <w:tcBorders>
              <w:top w:val="single" w:sz="2" w:space="0" w:color="000000"/>
              <w:left w:val="single" w:sz="2" w:space="0" w:color="000000"/>
              <w:bottom w:val="single" w:sz="2" w:space="0" w:color="000000"/>
              <w:right w:val="single" w:sz="2" w:space="0" w:color="000000"/>
            </w:tcBorders>
            <w:vAlign w:val="center"/>
          </w:tcPr>
          <w:p w14:paraId="1810F497" w14:textId="767C7D74" w:rsidR="00646931" w:rsidRPr="002E086E" w:rsidRDefault="00170B7C" w:rsidP="00DD4726">
            <w:pPr>
              <w:rPr>
                <w:color w:val="000000" w:themeColor="text1"/>
                <w:sz w:val="22"/>
                <w:szCs w:val="22"/>
                <w:lang w:val="uk-UA"/>
              </w:rPr>
            </w:pPr>
            <w:r w:rsidRPr="002E086E">
              <w:rPr>
                <w:color w:val="000000" w:themeColor="text1"/>
                <w:sz w:val="22"/>
                <w:szCs w:val="22"/>
                <w:lang w:val="uk-UA"/>
              </w:rPr>
              <w:t>О.П. Красовський</w:t>
            </w:r>
          </w:p>
          <w:p w14:paraId="5D8410FB" w14:textId="77777777" w:rsidR="00646931" w:rsidRPr="002E086E" w:rsidRDefault="00646931" w:rsidP="00DD4726">
            <w:pPr>
              <w:spacing w:line="276" w:lineRule="auto"/>
              <w:rPr>
                <w:color w:val="000000" w:themeColor="text1"/>
                <w:sz w:val="22"/>
                <w:szCs w:val="22"/>
                <w:lang w:val="uk-UA"/>
              </w:rPr>
            </w:pPr>
            <w:r w:rsidRPr="002E086E">
              <w:rPr>
                <w:color w:val="000000" w:themeColor="text1"/>
                <w:sz w:val="22"/>
                <w:szCs w:val="22"/>
                <w:lang w:val="uk-UA"/>
              </w:rPr>
              <w:t>Консультант з екологічних та соціальних безпекових політик</w:t>
            </w:r>
          </w:p>
        </w:tc>
        <w:tc>
          <w:tcPr>
            <w:tcW w:w="3254" w:type="dxa"/>
            <w:tcBorders>
              <w:top w:val="single" w:sz="2" w:space="0" w:color="000000"/>
              <w:left w:val="single" w:sz="2" w:space="0" w:color="000000"/>
              <w:bottom w:val="single" w:sz="2" w:space="0" w:color="000000"/>
              <w:right w:val="single" w:sz="2" w:space="0" w:color="000000"/>
            </w:tcBorders>
            <w:vAlign w:val="center"/>
          </w:tcPr>
          <w:p w14:paraId="2E8C5C01" w14:textId="2E8E30EA" w:rsidR="00646931" w:rsidRPr="002E086E" w:rsidRDefault="009A595A" w:rsidP="00DD4726">
            <w:pPr>
              <w:rPr>
                <w:color w:val="000000" w:themeColor="text1"/>
                <w:sz w:val="22"/>
                <w:szCs w:val="22"/>
                <w:lang w:val="uk-UA"/>
              </w:rPr>
            </w:pPr>
            <w:r>
              <w:rPr>
                <w:color w:val="000000" w:themeColor="text1"/>
                <w:sz w:val="22"/>
                <w:szCs w:val="22"/>
                <w:lang w:val="uk-UA"/>
              </w:rPr>
              <w:t>Правдюк</w:t>
            </w:r>
            <w:r w:rsidR="00D96F38" w:rsidRPr="002E086E">
              <w:rPr>
                <w:color w:val="000000" w:themeColor="text1"/>
                <w:sz w:val="22"/>
                <w:szCs w:val="22"/>
                <w:lang w:val="uk-UA"/>
              </w:rPr>
              <w:t xml:space="preserve"> </w:t>
            </w:r>
            <w:r>
              <w:rPr>
                <w:color w:val="000000" w:themeColor="text1"/>
                <w:sz w:val="22"/>
                <w:szCs w:val="22"/>
                <w:lang w:val="uk-UA"/>
              </w:rPr>
              <w:t>О</w:t>
            </w:r>
            <w:r w:rsidR="00D96F38" w:rsidRPr="002E086E">
              <w:rPr>
                <w:color w:val="000000" w:themeColor="text1"/>
                <w:sz w:val="22"/>
                <w:szCs w:val="22"/>
                <w:lang w:val="uk-UA"/>
              </w:rPr>
              <w:t>.</w:t>
            </w:r>
            <w:r>
              <w:rPr>
                <w:color w:val="000000" w:themeColor="text1"/>
                <w:sz w:val="22"/>
                <w:szCs w:val="22"/>
                <w:lang w:val="uk-UA"/>
              </w:rPr>
              <w:t>А</w:t>
            </w:r>
            <w:r w:rsidR="00D96F38" w:rsidRPr="002E086E">
              <w:rPr>
                <w:color w:val="000000" w:themeColor="text1"/>
                <w:sz w:val="22"/>
                <w:szCs w:val="22"/>
                <w:lang w:val="uk-UA"/>
              </w:rPr>
              <w:t>.</w:t>
            </w:r>
          </w:p>
          <w:p w14:paraId="59B25EA4" w14:textId="77777777" w:rsidR="00646931" w:rsidRPr="002E086E" w:rsidRDefault="00646931" w:rsidP="00DD4726">
            <w:pPr>
              <w:spacing w:line="276" w:lineRule="auto"/>
              <w:rPr>
                <w:color w:val="000000" w:themeColor="text1"/>
                <w:sz w:val="22"/>
                <w:szCs w:val="22"/>
                <w:lang w:val="uk-UA"/>
              </w:rPr>
            </w:pPr>
            <w:r w:rsidRPr="002E086E">
              <w:rPr>
                <w:color w:val="000000" w:themeColor="text1"/>
                <w:sz w:val="22"/>
                <w:szCs w:val="22"/>
                <w:lang w:val="uk-UA"/>
              </w:rPr>
              <w:t>Голова ПВСП</w:t>
            </w:r>
          </w:p>
          <w:p w14:paraId="2AE58FF9" w14:textId="77777777" w:rsidR="00646931" w:rsidRPr="002E086E" w:rsidRDefault="00646931" w:rsidP="00DD4726">
            <w:pPr>
              <w:spacing w:line="276" w:lineRule="auto"/>
              <w:rPr>
                <w:color w:val="000000" w:themeColor="text1"/>
                <w:sz w:val="22"/>
                <w:szCs w:val="22"/>
                <w:lang w:val="uk-UA"/>
              </w:rPr>
            </w:pPr>
          </w:p>
        </w:tc>
      </w:tr>
      <w:tr w:rsidR="00646931" w:rsidRPr="002E086E" w14:paraId="0781FD72" w14:textId="77777777" w:rsidTr="00DD4726">
        <w:trPr>
          <w:trHeight w:val="567"/>
        </w:trPr>
        <w:tc>
          <w:tcPr>
            <w:tcW w:w="3060" w:type="dxa"/>
            <w:tcBorders>
              <w:top w:val="single" w:sz="2" w:space="0" w:color="000000"/>
              <w:left w:val="single" w:sz="2" w:space="0" w:color="000000"/>
              <w:bottom w:val="single" w:sz="2" w:space="0" w:color="000000"/>
              <w:right w:val="single" w:sz="2" w:space="0" w:color="000000"/>
            </w:tcBorders>
            <w:vAlign w:val="center"/>
          </w:tcPr>
          <w:p w14:paraId="451943EA" w14:textId="77770785" w:rsidR="00646931" w:rsidRPr="002E086E" w:rsidRDefault="000268CF" w:rsidP="00DD4726">
            <w:pPr>
              <w:spacing w:line="276" w:lineRule="auto"/>
              <w:rPr>
                <w:color w:val="000000" w:themeColor="text1"/>
                <w:sz w:val="22"/>
                <w:szCs w:val="22"/>
                <w:lang w:val="uk-UA"/>
              </w:rPr>
            </w:pPr>
            <w:r w:rsidRPr="002E086E">
              <w:rPr>
                <w:color w:val="000000" w:themeColor="text1"/>
                <w:sz w:val="22"/>
                <w:szCs w:val="22"/>
                <w:lang w:val="uk-UA"/>
              </w:rPr>
              <w:t>Дата</w:t>
            </w:r>
            <w:r w:rsidR="00646931" w:rsidRPr="002E086E">
              <w:rPr>
                <w:color w:val="000000" w:themeColor="text1"/>
                <w:sz w:val="22"/>
                <w:szCs w:val="22"/>
                <w:lang w:val="uk-UA"/>
              </w:rPr>
              <w:t xml:space="preserve">: </w:t>
            </w:r>
            <w:r w:rsidR="00C4421A" w:rsidRPr="002E086E">
              <w:rPr>
                <w:color w:val="000000" w:themeColor="text1"/>
                <w:sz w:val="22"/>
                <w:szCs w:val="22"/>
                <w:lang w:val="uk-UA"/>
              </w:rPr>
              <w:t>21</w:t>
            </w:r>
            <w:r w:rsidR="00646931" w:rsidRPr="002E086E">
              <w:rPr>
                <w:color w:val="000000" w:themeColor="text1"/>
                <w:sz w:val="22"/>
                <w:szCs w:val="22"/>
                <w:lang w:val="uk-UA"/>
              </w:rPr>
              <w:t>/</w:t>
            </w:r>
            <w:r w:rsidR="002345AF" w:rsidRPr="002E086E">
              <w:rPr>
                <w:color w:val="000000" w:themeColor="text1"/>
                <w:sz w:val="22"/>
                <w:szCs w:val="22"/>
                <w:lang w:val="uk-UA"/>
              </w:rPr>
              <w:t>12</w:t>
            </w:r>
            <w:r w:rsidR="00646931" w:rsidRPr="002E086E">
              <w:rPr>
                <w:color w:val="000000" w:themeColor="text1"/>
                <w:sz w:val="22"/>
                <w:szCs w:val="22"/>
                <w:lang w:val="uk-UA"/>
              </w:rPr>
              <w:t>/202</w:t>
            </w:r>
            <w:r w:rsidR="00BA0280" w:rsidRPr="002E086E">
              <w:rPr>
                <w:color w:val="000000" w:themeColor="text1"/>
                <w:sz w:val="22"/>
                <w:szCs w:val="22"/>
                <w:lang w:val="uk-UA"/>
              </w:rPr>
              <w:t>1</w:t>
            </w:r>
          </w:p>
        </w:tc>
        <w:tc>
          <w:tcPr>
            <w:tcW w:w="3686" w:type="dxa"/>
            <w:tcBorders>
              <w:top w:val="single" w:sz="2" w:space="0" w:color="000000"/>
              <w:left w:val="single" w:sz="2" w:space="0" w:color="000000"/>
              <w:bottom w:val="single" w:sz="2" w:space="0" w:color="000000"/>
              <w:right w:val="single" w:sz="2" w:space="0" w:color="000000"/>
            </w:tcBorders>
            <w:vAlign w:val="center"/>
          </w:tcPr>
          <w:p w14:paraId="754F4B5C" w14:textId="77777777" w:rsidR="00646931" w:rsidRPr="002E086E" w:rsidRDefault="00646931" w:rsidP="00DD4726">
            <w:pPr>
              <w:spacing w:line="276" w:lineRule="auto"/>
              <w:rPr>
                <w:color w:val="000000" w:themeColor="text1"/>
                <w:sz w:val="22"/>
                <w:szCs w:val="22"/>
                <w:lang w:val="uk-UA"/>
              </w:rPr>
            </w:pPr>
          </w:p>
        </w:tc>
        <w:tc>
          <w:tcPr>
            <w:tcW w:w="3254" w:type="dxa"/>
            <w:tcBorders>
              <w:top w:val="single" w:sz="2" w:space="0" w:color="000000"/>
              <w:left w:val="single" w:sz="2" w:space="0" w:color="000000"/>
              <w:bottom w:val="single" w:sz="2" w:space="0" w:color="000000"/>
              <w:right w:val="single" w:sz="2" w:space="0" w:color="000000"/>
            </w:tcBorders>
            <w:vAlign w:val="center"/>
          </w:tcPr>
          <w:p w14:paraId="7E0B0313" w14:textId="77777777" w:rsidR="00646931" w:rsidRPr="002E086E" w:rsidRDefault="00646931" w:rsidP="00DD4726">
            <w:pPr>
              <w:spacing w:line="276" w:lineRule="auto"/>
              <w:rPr>
                <w:color w:val="000000" w:themeColor="text1"/>
                <w:sz w:val="22"/>
                <w:szCs w:val="22"/>
                <w:lang w:val="uk-UA"/>
              </w:rPr>
            </w:pPr>
          </w:p>
        </w:tc>
      </w:tr>
      <w:bookmarkEnd w:id="17"/>
      <w:bookmarkEnd w:id="18"/>
    </w:tbl>
    <w:p w14:paraId="397AE56A" w14:textId="77777777" w:rsidR="00E3229E" w:rsidRPr="002E086E" w:rsidRDefault="00E3229E" w:rsidP="00D7418D">
      <w:pPr>
        <w:rPr>
          <w:b/>
          <w:bCs/>
          <w:sz w:val="22"/>
          <w:szCs w:val="22"/>
          <w:lang w:val="uk-UA"/>
        </w:rPr>
      </w:pPr>
    </w:p>
    <w:p w14:paraId="42319077" w14:textId="7A1F1E8F" w:rsidR="00D7418D" w:rsidRPr="002E086E" w:rsidRDefault="00B8352B" w:rsidP="00D7418D">
      <w:pPr>
        <w:rPr>
          <w:b/>
          <w:bCs/>
          <w:sz w:val="22"/>
          <w:szCs w:val="22"/>
          <w:lang w:val="uk-UA"/>
        </w:rPr>
      </w:pPr>
      <w:r w:rsidRPr="002E086E">
        <w:rPr>
          <w:b/>
          <w:bCs/>
          <w:sz w:val="22"/>
          <w:szCs w:val="22"/>
          <w:lang w:val="uk-UA"/>
        </w:rPr>
        <w:t xml:space="preserve">ПЕРЕЛІК КОНТАКТІВ </w:t>
      </w:r>
      <w:r w:rsidR="00C02B95" w:rsidRPr="002E086E">
        <w:rPr>
          <w:b/>
          <w:bCs/>
          <w:sz w:val="22"/>
          <w:szCs w:val="22"/>
          <w:lang w:val="uk-UA"/>
        </w:rPr>
        <w:t>СУБ</w:t>
      </w:r>
      <w:r w:rsidR="008262AB" w:rsidRPr="002E086E">
        <w:rPr>
          <w:b/>
          <w:bCs/>
          <w:sz w:val="22"/>
          <w:szCs w:val="22"/>
          <w:lang w:val="uk-UA"/>
        </w:rPr>
        <w:t>ПРОЄКТ</w:t>
      </w:r>
      <w:r w:rsidRPr="002E086E">
        <w:rPr>
          <w:b/>
          <w:bCs/>
          <w:sz w:val="22"/>
          <w:szCs w:val="22"/>
          <w:lang w:val="uk-UA"/>
        </w:rPr>
        <w:t>У</w:t>
      </w:r>
    </w:p>
    <w:p w14:paraId="70F875E1" w14:textId="77777777" w:rsidR="00E3229E" w:rsidRPr="002E086E" w:rsidRDefault="00E3229E" w:rsidP="00D7418D">
      <w:pPr>
        <w:spacing w:line="276" w:lineRule="auto"/>
        <w:rPr>
          <w:b/>
          <w:bCs/>
          <w:color w:val="000000" w:themeColor="text1"/>
          <w:sz w:val="22"/>
          <w:szCs w:val="22"/>
          <w:lang w:val="uk-UA"/>
        </w:rPr>
      </w:pPr>
    </w:p>
    <w:p w14:paraId="027FFF26" w14:textId="3ABFF3CB" w:rsidR="00D7418D" w:rsidRPr="002E086E" w:rsidRDefault="00C02B95" w:rsidP="004C04BA">
      <w:pPr>
        <w:rPr>
          <w:b/>
          <w:bCs/>
          <w:sz w:val="22"/>
          <w:szCs w:val="22"/>
          <w:lang w:val="uk-UA"/>
        </w:rPr>
      </w:pPr>
      <w:r w:rsidRPr="002E086E">
        <w:rPr>
          <w:b/>
          <w:bCs/>
          <w:sz w:val="22"/>
          <w:szCs w:val="22"/>
          <w:lang w:val="uk-UA"/>
        </w:rPr>
        <w:t>ЦЕНТРАЛЬНИЙ ОФІС УФСІ</w:t>
      </w:r>
    </w:p>
    <w:tbl>
      <w:tblPr>
        <w:tblStyle w:val="af9"/>
        <w:tblW w:w="10060" w:type="dxa"/>
        <w:tblLook w:val="04A0" w:firstRow="1" w:lastRow="0" w:firstColumn="1" w:lastColumn="0" w:noHBand="0" w:noVBand="1"/>
      </w:tblPr>
      <w:tblGrid>
        <w:gridCol w:w="2227"/>
        <w:gridCol w:w="3155"/>
        <w:gridCol w:w="1730"/>
        <w:gridCol w:w="1525"/>
        <w:gridCol w:w="1423"/>
      </w:tblGrid>
      <w:tr w:rsidR="00D7418D" w:rsidRPr="002E086E" w14:paraId="3BC36D8B" w14:textId="77777777" w:rsidTr="000E5EDE">
        <w:tc>
          <w:tcPr>
            <w:tcW w:w="2227" w:type="dxa"/>
          </w:tcPr>
          <w:p w14:paraId="036C0716" w14:textId="695CBBF2" w:rsidR="00D7418D" w:rsidRPr="002E086E" w:rsidRDefault="008E2DE1" w:rsidP="00003CD0">
            <w:pPr>
              <w:spacing w:before="160" w:after="160" w:line="276" w:lineRule="auto"/>
              <w:rPr>
                <w:color w:val="000000" w:themeColor="text1"/>
                <w:sz w:val="22"/>
                <w:szCs w:val="22"/>
                <w:lang w:val="uk-UA" w:eastAsia="en-US"/>
              </w:rPr>
            </w:pPr>
            <w:bookmarkStart w:id="19" w:name="_Hlk87952262"/>
            <w:r w:rsidRPr="002E086E">
              <w:rPr>
                <w:color w:val="000000" w:themeColor="text1"/>
                <w:sz w:val="22"/>
                <w:szCs w:val="22"/>
                <w:lang w:val="uk-UA" w:eastAsia="en-US"/>
              </w:rPr>
              <w:t>Керівництво</w:t>
            </w:r>
          </w:p>
        </w:tc>
        <w:tc>
          <w:tcPr>
            <w:tcW w:w="3155" w:type="dxa"/>
          </w:tcPr>
          <w:p w14:paraId="625885E6" w14:textId="5B6DF7D1" w:rsidR="00D7418D" w:rsidRPr="002E086E" w:rsidRDefault="008E2DE1" w:rsidP="00003CD0">
            <w:pPr>
              <w:spacing w:before="160" w:after="160" w:line="276" w:lineRule="auto"/>
              <w:rPr>
                <w:color w:val="000000" w:themeColor="text1"/>
                <w:sz w:val="22"/>
                <w:szCs w:val="22"/>
                <w:lang w:val="uk-UA" w:eastAsia="en-US"/>
              </w:rPr>
            </w:pPr>
            <w:r w:rsidRPr="002E086E">
              <w:rPr>
                <w:color w:val="000000" w:themeColor="text1"/>
                <w:sz w:val="22"/>
                <w:szCs w:val="22"/>
                <w:lang w:val="uk-UA" w:eastAsia="en-US"/>
              </w:rPr>
              <w:t>Адреса</w:t>
            </w:r>
          </w:p>
        </w:tc>
        <w:tc>
          <w:tcPr>
            <w:tcW w:w="1730" w:type="dxa"/>
          </w:tcPr>
          <w:p w14:paraId="7915AE25" w14:textId="01B588E0" w:rsidR="00D7418D" w:rsidRPr="002E086E" w:rsidRDefault="004A71B7" w:rsidP="00003CD0">
            <w:pPr>
              <w:spacing w:before="160" w:after="160" w:line="276" w:lineRule="auto"/>
              <w:rPr>
                <w:color w:val="000000" w:themeColor="text1"/>
                <w:sz w:val="22"/>
                <w:szCs w:val="22"/>
                <w:lang w:val="uk-UA" w:eastAsia="en-US"/>
              </w:rPr>
            </w:pPr>
            <w:r w:rsidRPr="002E086E">
              <w:rPr>
                <w:color w:val="000000" w:themeColor="text1"/>
                <w:sz w:val="22"/>
                <w:szCs w:val="22"/>
                <w:lang w:val="uk-UA" w:eastAsia="en-US"/>
              </w:rPr>
              <w:t>Телефон</w:t>
            </w:r>
          </w:p>
        </w:tc>
        <w:tc>
          <w:tcPr>
            <w:tcW w:w="1525" w:type="dxa"/>
          </w:tcPr>
          <w:p w14:paraId="4FC6BE0C" w14:textId="5A718BBD" w:rsidR="00D7418D" w:rsidRPr="002E086E" w:rsidRDefault="00D33D01" w:rsidP="00003CD0">
            <w:pPr>
              <w:spacing w:before="160" w:after="160" w:line="276" w:lineRule="auto"/>
              <w:rPr>
                <w:color w:val="000000" w:themeColor="text1"/>
                <w:sz w:val="22"/>
                <w:szCs w:val="22"/>
                <w:lang w:val="uk-UA" w:eastAsia="en-US"/>
              </w:rPr>
            </w:pPr>
            <w:r w:rsidRPr="002E086E">
              <w:rPr>
                <w:color w:val="000000" w:themeColor="text1"/>
                <w:sz w:val="22"/>
                <w:szCs w:val="22"/>
                <w:lang w:val="uk-UA" w:eastAsia="en-US"/>
              </w:rPr>
              <w:t>Електронна пошта</w:t>
            </w:r>
          </w:p>
        </w:tc>
        <w:tc>
          <w:tcPr>
            <w:tcW w:w="1423" w:type="dxa"/>
          </w:tcPr>
          <w:p w14:paraId="1675AEE6" w14:textId="31324FC4" w:rsidR="00D7418D" w:rsidRPr="002E086E" w:rsidRDefault="00D33D01" w:rsidP="00003CD0">
            <w:pPr>
              <w:spacing w:before="160" w:after="160" w:line="276" w:lineRule="auto"/>
              <w:rPr>
                <w:color w:val="000000" w:themeColor="text1"/>
                <w:sz w:val="22"/>
                <w:szCs w:val="22"/>
                <w:lang w:val="uk-UA" w:eastAsia="en-US"/>
              </w:rPr>
            </w:pPr>
            <w:r w:rsidRPr="002E086E">
              <w:rPr>
                <w:color w:val="000000" w:themeColor="text1"/>
                <w:sz w:val="22"/>
                <w:szCs w:val="22"/>
                <w:lang w:val="uk-UA" w:eastAsia="en-US"/>
              </w:rPr>
              <w:t>Веб-сторінка</w:t>
            </w:r>
          </w:p>
        </w:tc>
      </w:tr>
      <w:bookmarkEnd w:id="19"/>
      <w:tr w:rsidR="00424F9C" w:rsidRPr="002E086E" w14:paraId="7CCC4A0F" w14:textId="77777777" w:rsidTr="000E5EDE">
        <w:tc>
          <w:tcPr>
            <w:tcW w:w="2227" w:type="dxa"/>
          </w:tcPr>
          <w:p w14:paraId="55FBE1D0" w14:textId="77777777" w:rsidR="00424F9C" w:rsidRPr="002E086E" w:rsidRDefault="00424F9C" w:rsidP="00003CD0">
            <w:pPr>
              <w:spacing w:before="160" w:after="160" w:line="276" w:lineRule="auto"/>
              <w:rPr>
                <w:color w:val="000000" w:themeColor="text1"/>
                <w:sz w:val="22"/>
                <w:szCs w:val="22"/>
                <w:lang w:val="uk-UA" w:eastAsia="en-US"/>
              </w:rPr>
            </w:pPr>
            <w:r w:rsidRPr="002E086E">
              <w:rPr>
                <w:color w:val="000000" w:themeColor="text1"/>
                <w:sz w:val="22"/>
                <w:szCs w:val="22"/>
                <w:lang w:val="uk-UA" w:eastAsia="en-US"/>
              </w:rPr>
              <w:t>Лактіонов Андрій Олександрович</w:t>
            </w:r>
          </w:p>
          <w:p w14:paraId="252CB29F" w14:textId="16529677" w:rsidR="00424F9C" w:rsidRPr="002E086E" w:rsidRDefault="00424F9C" w:rsidP="00003CD0">
            <w:pPr>
              <w:spacing w:before="160" w:after="160" w:line="276" w:lineRule="auto"/>
              <w:rPr>
                <w:color w:val="000000" w:themeColor="text1"/>
                <w:sz w:val="22"/>
                <w:szCs w:val="22"/>
                <w:lang w:val="uk-UA" w:eastAsia="en-US"/>
              </w:rPr>
            </w:pPr>
            <w:r w:rsidRPr="002E086E">
              <w:rPr>
                <w:color w:val="000000" w:themeColor="text1"/>
                <w:sz w:val="22"/>
                <w:szCs w:val="22"/>
                <w:lang w:val="uk-UA" w:eastAsia="en-US"/>
              </w:rPr>
              <w:t>Виконавчий директор</w:t>
            </w:r>
          </w:p>
        </w:tc>
        <w:tc>
          <w:tcPr>
            <w:tcW w:w="3155" w:type="dxa"/>
            <w:vMerge w:val="restart"/>
          </w:tcPr>
          <w:p w14:paraId="3B0FD9BF" w14:textId="77777777" w:rsidR="00424F9C" w:rsidRPr="002E086E" w:rsidRDefault="00424F9C" w:rsidP="00003CD0">
            <w:pPr>
              <w:spacing w:before="160" w:after="160" w:line="276" w:lineRule="auto"/>
              <w:rPr>
                <w:color w:val="000000" w:themeColor="text1"/>
                <w:sz w:val="22"/>
                <w:szCs w:val="22"/>
                <w:lang w:val="uk-UA" w:eastAsia="en-US"/>
              </w:rPr>
            </w:pPr>
            <w:r w:rsidRPr="002E086E">
              <w:rPr>
                <w:color w:val="000000" w:themeColor="text1"/>
                <w:sz w:val="22"/>
                <w:szCs w:val="22"/>
                <w:lang w:val="uk-UA" w:eastAsia="en-US"/>
              </w:rPr>
              <w:t>04085, м. Київ, вул. Лук'янівська, буд. 77, пов. 3</w:t>
            </w:r>
          </w:p>
          <w:p w14:paraId="3ECD3CED" w14:textId="2E9D7535" w:rsidR="00424F9C" w:rsidRPr="002E086E" w:rsidRDefault="00424F9C" w:rsidP="00003CD0">
            <w:pPr>
              <w:spacing w:before="160" w:after="160" w:line="276" w:lineRule="auto"/>
              <w:rPr>
                <w:color w:val="000000" w:themeColor="text1"/>
                <w:sz w:val="22"/>
                <w:szCs w:val="22"/>
                <w:lang w:val="uk-UA" w:eastAsia="en-US"/>
              </w:rPr>
            </w:pPr>
          </w:p>
        </w:tc>
        <w:tc>
          <w:tcPr>
            <w:tcW w:w="1730" w:type="dxa"/>
            <w:vMerge w:val="restart"/>
          </w:tcPr>
          <w:p w14:paraId="6E758C8A" w14:textId="77777777" w:rsidR="00424F9C" w:rsidRPr="002E086E" w:rsidRDefault="00424F9C" w:rsidP="00003CD0">
            <w:pPr>
              <w:spacing w:before="160" w:after="160" w:line="276" w:lineRule="auto"/>
              <w:rPr>
                <w:color w:val="000000" w:themeColor="text1"/>
                <w:sz w:val="22"/>
                <w:szCs w:val="22"/>
                <w:lang w:val="uk-UA" w:eastAsia="en-US"/>
              </w:rPr>
            </w:pPr>
            <w:r w:rsidRPr="002E086E">
              <w:rPr>
                <w:color w:val="000000" w:themeColor="text1"/>
                <w:sz w:val="22"/>
                <w:szCs w:val="22"/>
                <w:lang w:val="uk-UA" w:eastAsia="en-US"/>
              </w:rPr>
              <w:t>+38 (044) 356-65-50</w:t>
            </w:r>
          </w:p>
          <w:p w14:paraId="62A72EA8" w14:textId="5E5498C4" w:rsidR="00424F9C" w:rsidRPr="002E086E" w:rsidRDefault="00424F9C" w:rsidP="00003CD0">
            <w:pPr>
              <w:spacing w:before="160" w:after="160" w:line="276" w:lineRule="auto"/>
              <w:rPr>
                <w:color w:val="000000" w:themeColor="text1"/>
                <w:sz w:val="22"/>
                <w:szCs w:val="22"/>
                <w:lang w:val="uk-UA" w:eastAsia="en-US"/>
              </w:rPr>
            </w:pPr>
          </w:p>
        </w:tc>
        <w:tc>
          <w:tcPr>
            <w:tcW w:w="1525" w:type="dxa"/>
            <w:vMerge w:val="restart"/>
          </w:tcPr>
          <w:p w14:paraId="42B5C5B6" w14:textId="77777777" w:rsidR="00424F9C" w:rsidRPr="002E086E" w:rsidRDefault="00D8439D" w:rsidP="00003CD0">
            <w:pPr>
              <w:spacing w:before="160" w:after="160" w:line="276" w:lineRule="auto"/>
              <w:rPr>
                <w:color w:val="000000" w:themeColor="text1"/>
                <w:sz w:val="22"/>
                <w:szCs w:val="22"/>
                <w:lang w:val="uk-UA" w:eastAsia="en-US"/>
              </w:rPr>
            </w:pPr>
            <w:hyperlink r:id="rId24" w:history="1">
              <w:r w:rsidR="00424F9C" w:rsidRPr="002E086E">
                <w:rPr>
                  <w:color w:val="000000" w:themeColor="text1"/>
                  <w:sz w:val="22"/>
                  <w:szCs w:val="22"/>
                  <w:lang w:val="uk-UA" w:eastAsia="en-US"/>
                </w:rPr>
                <w:t>office@usif.ua</w:t>
              </w:r>
            </w:hyperlink>
          </w:p>
        </w:tc>
        <w:tc>
          <w:tcPr>
            <w:tcW w:w="1423" w:type="dxa"/>
            <w:vMerge w:val="restart"/>
          </w:tcPr>
          <w:p w14:paraId="1358CEDB" w14:textId="36363AC4" w:rsidR="00424F9C" w:rsidRPr="002E086E" w:rsidRDefault="00D8439D" w:rsidP="00003CD0">
            <w:pPr>
              <w:spacing w:before="160" w:after="160" w:line="276" w:lineRule="auto"/>
              <w:rPr>
                <w:color w:val="000000" w:themeColor="text1"/>
                <w:sz w:val="22"/>
                <w:szCs w:val="22"/>
                <w:lang w:val="uk-UA" w:eastAsia="en-US"/>
              </w:rPr>
            </w:pPr>
            <w:hyperlink r:id="rId25" w:history="1">
              <w:r w:rsidR="00424F9C" w:rsidRPr="002E086E">
                <w:rPr>
                  <w:rStyle w:val="a5"/>
                  <w:sz w:val="22"/>
                  <w:szCs w:val="22"/>
                  <w:lang w:val="uk-UA"/>
                </w:rPr>
                <w:t>https://usif.ua</w:t>
              </w:r>
            </w:hyperlink>
          </w:p>
          <w:p w14:paraId="526EB96C" w14:textId="6D272F91" w:rsidR="00424F9C" w:rsidRPr="002E086E" w:rsidRDefault="00424F9C" w:rsidP="00003CD0">
            <w:pPr>
              <w:spacing w:before="160" w:after="160" w:line="276" w:lineRule="auto"/>
              <w:rPr>
                <w:color w:val="000000" w:themeColor="text1"/>
                <w:sz w:val="22"/>
                <w:szCs w:val="22"/>
                <w:lang w:val="uk-UA" w:eastAsia="en-US"/>
              </w:rPr>
            </w:pPr>
          </w:p>
        </w:tc>
      </w:tr>
      <w:tr w:rsidR="00424F9C" w:rsidRPr="009A595A" w14:paraId="53FE4689" w14:textId="77777777" w:rsidTr="000E5EDE">
        <w:tc>
          <w:tcPr>
            <w:tcW w:w="2227" w:type="dxa"/>
          </w:tcPr>
          <w:p w14:paraId="262D6BB7" w14:textId="77777777" w:rsidR="00424F9C" w:rsidRPr="002E086E" w:rsidRDefault="00424F9C" w:rsidP="00003CD0">
            <w:pPr>
              <w:spacing w:before="160" w:after="160" w:line="276" w:lineRule="auto"/>
              <w:rPr>
                <w:color w:val="000000" w:themeColor="text1"/>
                <w:sz w:val="22"/>
                <w:szCs w:val="22"/>
                <w:lang w:val="uk-UA" w:eastAsia="en-US"/>
              </w:rPr>
            </w:pPr>
            <w:r w:rsidRPr="002E086E">
              <w:rPr>
                <w:color w:val="000000" w:themeColor="text1"/>
                <w:sz w:val="22"/>
                <w:szCs w:val="22"/>
                <w:lang w:val="uk-UA" w:eastAsia="en-US"/>
              </w:rPr>
              <w:t>Овчінніков Олег Євгенович</w:t>
            </w:r>
          </w:p>
          <w:p w14:paraId="740A2A27" w14:textId="106ABE6E" w:rsidR="00424F9C" w:rsidRPr="002E086E" w:rsidRDefault="00424F9C" w:rsidP="00003CD0">
            <w:pPr>
              <w:spacing w:before="160" w:after="160" w:line="276" w:lineRule="auto"/>
              <w:rPr>
                <w:color w:val="000000" w:themeColor="text1"/>
                <w:sz w:val="22"/>
                <w:szCs w:val="22"/>
                <w:lang w:val="uk-UA" w:eastAsia="en-US"/>
              </w:rPr>
            </w:pPr>
            <w:r w:rsidRPr="002E086E">
              <w:rPr>
                <w:color w:val="000000" w:themeColor="text1"/>
                <w:sz w:val="22"/>
                <w:szCs w:val="22"/>
                <w:lang w:val="uk-UA" w:eastAsia="en-US"/>
              </w:rPr>
              <w:t>Заступник виконавчого директора</w:t>
            </w:r>
          </w:p>
        </w:tc>
        <w:tc>
          <w:tcPr>
            <w:tcW w:w="3155" w:type="dxa"/>
            <w:vMerge/>
          </w:tcPr>
          <w:p w14:paraId="45001008" w14:textId="77777777" w:rsidR="00424F9C" w:rsidRPr="002E086E" w:rsidRDefault="00424F9C" w:rsidP="00003CD0">
            <w:pPr>
              <w:spacing w:before="160" w:after="160" w:line="276" w:lineRule="auto"/>
              <w:rPr>
                <w:color w:val="000000" w:themeColor="text1"/>
                <w:sz w:val="22"/>
                <w:szCs w:val="22"/>
                <w:lang w:val="uk-UA" w:eastAsia="en-US"/>
              </w:rPr>
            </w:pPr>
          </w:p>
        </w:tc>
        <w:tc>
          <w:tcPr>
            <w:tcW w:w="1730" w:type="dxa"/>
            <w:vMerge/>
          </w:tcPr>
          <w:p w14:paraId="2E73D21B" w14:textId="77777777" w:rsidR="00424F9C" w:rsidRPr="002E086E" w:rsidRDefault="00424F9C" w:rsidP="00003CD0">
            <w:pPr>
              <w:spacing w:before="160" w:after="160" w:line="276" w:lineRule="auto"/>
              <w:rPr>
                <w:color w:val="000000" w:themeColor="text1"/>
                <w:sz w:val="22"/>
                <w:szCs w:val="22"/>
                <w:lang w:val="uk-UA" w:eastAsia="en-US"/>
              </w:rPr>
            </w:pPr>
          </w:p>
        </w:tc>
        <w:tc>
          <w:tcPr>
            <w:tcW w:w="1525" w:type="dxa"/>
            <w:vMerge/>
          </w:tcPr>
          <w:p w14:paraId="2C502F6D" w14:textId="77777777" w:rsidR="00424F9C" w:rsidRPr="002E086E" w:rsidRDefault="00424F9C" w:rsidP="00003CD0">
            <w:pPr>
              <w:spacing w:before="160" w:after="160" w:line="276" w:lineRule="auto"/>
              <w:rPr>
                <w:color w:val="000000" w:themeColor="text1"/>
                <w:sz w:val="22"/>
                <w:szCs w:val="22"/>
                <w:lang w:val="uk-UA" w:eastAsia="en-US"/>
              </w:rPr>
            </w:pPr>
          </w:p>
        </w:tc>
        <w:tc>
          <w:tcPr>
            <w:tcW w:w="1423" w:type="dxa"/>
            <w:vMerge/>
          </w:tcPr>
          <w:p w14:paraId="1B38255E" w14:textId="77777777" w:rsidR="00424F9C" w:rsidRPr="002E086E" w:rsidRDefault="00424F9C" w:rsidP="00003CD0">
            <w:pPr>
              <w:spacing w:before="160" w:after="160" w:line="276" w:lineRule="auto"/>
              <w:rPr>
                <w:color w:val="000000" w:themeColor="text1"/>
                <w:sz w:val="22"/>
                <w:szCs w:val="22"/>
                <w:lang w:val="uk-UA" w:eastAsia="en-US"/>
              </w:rPr>
            </w:pPr>
          </w:p>
        </w:tc>
      </w:tr>
      <w:tr w:rsidR="00424F9C" w:rsidRPr="009A595A" w14:paraId="542A27DE" w14:textId="77777777" w:rsidTr="000E5EDE">
        <w:tc>
          <w:tcPr>
            <w:tcW w:w="2227" w:type="dxa"/>
          </w:tcPr>
          <w:p w14:paraId="547CA04E" w14:textId="77777777" w:rsidR="00424F9C" w:rsidRPr="002E086E" w:rsidRDefault="00424F9C" w:rsidP="00003CD0">
            <w:pPr>
              <w:spacing w:before="160" w:after="160" w:line="276" w:lineRule="auto"/>
              <w:rPr>
                <w:color w:val="000000" w:themeColor="text1"/>
                <w:sz w:val="22"/>
                <w:szCs w:val="22"/>
                <w:lang w:val="uk-UA"/>
              </w:rPr>
            </w:pPr>
            <w:r w:rsidRPr="002E086E">
              <w:rPr>
                <w:color w:val="000000" w:themeColor="text1"/>
                <w:sz w:val="22"/>
                <w:szCs w:val="22"/>
                <w:lang w:val="uk-UA"/>
              </w:rPr>
              <w:t>Піднебесна Ксенія Ігорівна</w:t>
            </w:r>
          </w:p>
          <w:p w14:paraId="631887CA" w14:textId="60D3537F" w:rsidR="00424F9C" w:rsidRPr="002E086E" w:rsidRDefault="00424F9C" w:rsidP="00003CD0">
            <w:pPr>
              <w:spacing w:before="160" w:after="160" w:line="276" w:lineRule="auto"/>
              <w:rPr>
                <w:color w:val="000000" w:themeColor="text1"/>
                <w:sz w:val="22"/>
                <w:szCs w:val="22"/>
                <w:lang w:val="uk-UA"/>
              </w:rPr>
            </w:pPr>
            <w:r w:rsidRPr="002E086E">
              <w:rPr>
                <w:color w:val="000000" w:themeColor="text1"/>
                <w:sz w:val="22"/>
                <w:szCs w:val="22"/>
                <w:lang w:val="uk-UA"/>
              </w:rPr>
              <w:t xml:space="preserve">Заступник виконавчого директора, директор департаменту мікропроєктів </w:t>
            </w:r>
          </w:p>
        </w:tc>
        <w:tc>
          <w:tcPr>
            <w:tcW w:w="3155" w:type="dxa"/>
            <w:vMerge/>
          </w:tcPr>
          <w:p w14:paraId="3F1E3550" w14:textId="77777777" w:rsidR="00424F9C" w:rsidRPr="002E086E" w:rsidRDefault="00424F9C" w:rsidP="00003CD0">
            <w:pPr>
              <w:spacing w:before="160" w:after="160" w:line="276" w:lineRule="auto"/>
              <w:rPr>
                <w:color w:val="000000" w:themeColor="text1"/>
                <w:sz w:val="22"/>
                <w:szCs w:val="22"/>
                <w:lang w:val="uk-UA"/>
              </w:rPr>
            </w:pPr>
          </w:p>
        </w:tc>
        <w:tc>
          <w:tcPr>
            <w:tcW w:w="1730" w:type="dxa"/>
            <w:vMerge/>
          </w:tcPr>
          <w:p w14:paraId="04F016B5" w14:textId="77777777" w:rsidR="00424F9C" w:rsidRPr="002E086E" w:rsidRDefault="00424F9C" w:rsidP="00003CD0">
            <w:pPr>
              <w:spacing w:before="160" w:after="160" w:line="276" w:lineRule="auto"/>
              <w:rPr>
                <w:color w:val="000000" w:themeColor="text1"/>
                <w:sz w:val="22"/>
                <w:szCs w:val="22"/>
                <w:lang w:val="uk-UA"/>
              </w:rPr>
            </w:pPr>
          </w:p>
        </w:tc>
        <w:tc>
          <w:tcPr>
            <w:tcW w:w="1525" w:type="dxa"/>
            <w:vMerge/>
          </w:tcPr>
          <w:p w14:paraId="09A3CCAA" w14:textId="77777777" w:rsidR="00424F9C" w:rsidRPr="002E086E" w:rsidRDefault="00424F9C" w:rsidP="00003CD0">
            <w:pPr>
              <w:spacing w:before="160" w:after="160" w:line="276" w:lineRule="auto"/>
              <w:rPr>
                <w:color w:val="000000" w:themeColor="text1"/>
                <w:sz w:val="22"/>
                <w:szCs w:val="22"/>
                <w:lang w:val="uk-UA"/>
              </w:rPr>
            </w:pPr>
          </w:p>
        </w:tc>
        <w:tc>
          <w:tcPr>
            <w:tcW w:w="1423" w:type="dxa"/>
            <w:vMerge/>
          </w:tcPr>
          <w:p w14:paraId="6BEF3DFE" w14:textId="77777777" w:rsidR="00424F9C" w:rsidRPr="002E086E" w:rsidRDefault="00424F9C" w:rsidP="00003CD0">
            <w:pPr>
              <w:spacing w:before="160" w:after="160" w:line="276" w:lineRule="auto"/>
              <w:rPr>
                <w:color w:val="000000" w:themeColor="text1"/>
                <w:sz w:val="22"/>
                <w:szCs w:val="22"/>
                <w:lang w:val="uk-UA"/>
              </w:rPr>
            </w:pPr>
          </w:p>
        </w:tc>
      </w:tr>
    </w:tbl>
    <w:p w14:paraId="077BD47D" w14:textId="77777777" w:rsidR="00E3229E" w:rsidRPr="002E086E" w:rsidRDefault="00E3229E" w:rsidP="00D7418D">
      <w:pPr>
        <w:spacing w:line="276" w:lineRule="auto"/>
        <w:rPr>
          <w:b/>
          <w:bCs/>
          <w:color w:val="000000" w:themeColor="text1"/>
          <w:sz w:val="22"/>
          <w:szCs w:val="22"/>
          <w:lang w:val="uk-UA"/>
        </w:rPr>
      </w:pPr>
    </w:p>
    <w:p w14:paraId="6C613AA4" w14:textId="38160966" w:rsidR="00D7418D" w:rsidRPr="002E086E" w:rsidRDefault="00E87441" w:rsidP="00D7418D">
      <w:pPr>
        <w:spacing w:line="276" w:lineRule="auto"/>
        <w:rPr>
          <w:b/>
          <w:bCs/>
          <w:color w:val="000000" w:themeColor="text1"/>
          <w:sz w:val="22"/>
          <w:szCs w:val="22"/>
          <w:lang w:val="uk-UA"/>
        </w:rPr>
      </w:pPr>
      <w:bookmarkStart w:id="20" w:name="_Hlk87966022"/>
      <w:r w:rsidRPr="002E086E">
        <w:rPr>
          <w:b/>
          <w:bCs/>
          <w:color w:val="000000" w:themeColor="text1"/>
          <w:sz w:val="22"/>
          <w:szCs w:val="22"/>
          <w:lang w:val="uk-UA"/>
        </w:rPr>
        <w:t>ПІВДЕННО-СХІДНЕ РЕГІОНАЛЬНЕ ПРЕДСТАВНИЦТВО УФСІ</w:t>
      </w:r>
      <w:r w:rsidR="001F50B4" w:rsidRPr="002E086E">
        <w:rPr>
          <w:b/>
          <w:bCs/>
          <w:color w:val="000000" w:themeColor="text1"/>
          <w:sz w:val="22"/>
          <w:szCs w:val="22"/>
          <w:lang w:val="uk-UA"/>
        </w:rPr>
        <w:t xml:space="preserve"> </w:t>
      </w:r>
      <w:bookmarkEnd w:id="20"/>
    </w:p>
    <w:tbl>
      <w:tblPr>
        <w:tblStyle w:val="af9"/>
        <w:tblW w:w="10065" w:type="dxa"/>
        <w:tblInd w:w="-147" w:type="dxa"/>
        <w:tblLayout w:type="fixed"/>
        <w:tblLook w:val="04A0" w:firstRow="1" w:lastRow="0" w:firstColumn="1" w:lastColumn="0" w:noHBand="0" w:noVBand="1"/>
      </w:tblPr>
      <w:tblGrid>
        <w:gridCol w:w="2694"/>
        <w:gridCol w:w="2551"/>
        <w:gridCol w:w="1511"/>
        <w:gridCol w:w="1750"/>
        <w:gridCol w:w="1559"/>
      </w:tblGrid>
      <w:tr w:rsidR="00A00EC8" w:rsidRPr="002E086E" w14:paraId="39444EF6" w14:textId="77777777" w:rsidTr="00C64575">
        <w:tc>
          <w:tcPr>
            <w:tcW w:w="2694" w:type="dxa"/>
          </w:tcPr>
          <w:p w14:paraId="0D1638FA" w14:textId="77777777" w:rsidR="00A847A3" w:rsidRPr="002E086E" w:rsidRDefault="00A847A3" w:rsidP="00DD4726">
            <w:pPr>
              <w:spacing w:line="276" w:lineRule="auto"/>
              <w:ind w:left="100"/>
              <w:rPr>
                <w:color w:val="000000" w:themeColor="text1"/>
                <w:sz w:val="22"/>
                <w:szCs w:val="22"/>
                <w:lang w:val="uk-UA" w:eastAsia="en-US"/>
              </w:rPr>
            </w:pPr>
            <w:r w:rsidRPr="002E086E">
              <w:rPr>
                <w:color w:val="000000" w:themeColor="text1"/>
                <w:sz w:val="22"/>
                <w:szCs w:val="22"/>
                <w:lang w:val="uk-UA" w:eastAsia="en-US"/>
              </w:rPr>
              <w:t>Керівництво</w:t>
            </w:r>
          </w:p>
        </w:tc>
        <w:tc>
          <w:tcPr>
            <w:tcW w:w="2551" w:type="dxa"/>
          </w:tcPr>
          <w:p w14:paraId="289482BF" w14:textId="77777777" w:rsidR="00A847A3" w:rsidRPr="002E086E" w:rsidRDefault="00A847A3" w:rsidP="00DD4726">
            <w:pPr>
              <w:spacing w:line="276" w:lineRule="auto"/>
              <w:ind w:left="100"/>
              <w:rPr>
                <w:color w:val="000000" w:themeColor="text1"/>
                <w:sz w:val="22"/>
                <w:szCs w:val="22"/>
                <w:lang w:val="uk-UA" w:eastAsia="en-US"/>
              </w:rPr>
            </w:pPr>
            <w:r w:rsidRPr="002E086E">
              <w:rPr>
                <w:color w:val="000000" w:themeColor="text1"/>
                <w:sz w:val="22"/>
                <w:szCs w:val="22"/>
                <w:lang w:val="uk-UA" w:eastAsia="en-US"/>
              </w:rPr>
              <w:t>Адреса</w:t>
            </w:r>
          </w:p>
        </w:tc>
        <w:tc>
          <w:tcPr>
            <w:tcW w:w="1511" w:type="dxa"/>
          </w:tcPr>
          <w:p w14:paraId="6468AE81" w14:textId="77777777" w:rsidR="00A847A3" w:rsidRPr="002E086E" w:rsidRDefault="00A847A3" w:rsidP="00DD4726">
            <w:pPr>
              <w:spacing w:line="276" w:lineRule="auto"/>
              <w:ind w:left="100"/>
              <w:rPr>
                <w:color w:val="000000" w:themeColor="text1"/>
                <w:sz w:val="22"/>
                <w:szCs w:val="22"/>
                <w:lang w:val="uk-UA" w:eastAsia="en-US"/>
              </w:rPr>
            </w:pPr>
            <w:r w:rsidRPr="002E086E">
              <w:rPr>
                <w:color w:val="000000" w:themeColor="text1"/>
                <w:sz w:val="22"/>
                <w:szCs w:val="22"/>
                <w:lang w:val="uk-UA" w:eastAsia="en-US"/>
              </w:rPr>
              <w:t>Телефон</w:t>
            </w:r>
          </w:p>
        </w:tc>
        <w:tc>
          <w:tcPr>
            <w:tcW w:w="1750" w:type="dxa"/>
          </w:tcPr>
          <w:p w14:paraId="1EFB71E4" w14:textId="77777777" w:rsidR="00A847A3" w:rsidRPr="002E086E" w:rsidRDefault="00A847A3" w:rsidP="00DD4726">
            <w:pPr>
              <w:spacing w:line="276" w:lineRule="auto"/>
              <w:ind w:left="100"/>
              <w:rPr>
                <w:color w:val="000000" w:themeColor="text1"/>
                <w:sz w:val="22"/>
                <w:szCs w:val="22"/>
                <w:lang w:val="uk-UA" w:eastAsia="en-US"/>
              </w:rPr>
            </w:pPr>
            <w:r w:rsidRPr="002E086E">
              <w:rPr>
                <w:color w:val="000000" w:themeColor="text1"/>
                <w:sz w:val="22"/>
                <w:szCs w:val="22"/>
                <w:lang w:val="uk-UA" w:eastAsia="en-US"/>
              </w:rPr>
              <w:t>Електронна пошта</w:t>
            </w:r>
          </w:p>
        </w:tc>
        <w:tc>
          <w:tcPr>
            <w:tcW w:w="1559" w:type="dxa"/>
          </w:tcPr>
          <w:p w14:paraId="2F4D084D" w14:textId="77777777" w:rsidR="00A847A3" w:rsidRPr="002E086E" w:rsidRDefault="00A847A3" w:rsidP="00DD4726">
            <w:pPr>
              <w:spacing w:line="276" w:lineRule="auto"/>
              <w:ind w:left="100"/>
              <w:rPr>
                <w:color w:val="000000" w:themeColor="text1"/>
                <w:sz w:val="22"/>
                <w:szCs w:val="22"/>
                <w:lang w:val="uk-UA" w:eastAsia="en-US"/>
              </w:rPr>
            </w:pPr>
            <w:r w:rsidRPr="002E086E">
              <w:rPr>
                <w:color w:val="000000" w:themeColor="text1"/>
                <w:sz w:val="22"/>
                <w:szCs w:val="22"/>
                <w:lang w:val="uk-UA" w:eastAsia="en-US"/>
              </w:rPr>
              <w:t>Веб-сторінка</w:t>
            </w:r>
          </w:p>
        </w:tc>
      </w:tr>
      <w:tr w:rsidR="00D7418D" w:rsidRPr="002E086E" w14:paraId="6BB306B0" w14:textId="77777777" w:rsidTr="00C64575">
        <w:trPr>
          <w:trHeight w:val="1430"/>
        </w:trPr>
        <w:tc>
          <w:tcPr>
            <w:tcW w:w="2694" w:type="dxa"/>
          </w:tcPr>
          <w:p w14:paraId="2D8D49D3" w14:textId="77777777" w:rsidR="00A847A3" w:rsidRPr="002E086E" w:rsidRDefault="00A847A3" w:rsidP="00A847A3">
            <w:pPr>
              <w:spacing w:line="276" w:lineRule="auto"/>
              <w:ind w:left="100"/>
              <w:rPr>
                <w:color w:val="000000" w:themeColor="text1"/>
                <w:sz w:val="22"/>
                <w:szCs w:val="22"/>
                <w:lang w:val="uk-UA" w:eastAsia="en-US"/>
              </w:rPr>
            </w:pPr>
            <w:r w:rsidRPr="002E086E">
              <w:rPr>
                <w:color w:val="000000" w:themeColor="text1"/>
                <w:sz w:val="22"/>
                <w:szCs w:val="22"/>
                <w:lang w:val="uk-UA" w:eastAsia="en-US"/>
              </w:rPr>
              <w:lastRenderedPageBreak/>
              <w:t>Буртник Василь Григорович</w:t>
            </w:r>
          </w:p>
          <w:p w14:paraId="0B664AD0" w14:textId="3F5D276A" w:rsidR="00D7418D" w:rsidRPr="002E086E" w:rsidRDefault="00A847A3" w:rsidP="00A847A3">
            <w:pPr>
              <w:spacing w:line="276" w:lineRule="auto"/>
              <w:ind w:left="100"/>
              <w:rPr>
                <w:color w:val="000000" w:themeColor="text1"/>
                <w:sz w:val="22"/>
                <w:szCs w:val="22"/>
                <w:lang w:val="uk-UA" w:eastAsia="en-US"/>
              </w:rPr>
            </w:pPr>
            <w:r w:rsidRPr="002E086E">
              <w:rPr>
                <w:color w:val="000000" w:themeColor="text1"/>
                <w:sz w:val="22"/>
                <w:szCs w:val="22"/>
                <w:lang w:val="uk-UA" w:eastAsia="en-US"/>
              </w:rPr>
              <w:t>Директор Південно-</w:t>
            </w:r>
            <w:r w:rsidR="00003CD0" w:rsidRPr="002E086E">
              <w:rPr>
                <w:color w:val="000000" w:themeColor="text1"/>
                <w:sz w:val="22"/>
                <w:szCs w:val="22"/>
                <w:lang w:val="uk-UA" w:eastAsia="en-US"/>
              </w:rPr>
              <w:t>С</w:t>
            </w:r>
            <w:r w:rsidRPr="002E086E">
              <w:rPr>
                <w:color w:val="000000" w:themeColor="text1"/>
                <w:sz w:val="22"/>
                <w:szCs w:val="22"/>
                <w:lang w:val="uk-UA" w:eastAsia="en-US"/>
              </w:rPr>
              <w:t>хідного регіонального представництва УФСІ</w:t>
            </w:r>
          </w:p>
        </w:tc>
        <w:tc>
          <w:tcPr>
            <w:tcW w:w="2551" w:type="dxa"/>
          </w:tcPr>
          <w:p w14:paraId="6E50C070" w14:textId="074B42B9" w:rsidR="00D7418D" w:rsidRPr="002E086E" w:rsidRDefault="00564313" w:rsidP="00DD4726">
            <w:pPr>
              <w:spacing w:line="276" w:lineRule="auto"/>
              <w:ind w:left="100"/>
              <w:rPr>
                <w:color w:val="000000" w:themeColor="text1"/>
                <w:sz w:val="22"/>
                <w:szCs w:val="22"/>
                <w:lang w:val="uk-UA" w:eastAsia="en-US"/>
              </w:rPr>
            </w:pPr>
            <w:r w:rsidRPr="002E086E">
              <w:rPr>
                <w:color w:val="000000" w:themeColor="text1"/>
                <w:sz w:val="22"/>
                <w:szCs w:val="22"/>
                <w:lang w:val="uk-UA" w:eastAsia="en-US"/>
              </w:rPr>
              <w:t>72311, Запорізька область, м. Мелітополь, проспект Богдана Хмельницьког</w:t>
            </w:r>
            <w:r w:rsidR="00003CD0" w:rsidRPr="002E086E">
              <w:rPr>
                <w:color w:val="000000" w:themeColor="text1"/>
                <w:sz w:val="22"/>
                <w:szCs w:val="22"/>
                <w:lang w:val="uk-UA" w:eastAsia="en-US"/>
              </w:rPr>
              <w:t>о</w:t>
            </w:r>
            <w:r w:rsidRPr="002E086E">
              <w:rPr>
                <w:color w:val="000000" w:themeColor="text1"/>
                <w:sz w:val="22"/>
                <w:szCs w:val="22"/>
                <w:lang w:val="uk-UA" w:eastAsia="en-US"/>
              </w:rPr>
              <w:t>, 60</w:t>
            </w:r>
          </w:p>
        </w:tc>
        <w:tc>
          <w:tcPr>
            <w:tcW w:w="1511" w:type="dxa"/>
          </w:tcPr>
          <w:p w14:paraId="2AF36F57" w14:textId="77777777" w:rsidR="00D7418D" w:rsidRPr="002E086E" w:rsidRDefault="00D7418D" w:rsidP="00DD4726">
            <w:pPr>
              <w:spacing w:line="276" w:lineRule="auto"/>
              <w:ind w:left="100"/>
              <w:rPr>
                <w:color w:val="000000" w:themeColor="text1"/>
                <w:sz w:val="22"/>
                <w:szCs w:val="22"/>
                <w:lang w:val="uk-UA" w:eastAsia="en-US"/>
              </w:rPr>
            </w:pPr>
            <w:r w:rsidRPr="002E086E">
              <w:rPr>
                <w:color w:val="000000" w:themeColor="text1"/>
                <w:sz w:val="22"/>
                <w:szCs w:val="22"/>
                <w:lang w:val="uk-UA" w:eastAsia="en-US"/>
              </w:rPr>
              <w:t>+38 (067) 156-01-00</w:t>
            </w:r>
          </w:p>
        </w:tc>
        <w:tc>
          <w:tcPr>
            <w:tcW w:w="1750" w:type="dxa"/>
          </w:tcPr>
          <w:p w14:paraId="580330C0" w14:textId="77777777" w:rsidR="00D7418D" w:rsidRPr="002E086E" w:rsidRDefault="00D7418D" w:rsidP="00DD4726">
            <w:pPr>
              <w:spacing w:line="276" w:lineRule="auto"/>
              <w:ind w:left="100"/>
              <w:rPr>
                <w:color w:val="000000" w:themeColor="text1"/>
                <w:sz w:val="22"/>
                <w:szCs w:val="22"/>
                <w:lang w:val="uk-UA" w:eastAsia="en-US"/>
              </w:rPr>
            </w:pPr>
            <w:r w:rsidRPr="002E086E">
              <w:rPr>
                <w:color w:val="000000" w:themeColor="text1"/>
                <w:sz w:val="22"/>
                <w:szCs w:val="22"/>
                <w:lang w:val="uk-UA" w:eastAsia="en-US"/>
              </w:rPr>
              <w:t>southeast@usif.ua</w:t>
            </w:r>
          </w:p>
        </w:tc>
        <w:tc>
          <w:tcPr>
            <w:tcW w:w="1559" w:type="dxa"/>
          </w:tcPr>
          <w:p w14:paraId="384B4313" w14:textId="3A8FD53C" w:rsidR="00D7418D" w:rsidRPr="002E086E" w:rsidRDefault="00D8439D" w:rsidP="00DD4726">
            <w:pPr>
              <w:spacing w:line="276" w:lineRule="auto"/>
              <w:ind w:left="100"/>
              <w:rPr>
                <w:color w:val="000000" w:themeColor="text1"/>
                <w:sz w:val="22"/>
                <w:szCs w:val="22"/>
                <w:lang w:val="uk-UA" w:eastAsia="en-US"/>
              </w:rPr>
            </w:pPr>
            <w:hyperlink r:id="rId26" w:history="1">
              <w:r w:rsidR="000E5EDE" w:rsidRPr="002E086E">
                <w:rPr>
                  <w:rStyle w:val="a5"/>
                  <w:sz w:val="22"/>
                  <w:szCs w:val="22"/>
                  <w:lang w:val="uk-UA"/>
                </w:rPr>
                <w:t>https://usif.ua</w:t>
              </w:r>
            </w:hyperlink>
          </w:p>
          <w:p w14:paraId="0D720EEB" w14:textId="0D0C9F63" w:rsidR="000E5EDE" w:rsidRPr="002E086E" w:rsidRDefault="000E5EDE" w:rsidP="00DD4726">
            <w:pPr>
              <w:spacing w:line="276" w:lineRule="auto"/>
              <w:ind w:left="100"/>
              <w:rPr>
                <w:color w:val="000000" w:themeColor="text1"/>
                <w:sz w:val="22"/>
                <w:szCs w:val="22"/>
                <w:lang w:val="uk-UA" w:eastAsia="en-US"/>
              </w:rPr>
            </w:pPr>
          </w:p>
        </w:tc>
      </w:tr>
    </w:tbl>
    <w:p w14:paraId="788696AC" w14:textId="77777777" w:rsidR="004C04BA" w:rsidRPr="002E086E" w:rsidRDefault="004C04BA" w:rsidP="00D7418D">
      <w:pPr>
        <w:spacing w:line="276" w:lineRule="auto"/>
        <w:rPr>
          <w:b/>
          <w:bCs/>
          <w:color w:val="000000" w:themeColor="text1"/>
          <w:sz w:val="22"/>
          <w:szCs w:val="22"/>
          <w:lang w:val="uk-UA"/>
        </w:rPr>
      </w:pPr>
    </w:p>
    <w:p w14:paraId="20AC3577" w14:textId="77777777" w:rsidR="004C04BA" w:rsidRPr="002E086E" w:rsidRDefault="004C04BA" w:rsidP="00D7418D">
      <w:pPr>
        <w:spacing w:line="276" w:lineRule="auto"/>
        <w:rPr>
          <w:b/>
          <w:bCs/>
          <w:color w:val="000000" w:themeColor="text1"/>
          <w:sz w:val="22"/>
          <w:szCs w:val="22"/>
          <w:lang w:val="uk-UA"/>
        </w:rPr>
      </w:pPr>
    </w:p>
    <w:p w14:paraId="4E148C6A" w14:textId="515A83E2" w:rsidR="00D7418D" w:rsidRPr="002E086E" w:rsidRDefault="001625AD" w:rsidP="00D7418D">
      <w:pPr>
        <w:spacing w:line="276" w:lineRule="auto"/>
        <w:rPr>
          <w:i/>
          <w:iCs/>
          <w:color w:val="000000" w:themeColor="text1"/>
          <w:sz w:val="22"/>
          <w:szCs w:val="22"/>
          <w:lang w:val="uk-UA"/>
        </w:rPr>
      </w:pPr>
      <w:r w:rsidRPr="002E086E">
        <w:rPr>
          <w:b/>
          <w:bCs/>
          <w:color w:val="000000" w:themeColor="text1"/>
          <w:sz w:val="22"/>
          <w:szCs w:val="22"/>
          <w:lang w:val="uk-UA"/>
        </w:rPr>
        <w:t>ПАРТНЕР З ВПРОВАДЖЕННЯ СУБ</w:t>
      </w:r>
      <w:r w:rsidR="008262AB" w:rsidRPr="002E086E">
        <w:rPr>
          <w:b/>
          <w:bCs/>
          <w:color w:val="000000" w:themeColor="text1"/>
          <w:sz w:val="22"/>
          <w:szCs w:val="22"/>
          <w:lang w:val="uk-UA"/>
        </w:rPr>
        <w:t>ПРОЄКТ</w:t>
      </w:r>
      <w:r w:rsidRPr="002E086E">
        <w:rPr>
          <w:b/>
          <w:bCs/>
          <w:color w:val="000000" w:themeColor="text1"/>
          <w:sz w:val="22"/>
          <w:szCs w:val="22"/>
          <w:lang w:val="uk-UA"/>
        </w:rPr>
        <w:t xml:space="preserve">У </w:t>
      </w:r>
      <w:r w:rsidR="00D7418D" w:rsidRPr="002E086E">
        <w:rPr>
          <w:b/>
          <w:bCs/>
          <w:color w:val="000000" w:themeColor="text1"/>
          <w:sz w:val="22"/>
          <w:szCs w:val="22"/>
          <w:lang w:val="uk-UA"/>
        </w:rPr>
        <w:t>(</w:t>
      </w:r>
      <w:r w:rsidR="004F3254" w:rsidRPr="002E086E">
        <w:rPr>
          <w:i/>
          <w:iCs/>
          <w:color w:val="000000" w:themeColor="text1"/>
          <w:sz w:val="22"/>
          <w:szCs w:val="22"/>
          <w:lang w:val="uk-UA"/>
        </w:rPr>
        <w:t>будь ласка, заповнити ПВСП</w:t>
      </w:r>
      <w:r w:rsidR="00D7418D" w:rsidRPr="002E086E">
        <w:rPr>
          <w:i/>
          <w:iCs/>
          <w:color w:val="000000" w:themeColor="text1"/>
          <w:sz w:val="22"/>
          <w:szCs w:val="22"/>
          <w:lang w:val="uk-UA"/>
        </w:rPr>
        <w:t>)</w:t>
      </w:r>
    </w:p>
    <w:tbl>
      <w:tblPr>
        <w:tblW w:w="9356" w:type="dxa"/>
        <w:tblInd w:w="-5" w:type="dxa"/>
        <w:tblLayout w:type="fixed"/>
        <w:tblCellMar>
          <w:left w:w="0" w:type="dxa"/>
          <w:right w:w="0" w:type="dxa"/>
        </w:tblCellMar>
        <w:tblLook w:val="0000" w:firstRow="0" w:lastRow="0" w:firstColumn="0" w:lastColumn="0" w:noHBand="0" w:noVBand="0"/>
      </w:tblPr>
      <w:tblGrid>
        <w:gridCol w:w="2901"/>
        <w:gridCol w:w="1919"/>
        <w:gridCol w:w="4536"/>
      </w:tblGrid>
      <w:tr w:rsidR="00C64575" w:rsidRPr="009A595A" w14:paraId="42597C9A" w14:textId="77777777" w:rsidTr="00DD4726">
        <w:trPr>
          <w:trHeight w:val="20"/>
        </w:trPr>
        <w:tc>
          <w:tcPr>
            <w:tcW w:w="2901" w:type="dxa"/>
            <w:vMerge w:val="restart"/>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55BAFBA" w14:textId="09676451" w:rsidR="00C64575" w:rsidRPr="002E086E" w:rsidRDefault="00C64575" w:rsidP="00C64575">
            <w:pPr>
              <w:spacing w:line="276" w:lineRule="auto"/>
              <w:ind w:left="100"/>
              <w:rPr>
                <w:color w:val="000000" w:themeColor="text1"/>
                <w:sz w:val="22"/>
                <w:szCs w:val="22"/>
                <w:lang w:val="uk-UA"/>
              </w:rPr>
            </w:pPr>
            <w:r w:rsidRPr="002E086E">
              <w:rPr>
                <w:color w:val="000000" w:themeColor="text1"/>
                <w:sz w:val="22"/>
                <w:szCs w:val="22"/>
                <w:lang w:val="uk-UA"/>
              </w:rPr>
              <w:t xml:space="preserve">Контактні особи на рівні СП  (імена та контактна інформація) </w:t>
            </w:r>
          </w:p>
        </w:tc>
        <w:tc>
          <w:tcPr>
            <w:tcW w:w="1919" w:type="dxa"/>
            <w:tcBorders>
              <w:top w:val="single" w:sz="4" w:space="0" w:color="auto"/>
              <w:left w:val="single" w:sz="4" w:space="0" w:color="auto"/>
              <w:bottom w:val="single" w:sz="4" w:space="0" w:color="auto"/>
              <w:right w:val="single" w:sz="4" w:space="0" w:color="auto"/>
            </w:tcBorders>
            <w:shd w:val="clear" w:color="auto" w:fill="FFFFFF"/>
          </w:tcPr>
          <w:p w14:paraId="297137A8" w14:textId="4A576E09" w:rsidR="00C64575" w:rsidRPr="002E086E" w:rsidRDefault="00C64575" w:rsidP="00C64575">
            <w:pPr>
              <w:spacing w:line="276" w:lineRule="auto"/>
              <w:ind w:left="100"/>
              <w:rPr>
                <w:color w:val="000000" w:themeColor="text1"/>
                <w:sz w:val="22"/>
                <w:szCs w:val="22"/>
                <w:lang w:val="uk-UA"/>
              </w:rPr>
            </w:pPr>
            <w:r w:rsidRPr="002E086E">
              <w:rPr>
                <w:color w:val="000000" w:themeColor="text1"/>
                <w:sz w:val="22"/>
                <w:szCs w:val="22"/>
                <w:lang w:val="uk-UA"/>
              </w:rPr>
              <w:t xml:space="preserve">Голова ПВСП </w:t>
            </w:r>
          </w:p>
        </w:tc>
        <w:tc>
          <w:tcPr>
            <w:tcW w:w="4536" w:type="dxa"/>
            <w:tcBorders>
              <w:top w:val="single" w:sz="4" w:space="0" w:color="auto"/>
              <w:left w:val="single" w:sz="4" w:space="0" w:color="auto"/>
              <w:bottom w:val="single" w:sz="4" w:space="0" w:color="auto"/>
              <w:right w:val="single" w:sz="4" w:space="0" w:color="auto"/>
            </w:tcBorders>
            <w:shd w:val="clear" w:color="auto" w:fill="FFFFFF"/>
          </w:tcPr>
          <w:p w14:paraId="33EC598D" w14:textId="77777777" w:rsidR="00C64575" w:rsidRPr="002E086E" w:rsidRDefault="00C64575" w:rsidP="00C64575">
            <w:pPr>
              <w:pStyle w:val="paragraph"/>
              <w:spacing w:before="0" w:beforeAutospacing="0" w:after="0" w:afterAutospacing="0"/>
              <w:textAlignment w:val="baseline"/>
              <w:rPr>
                <w:rStyle w:val="normaltextrun"/>
                <w:rFonts w:eastAsiaTheme="majorEastAsia"/>
                <w:sz w:val="22"/>
                <w:szCs w:val="22"/>
                <w:lang w:val="uk-UA"/>
              </w:rPr>
            </w:pPr>
            <w:r w:rsidRPr="002E086E">
              <w:rPr>
                <w:sz w:val="22"/>
                <w:szCs w:val="22"/>
                <w:lang w:val="uk-UA"/>
              </w:rPr>
              <w:t>Правдюк Олена Анатоліївна, 69089, м. Запоріжжя, вул. Героїв 37 батальйону,137</w:t>
            </w:r>
            <w:r w:rsidRPr="002E086E">
              <w:rPr>
                <w:rStyle w:val="normaltextrun"/>
                <w:rFonts w:eastAsiaTheme="majorEastAsia"/>
                <w:sz w:val="22"/>
                <w:szCs w:val="22"/>
                <w:lang w:val="uk-UA"/>
              </w:rPr>
              <w:t xml:space="preserve"> </w:t>
            </w:r>
          </w:p>
          <w:p w14:paraId="0D3456CF" w14:textId="77777777" w:rsidR="00C64575" w:rsidRPr="002E086E" w:rsidRDefault="00C64575" w:rsidP="00C64575">
            <w:pPr>
              <w:pStyle w:val="paragraph"/>
              <w:spacing w:before="0" w:beforeAutospacing="0" w:after="0" w:afterAutospacing="0"/>
              <w:textAlignment w:val="baseline"/>
              <w:rPr>
                <w:rFonts w:ascii="Segoe UI" w:hAnsi="Segoe UI" w:cs="Segoe UI"/>
                <w:sz w:val="22"/>
                <w:szCs w:val="22"/>
                <w:lang w:val="uk-UA"/>
              </w:rPr>
            </w:pPr>
            <w:r w:rsidRPr="002E086E">
              <w:rPr>
                <w:rStyle w:val="normaltextrun"/>
                <w:rFonts w:eastAsiaTheme="majorEastAsia"/>
                <w:sz w:val="22"/>
                <w:szCs w:val="22"/>
                <w:lang w:val="uk-UA"/>
              </w:rPr>
              <w:t xml:space="preserve">телефон: </w:t>
            </w:r>
            <w:r w:rsidRPr="002E086E">
              <w:rPr>
                <w:sz w:val="22"/>
                <w:szCs w:val="22"/>
                <w:lang w:val="uk-UA"/>
              </w:rPr>
              <w:t>+380950643293</w:t>
            </w:r>
          </w:p>
          <w:p w14:paraId="7770EDA3" w14:textId="0F3116B9" w:rsidR="00C64575" w:rsidRPr="002E086E" w:rsidRDefault="00C64575" w:rsidP="00C64575">
            <w:pPr>
              <w:pStyle w:val="paragraph"/>
              <w:spacing w:before="0" w:beforeAutospacing="0" w:after="0" w:afterAutospacing="0"/>
              <w:textAlignment w:val="baseline"/>
              <w:rPr>
                <w:color w:val="000000" w:themeColor="text1"/>
                <w:sz w:val="22"/>
                <w:szCs w:val="22"/>
                <w:lang w:val="uk-UA"/>
              </w:rPr>
            </w:pPr>
            <w:r w:rsidRPr="002E086E">
              <w:rPr>
                <w:rStyle w:val="normaltextrun"/>
                <w:rFonts w:eastAsiaTheme="majorEastAsia"/>
                <w:sz w:val="22"/>
                <w:szCs w:val="22"/>
                <w:lang w:val="uk-UA"/>
              </w:rPr>
              <w:t>Електронна пошта: </w:t>
            </w:r>
            <w:r w:rsidRPr="002E086E">
              <w:rPr>
                <w:sz w:val="22"/>
                <w:szCs w:val="22"/>
                <w:lang w:val="uk-UA"/>
              </w:rPr>
              <w:t xml:space="preserve"> </w:t>
            </w:r>
            <w:hyperlink r:id="rId27" w:history="1">
              <w:r w:rsidRPr="002E086E">
                <w:rPr>
                  <w:rStyle w:val="a5"/>
                  <w:sz w:val="22"/>
                  <w:szCs w:val="22"/>
                  <w:lang w:val="uk-UA"/>
                </w:rPr>
                <w:t>shyroke.otg@gmail.com</w:t>
              </w:r>
            </w:hyperlink>
          </w:p>
        </w:tc>
      </w:tr>
      <w:tr w:rsidR="00D7418D" w:rsidRPr="009A595A" w14:paraId="7717A387" w14:textId="77777777" w:rsidTr="00DD4726">
        <w:trPr>
          <w:trHeight w:val="20"/>
        </w:trPr>
        <w:tc>
          <w:tcPr>
            <w:tcW w:w="2901" w:type="dxa"/>
            <w:vMerge/>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7E0DF97B" w14:textId="77777777" w:rsidR="00D7418D" w:rsidRPr="002E086E" w:rsidRDefault="00D7418D" w:rsidP="00DD4726">
            <w:pPr>
              <w:spacing w:line="276" w:lineRule="auto"/>
              <w:ind w:left="100"/>
              <w:rPr>
                <w:rFonts w:eastAsia="Times New Roman"/>
                <w:sz w:val="22"/>
                <w:szCs w:val="22"/>
                <w:lang w:val="uk-UA"/>
              </w:rPr>
            </w:pPr>
          </w:p>
        </w:tc>
        <w:tc>
          <w:tcPr>
            <w:tcW w:w="1919" w:type="dxa"/>
            <w:tcBorders>
              <w:top w:val="single" w:sz="4" w:space="0" w:color="auto"/>
              <w:left w:val="single" w:sz="4" w:space="0" w:color="auto"/>
              <w:bottom w:val="single" w:sz="4" w:space="0" w:color="auto"/>
              <w:right w:val="single" w:sz="4" w:space="0" w:color="auto"/>
            </w:tcBorders>
            <w:shd w:val="clear" w:color="auto" w:fill="FFFFFF"/>
          </w:tcPr>
          <w:p w14:paraId="7928E635" w14:textId="735ABBED" w:rsidR="00D7418D" w:rsidRPr="002E086E" w:rsidRDefault="000D0D52" w:rsidP="00DD4726">
            <w:pPr>
              <w:spacing w:line="276" w:lineRule="auto"/>
              <w:ind w:left="100"/>
              <w:rPr>
                <w:color w:val="000000" w:themeColor="text1"/>
                <w:sz w:val="22"/>
                <w:szCs w:val="22"/>
                <w:lang w:val="uk-UA"/>
              </w:rPr>
            </w:pPr>
            <w:r w:rsidRPr="002E086E">
              <w:rPr>
                <w:color w:val="000000" w:themeColor="text1"/>
                <w:sz w:val="22"/>
                <w:szCs w:val="22"/>
                <w:lang w:val="uk-UA"/>
              </w:rPr>
              <w:t>Контактна особа з питань М</w:t>
            </w:r>
            <w:r w:rsidR="00881880" w:rsidRPr="002E086E">
              <w:rPr>
                <w:color w:val="000000" w:themeColor="text1"/>
                <w:sz w:val="22"/>
                <w:szCs w:val="22"/>
                <w:lang w:val="uk-UA"/>
              </w:rPr>
              <w:t xml:space="preserve">РС </w:t>
            </w:r>
          </w:p>
        </w:tc>
        <w:tc>
          <w:tcPr>
            <w:tcW w:w="4536" w:type="dxa"/>
            <w:tcBorders>
              <w:top w:val="single" w:sz="4" w:space="0" w:color="auto"/>
              <w:left w:val="single" w:sz="4" w:space="0" w:color="auto"/>
              <w:bottom w:val="single" w:sz="4" w:space="0" w:color="auto"/>
              <w:right w:val="single" w:sz="4" w:space="0" w:color="auto"/>
            </w:tcBorders>
            <w:shd w:val="clear" w:color="auto" w:fill="FFFFFF"/>
          </w:tcPr>
          <w:p w14:paraId="4CBF3A98" w14:textId="77777777" w:rsidR="00C64575" w:rsidRPr="002E086E" w:rsidRDefault="00C64575" w:rsidP="00C64575">
            <w:pPr>
              <w:pStyle w:val="paragraph"/>
              <w:spacing w:before="0" w:beforeAutospacing="0" w:after="0" w:afterAutospacing="0"/>
              <w:textAlignment w:val="baseline"/>
              <w:rPr>
                <w:rStyle w:val="normaltextrun"/>
                <w:rFonts w:eastAsiaTheme="majorEastAsia"/>
                <w:sz w:val="22"/>
                <w:szCs w:val="22"/>
                <w:lang w:val="uk-UA"/>
              </w:rPr>
            </w:pPr>
            <w:r w:rsidRPr="002E086E">
              <w:rPr>
                <w:sz w:val="22"/>
                <w:szCs w:val="22"/>
                <w:lang w:val="uk-UA"/>
              </w:rPr>
              <w:t>Правдюк Олена Анатоліївна, 69089, м. Запоріжжя, вул. Героїв 37 батальйону,137</w:t>
            </w:r>
            <w:r w:rsidRPr="002E086E">
              <w:rPr>
                <w:rStyle w:val="normaltextrun"/>
                <w:rFonts w:eastAsiaTheme="majorEastAsia"/>
                <w:sz w:val="22"/>
                <w:szCs w:val="22"/>
                <w:lang w:val="uk-UA"/>
              </w:rPr>
              <w:t xml:space="preserve"> </w:t>
            </w:r>
          </w:p>
          <w:p w14:paraId="5F37C291" w14:textId="77777777" w:rsidR="00C64575" w:rsidRPr="002E086E" w:rsidRDefault="00C64575" w:rsidP="00C64575">
            <w:pPr>
              <w:pStyle w:val="paragraph"/>
              <w:spacing w:before="0" w:beforeAutospacing="0" w:after="0" w:afterAutospacing="0"/>
              <w:textAlignment w:val="baseline"/>
              <w:rPr>
                <w:rFonts w:ascii="Segoe UI" w:hAnsi="Segoe UI" w:cs="Segoe UI"/>
                <w:sz w:val="22"/>
                <w:szCs w:val="22"/>
                <w:lang w:val="uk-UA"/>
              </w:rPr>
            </w:pPr>
            <w:r w:rsidRPr="002E086E">
              <w:rPr>
                <w:rStyle w:val="normaltextrun"/>
                <w:rFonts w:eastAsiaTheme="majorEastAsia"/>
                <w:sz w:val="22"/>
                <w:szCs w:val="22"/>
                <w:lang w:val="uk-UA"/>
              </w:rPr>
              <w:t xml:space="preserve">телефон: </w:t>
            </w:r>
            <w:r w:rsidRPr="002E086E">
              <w:rPr>
                <w:sz w:val="22"/>
                <w:szCs w:val="22"/>
                <w:lang w:val="uk-UA"/>
              </w:rPr>
              <w:t>+380950643293</w:t>
            </w:r>
          </w:p>
          <w:p w14:paraId="31146947" w14:textId="68FAD4FB" w:rsidR="00D7418D" w:rsidRPr="002E086E" w:rsidRDefault="00C64575" w:rsidP="00C64575">
            <w:pPr>
              <w:pStyle w:val="paragraph"/>
              <w:spacing w:before="0" w:beforeAutospacing="0" w:after="0" w:afterAutospacing="0"/>
              <w:textAlignment w:val="baseline"/>
              <w:rPr>
                <w:color w:val="000000" w:themeColor="text1"/>
                <w:sz w:val="22"/>
                <w:szCs w:val="22"/>
                <w:lang w:val="uk-UA"/>
              </w:rPr>
            </w:pPr>
            <w:r w:rsidRPr="002E086E">
              <w:rPr>
                <w:rStyle w:val="normaltextrun"/>
                <w:rFonts w:eastAsiaTheme="majorEastAsia"/>
                <w:sz w:val="22"/>
                <w:szCs w:val="22"/>
                <w:lang w:val="uk-UA"/>
              </w:rPr>
              <w:t>Електронна пошта: </w:t>
            </w:r>
            <w:r w:rsidRPr="002E086E">
              <w:rPr>
                <w:sz w:val="22"/>
                <w:szCs w:val="22"/>
                <w:lang w:val="uk-UA"/>
              </w:rPr>
              <w:t xml:space="preserve"> </w:t>
            </w:r>
            <w:hyperlink r:id="rId28" w:history="1">
              <w:r w:rsidRPr="002E086E">
                <w:rPr>
                  <w:rStyle w:val="a5"/>
                  <w:sz w:val="22"/>
                  <w:szCs w:val="22"/>
                  <w:lang w:val="uk-UA"/>
                </w:rPr>
                <w:t>shyroke.otg@gmail.com</w:t>
              </w:r>
            </w:hyperlink>
          </w:p>
        </w:tc>
      </w:tr>
      <w:tr w:rsidR="00D7418D" w:rsidRPr="009A595A" w14:paraId="5E662F50" w14:textId="77777777" w:rsidTr="00DD4726">
        <w:trPr>
          <w:trHeight w:val="20"/>
        </w:trPr>
        <w:tc>
          <w:tcPr>
            <w:tcW w:w="2901" w:type="dxa"/>
            <w:vMerge/>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60E970F8" w14:textId="77777777" w:rsidR="00D7418D" w:rsidRPr="002E086E" w:rsidRDefault="00D7418D" w:rsidP="00DD4726">
            <w:pPr>
              <w:spacing w:line="276" w:lineRule="auto"/>
              <w:ind w:left="100"/>
              <w:rPr>
                <w:rFonts w:eastAsia="Times New Roman"/>
                <w:sz w:val="22"/>
                <w:szCs w:val="22"/>
                <w:lang w:val="uk-UA"/>
              </w:rPr>
            </w:pPr>
          </w:p>
        </w:tc>
        <w:tc>
          <w:tcPr>
            <w:tcW w:w="1919" w:type="dxa"/>
            <w:tcBorders>
              <w:top w:val="single" w:sz="4" w:space="0" w:color="auto"/>
              <w:left w:val="single" w:sz="4" w:space="0" w:color="auto"/>
              <w:bottom w:val="single" w:sz="4" w:space="0" w:color="auto"/>
              <w:right w:val="single" w:sz="4" w:space="0" w:color="auto"/>
            </w:tcBorders>
            <w:shd w:val="clear" w:color="auto" w:fill="FFFFFF"/>
          </w:tcPr>
          <w:p w14:paraId="769FCEE7" w14:textId="44DD740A" w:rsidR="00D7418D" w:rsidRPr="002E086E" w:rsidRDefault="00881880" w:rsidP="00DD4726">
            <w:pPr>
              <w:spacing w:line="276" w:lineRule="auto"/>
              <w:ind w:left="100"/>
              <w:rPr>
                <w:color w:val="000000" w:themeColor="text1"/>
                <w:sz w:val="22"/>
                <w:szCs w:val="22"/>
                <w:lang w:val="uk-UA"/>
              </w:rPr>
            </w:pPr>
            <w:r w:rsidRPr="002E086E">
              <w:rPr>
                <w:color w:val="000000" w:themeColor="text1"/>
                <w:sz w:val="22"/>
                <w:szCs w:val="22"/>
                <w:lang w:val="uk-UA"/>
              </w:rPr>
              <w:t xml:space="preserve">Власник/Балансоутримувач </w:t>
            </w:r>
            <w:r w:rsidR="00E3229E" w:rsidRPr="002E086E">
              <w:rPr>
                <w:color w:val="000000" w:themeColor="text1"/>
                <w:sz w:val="22"/>
                <w:szCs w:val="22"/>
                <w:lang w:val="uk-UA"/>
              </w:rPr>
              <w:t xml:space="preserve">закладу </w:t>
            </w:r>
          </w:p>
        </w:tc>
        <w:tc>
          <w:tcPr>
            <w:tcW w:w="4536" w:type="dxa"/>
            <w:tcBorders>
              <w:top w:val="single" w:sz="4" w:space="0" w:color="auto"/>
              <w:left w:val="single" w:sz="4" w:space="0" w:color="auto"/>
              <w:bottom w:val="single" w:sz="4" w:space="0" w:color="auto"/>
              <w:right w:val="single" w:sz="4" w:space="0" w:color="auto"/>
            </w:tcBorders>
            <w:shd w:val="clear" w:color="auto" w:fill="FFFFFF"/>
          </w:tcPr>
          <w:p w14:paraId="149767B6" w14:textId="77777777" w:rsidR="00C64575" w:rsidRPr="002E086E" w:rsidRDefault="00C64575" w:rsidP="00C64575">
            <w:pPr>
              <w:rPr>
                <w:rFonts w:eastAsia="Times New Roman"/>
                <w:bCs/>
                <w:sz w:val="22"/>
                <w:szCs w:val="22"/>
                <w:lang w:val="uk-UA"/>
              </w:rPr>
            </w:pPr>
            <w:r w:rsidRPr="002E086E">
              <w:rPr>
                <w:bCs/>
                <w:kern w:val="2"/>
                <w:sz w:val="22"/>
                <w:szCs w:val="22"/>
                <w:lang w:val="uk-UA" w:eastAsia="ar-SA"/>
              </w:rPr>
              <w:t>Коротенко Денис Олександрович</w:t>
            </w:r>
            <w:r w:rsidRPr="002E086E">
              <w:rPr>
                <w:rFonts w:eastAsia="Times New Roman"/>
                <w:bCs/>
                <w:sz w:val="22"/>
                <w:szCs w:val="22"/>
                <w:lang w:val="uk-UA"/>
              </w:rPr>
              <w:t xml:space="preserve">, сільський голова </w:t>
            </w:r>
          </w:p>
          <w:p w14:paraId="0F7279E0" w14:textId="77777777" w:rsidR="00C64575" w:rsidRPr="002E086E" w:rsidRDefault="00C64575" w:rsidP="00C64575">
            <w:pPr>
              <w:rPr>
                <w:rFonts w:eastAsia="Times New Roman"/>
                <w:bCs/>
                <w:sz w:val="22"/>
                <w:szCs w:val="22"/>
                <w:lang w:val="uk-UA"/>
              </w:rPr>
            </w:pPr>
            <w:r w:rsidRPr="002E086E">
              <w:rPr>
                <w:rFonts w:eastAsia="Times New Roman"/>
                <w:bCs/>
                <w:sz w:val="22"/>
                <w:szCs w:val="22"/>
                <w:lang w:val="uk-UA"/>
              </w:rPr>
              <w:t xml:space="preserve">тел. +38 (067) 613-00-08 </w:t>
            </w:r>
          </w:p>
          <w:p w14:paraId="6BD17AF0" w14:textId="5FBD7421" w:rsidR="00796F7C" w:rsidRPr="002E086E" w:rsidRDefault="00C64575" w:rsidP="00C64575">
            <w:pPr>
              <w:rPr>
                <w:color w:val="000000" w:themeColor="text1"/>
                <w:sz w:val="22"/>
                <w:szCs w:val="22"/>
                <w:lang w:val="uk-UA"/>
              </w:rPr>
            </w:pPr>
            <w:r w:rsidRPr="002E086E">
              <w:rPr>
                <w:rFonts w:eastAsia="Times New Roman"/>
                <w:bCs/>
                <w:sz w:val="22"/>
                <w:szCs w:val="22"/>
                <w:lang w:val="uk-UA"/>
              </w:rPr>
              <w:t xml:space="preserve">Електронна пошта: </w:t>
            </w:r>
            <w:hyperlink r:id="rId29" w:history="1">
              <w:r w:rsidRPr="002E086E">
                <w:rPr>
                  <w:rStyle w:val="a5"/>
                  <w:bCs/>
                  <w:sz w:val="22"/>
                  <w:szCs w:val="22"/>
                  <w:lang w:val="uk-UA"/>
                </w:rPr>
                <w:t>ddd.korotenko@gmail.com</w:t>
              </w:r>
            </w:hyperlink>
          </w:p>
        </w:tc>
      </w:tr>
    </w:tbl>
    <w:p w14:paraId="11320015" w14:textId="20D37011" w:rsidR="00D7418D" w:rsidRPr="002E086E" w:rsidRDefault="00D7418D" w:rsidP="001956C6">
      <w:pPr>
        <w:pStyle w:val="AufzhlunginTabelle"/>
        <w:rPr>
          <w:lang w:val="uk-UA"/>
        </w:rPr>
      </w:pPr>
      <w:bookmarkStart w:id="21" w:name="_Toc73517985"/>
      <w:bookmarkStart w:id="22" w:name="_Toc78794762"/>
      <w:bookmarkStart w:id="23" w:name="_Toc78794924"/>
      <w:bookmarkStart w:id="24" w:name="_Toc85891417"/>
      <w:bookmarkStart w:id="25" w:name="_Toc86245299"/>
      <w:r w:rsidRPr="002E086E">
        <w:rPr>
          <w:lang w:val="uk-UA"/>
        </w:rPr>
        <w:t xml:space="preserve">1. </w:t>
      </w:r>
      <w:bookmarkEnd w:id="21"/>
      <w:bookmarkEnd w:id="22"/>
      <w:bookmarkEnd w:id="23"/>
      <w:bookmarkEnd w:id="24"/>
      <w:bookmarkEnd w:id="25"/>
      <w:r w:rsidR="00C474CA" w:rsidRPr="002E086E">
        <w:rPr>
          <w:lang w:val="uk-UA"/>
        </w:rPr>
        <w:t>ВСТУП</w:t>
      </w:r>
    </w:p>
    <w:p w14:paraId="4696E06E" w14:textId="1CCEA0E9" w:rsidR="00E256EB" w:rsidRPr="002E086E" w:rsidRDefault="00E256EB" w:rsidP="001A2AF4">
      <w:pPr>
        <w:spacing w:line="276" w:lineRule="auto"/>
        <w:jc w:val="both"/>
        <w:rPr>
          <w:sz w:val="22"/>
          <w:szCs w:val="22"/>
          <w:lang w:val="uk-UA"/>
        </w:rPr>
      </w:pPr>
      <w:r w:rsidRPr="002E086E">
        <w:rPr>
          <w:sz w:val="22"/>
          <w:szCs w:val="22"/>
          <w:lang w:val="uk-UA"/>
        </w:rPr>
        <w:t xml:space="preserve">Цей план залучення зацікавлених сторін (ПЗЗС) стосується </w:t>
      </w:r>
      <w:r w:rsidR="008262AB" w:rsidRPr="002E086E">
        <w:rPr>
          <w:sz w:val="22"/>
          <w:szCs w:val="22"/>
          <w:lang w:val="uk-UA"/>
        </w:rPr>
        <w:t>проєкт</w:t>
      </w:r>
      <w:r w:rsidRPr="002E086E">
        <w:rPr>
          <w:sz w:val="22"/>
          <w:szCs w:val="22"/>
          <w:lang w:val="uk-UA"/>
        </w:rPr>
        <w:t xml:space="preserve">у «Сприяння розвитку соціальної інфраструктури – покращення </w:t>
      </w:r>
      <w:r w:rsidR="00E541CB" w:rsidRPr="002E086E">
        <w:rPr>
          <w:sz w:val="22"/>
          <w:szCs w:val="22"/>
          <w:lang w:val="uk-UA"/>
        </w:rPr>
        <w:t>первинної медицини в сільській місцевості -</w:t>
      </w:r>
      <w:r w:rsidRPr="002E086E">
        <w:rPr>
          <w:sz w:val="22"/>
          <w:szCs w:val="22"/>
          <w:lang w:val="uk-UA"/>
        </w:rPr>
        <w:t xml:space="preserve"> (USIF VII)», що фінансується урядом Німеччини у сумі 14,5 мільйонів євро через</w:t>
      </w:r>
      <w:r w:rsidR="006F3B53" w:rsidRPr="002E086E">
        <w:rPr>
          <w:sz w:val="22"/>
          <w:szCs w:val="22"/>
          <w:lang w:val="uk-UA"/>
        </w:rPr>
        <w:t xml:space="preserve"> Банк розвитку</w:t>
      </w:r>
      <w:r w:rsidRPr="002E086E">
        <w:rPr>
          <w:sz w:val="22"/>
          <w:szCs w:val="22"/>
          <w:lang w:val="uk-UA"/>
        </w:rPr>
        <w:t xml:space="preserve"> KfW на основі Фінансово</w:t>
      </w:r>
      <w:r w:rsidR="006F3B53" w:rsidRPr="002E086E">
        <w:rPr>
          <w:sz w:val="22"/>
          <w:szCs w:val="22"/>
          <w:lang w:val="uk-UA"/>
        </w:rPr>
        <w:t xml:space="preserve">ї та </w:t>
      </w:r>
      <w:r w:rsidR="008262AB" w:rsidRPr="002E086E">
        <w:rPr>
          <w:sz w:val="22"/>
          <w:szCs w:val="22"/>
          <w:lang w:val="uk-UA"/>
        </w:rPr>
        <w:t>проєкт</w:t>
      </w:r>
      <w:r w:rsidRPr="002E086E">
        <w:rPr>
          <w:sz w:val="22"/>
          <w:szCs w:val="22"/>
          <w:lang w:val="uk-UA"/>
        </w:rPr>
        <w:t>ної угоди між Кабінетом Міністрів України в особі Міністерства соціальної політики України, USIF та KfW від 20 травня 2019 року та Окремої угоди між USIF та KfW від 12 серпня 2019 року.</w:t>
      </w:r>
    </w:p>
    <w:p w14:paraId="252CB43A" w14:textId="23E86488" w:rsidR="00E256EB" w:rsidRPr="002E086E" w:rsidRDefault="00E256EB" w:rsidP="001A2AF4">
      <w:pPr>
        <w:spacing w:line="276" w:lineRule="auto"/>
        <w:jc w:val="both"/>
        <w:rPr>
          <w:sz w:val="22"/>
          <w:szCs w:val="22"/>
          <w:lang w:val="uk-UA"/>
        </w:rPr>
      </w:pPr>
      <w:r w:rsidRPr="002E086E">
        <w:rPr>
          <w:sz w:val="22"/>
          <w:szCs w:val="22"/>
          <w:lang w:val="uk-UA"/>
        </w:rPr>
        <w:t xml:space="preserve">Метою </w:t>
      </w:r>
      <w:r w:rsidR="008262AB" w:rsidRPr="002E086E">
        <w:rPr>
          <w:sz w:val="22"/>
          <w:szCs w:val="22"/>
          <w:lang w:val="uk-UA"/>
        </w:rPr>
        <w:t>Проєкт</w:t>
      </w:r>
      <w:r w:rsidRPr="002E086E">
        <w:rPr>
          <w:sz w:val="22"/>
          <w:szCs w:val="22"/>
          <w:lang w:val="uk-UA"/>
        </w:rPr>
        <w:t xml:space="preserve">у є зміцнення центрів первинної медико-санітарної допомоги шляхом дружнього та енергоефективного ремонту та постачання медичного обладнання у вибраних місцях </w:t>
      </w:r>
      <w:r w:rsidR="008262AB" w:rsidRPr="002E086E">
        <w:rPr>
          <w:sz w:val="22"/>
          <w:szCs w:val="22"/>
          <w:lang w:val="uk-UA"/>
        </w:rPr>
        <w:t>проєкт</w:t>
      </w:r>
      <w:r w:rsidRPr="002E086E">
        <w:rPr>
          <w:sz w:val="22"/>
          <w:szCs w:val="22"/>
          <w:lang w:val="uk-UA"/>
        </w:rPr>
        <w:t>у у Східній Україні.</w:t>
      </w:r>
    </w:p>
    <w:p w14:paraId="3F0AEDDC" w14:textId="57FDC5F2" w:rsidR="00E256EB" w:rsidRPr="002E086E" w:rsidRDefault="00E256EB" w:rsidP="001A2AF4">
      <w:pPr>
        <w:spacing w:line="276" w:lineRule="auto"/>
        <w:jc w:val="both"/>
        <w:rPr>
          <w:sz w:val="22"/>
          <w:szCs w:val="22"/>
          <w:lang w:val="uk-UA"/>
        </w:rPr>
      </w:pPr>
      <w:r w:rsidRPr="002E086E">
        <w:rPr>
          <w:sz w:val="22"/>
          <w:szCs w:val="22"/>
          <w:lang w:val="uk-UA"/>
        </w:rPr>
        <w:t xml:space="preserve">Це сприятиме сталому соціальному розвитку регіонів східної України, які беруть участь у програмі. У рамках цього </w:t>
      </w:r>
      <w:r w:rsidR="008262AB" w:rsidRPr="002E086E">
        <w:rPr>
          <w:sz w:val="22"/>
          <w:szCs w:val="22"/>
          <w:lang w:val="uk-UA"/>
        </w:rPr>
        <w:t>Проєкт</w:t>
      </w:r>
      <w:r w:rsidRPr="002E086E">
        <w:rPr>
          <w:sz w:val="22"/>
          <w:szCs w:val="22"/>
          <w:lang w:val="uk-UA"/>
        </w:rPr>
        <w:t xml:space="preserve">у планується реалізувати 40 </w:t>
      </w:r>
      <w:r w:rsidR="00847528" w:rsidRPr="002E086E">
        <w:rPr>
          <w:sz w:val="22"/>
          <w:szCs w:val="22"/>
          <w:lang w:val="uk-UA"/>
        </w:rPr>
        <w:t>суб</w:t>
      </w:r>
      <w:r w:rsidR="008262AB" w:rsidRPr="002E086E">
        <w:rPr>
          <w:sz w:val="22"/>
          <w:szCs w:val="22"/>
          <w:lang w:val="uk-UA"/>
        </w:rPr>
        <w:t>проєкт</w:t>
      </w:r>
      <w:r w:rsidRPr="002E086E">
        <w:rPr>
          <w:sz w:val="22"/>
          <w:szCs w:val="22"/>
          <w:lang w:val="uk-UA"/>
        </w:rPr>
        <w:t xml:space="preserve">ів у Харківській, Дніпропетровській та Запорізькій областях та в окремих підконтрольних Україні районах Донецької та Луганської областей. Реалізація </w:t>
      </w:r>
      <w:r w:rsidR="00847528" w:rsidRPr="002E086E">
        <w:rPr>
          <w:sz w:val="22"/>
          <w:szCs w:val="22"/>
          <w:lang w:val="uk-UA"/>
        </w:rPr>
        <w:t>суб</w:t>
      </w:r>
      <w:r w:rsidR="008262AB" w:rsidRPr="002E086E">
        <w:rPr>
          <w:sz w:val="22"/>
          <w:szCs w:val="22"/>
          <w:lang w:val="uk-UA"/>
        </w:rPr>
        <w:t>проєкт</w:t>
      </w:r>
      <w:r w:rsidRPr="002E086E">
        <w:rPr>
          <w:sz w:val="22"/>
          <w:szCs w:val="22"/>
          <w:lang w:val="uk-UA"/>
        </w:rPr>
        <w:t xml:space="preserve">ів (СП) здійснюватиметься у тісній співпраці з місцевими громадами, представленими місцевими партнерами у реалізації </w:t>
      </w:r>
      <w:r w:rsidR="009438DE" w:rsidRPr="002E086E">
        <w:rPr>
          <w:sz w:val="22"/>
          <w:szCs w:val="22"/>
          <w:lang w:val="uk-UA"/>
        </w:rPr>
        <w:t>суб</w:t>
      </w:r>
      <w:r w:rsidR="008262AB" w:rsidRPr="002E086E">
        <w:rPr>
          <w:sz w:val="22"/>
          <w:szCs w:val="22"/>
          <w:lang w:val="uk-UA"/>
        </w:rPr>
        <w:t>проєкт</w:t>
      </w:r>
      <w:r w:rsidRPr="002E086E">
        <w:rPr>
          <w:sz w:val="22"/>
          <w:szCs w:val="22"/>
          <w:lang w:val="uk-UA"/>
        </w:rPr>
        <w:t>ів (П</w:t>
      </w:r>
      <w:r w:rsidR="009438DE" w:rsidRPr="002E086E">
        <w:rPr>
          <w:sz w:val="22"/>
          <w:szCs w:val="22"/>
          <w:lang w:val="uk-UA"/>
        </w:rPr>
        <w:t>В</w:t>
      </w:r>
      <w:r w:rsidRPr="002E086E">
        <w:rPr>
          <w:sz w:val="22"/>
          <w:szCs w:val="22"/>
          <w:lang w:val="uk-UA"/>
        </w:rPr>
        <w:t xml:space="preserve">СП). </w:t>
      </w:r>
      <w:r w:rsidR="009438DE" w:rsidRPr="002E086E">
        <w:rPr>
          <w:sz w:val="22"/>
          <w:szCs w:val="22"/>
          <w:lang w:val="uk-UA"/>
        </w:rPr>
        <w:t>ПВСП</w:t>
      </w:r>
      <w:r w:rsidRPr="002E086E">
        <w:rPr>
          <w:sz w:val="22"/>
          <w:szCs w:val="22"/>
          <w:lang w:val="uk-UA"/>
        </w:rPr>
        <w:t xml:space="preserve"> – це група представників місцевої громади (5-7 осіб), яка обирається Форумом Громади (загальними зборами) та уповноважена виконувати всі необхідні завдання, пов’язані з реалізацією СП громади.</w:t>
      </w:r>
    </w:p>
    <w:p w14:paraId="2153F421" w14:textId="4A84AB03" w:rsidR="00E256EB" w:rsidRPr="002E086E" w:rsidRDefault="00E256EB" w:rsidP="001A2AF4">
      <w:pPr>
        <w:spacing w:line="276" w:lineRule="auto"/>
        <w:jc w:val="both"/>
        <w:rPr>
          <w:sz w:val="22"/>
          <w:szCs w:val="22"/>
          <w:lang w:val="uk-UA"/>
        </w:rPr>
      </w:pPr>
      <w:r w:rsidRPr="002E086E">
        <w:rPr>
          <w:sz w:val="22"/>
          <w:szCs w:val="22"/>
          <w:lang w:val="uk-UA"/>
        </w:rPr>
        <w:t xml:space="preserve">Компонент розвитку потенціалу </w:t>
      </w:r>
      <w:r w:rsidR="008262AB" w:rsidRPr="002E086E">
        <w:rPr>
          <w:sz w:val="22"/>
          <w:szCs w:val="22"/>
          <w:lang w:val="uk-UA"/>
        </w:rPr>
        <w:t>проєкт</w:t>
      </w:r>
      <w:r w:rsidRPr="002E086E">
        <w:rPr>
          <w:sz w:val="22"/>
          <w:szCs w:val="22"/>
          <w:lang w:val="uk-UA"/>
        </w:rPr>
        <w:t xml:space="preserve">у </w:t>
      </w:r>
      <w:r w:rsidR="009438DE" w:rsidRPr="002E086E">
        <w:rPr>
          <w:sz w:val="22"/>
          <w:szCs w:val="22"/>
          <w:lang w:val="uk-UA"/>
        </w:rPr>
        <w:t>УФСІ</w:t>
      </w:r>
      <w:r w:rsidRPr="002E086E">
        <w:rPr>
          <w:sz w:val="22"/>
          <w:szCs w:val="22"/>
          <w:lang w:val="uk-UA"/>
        </w:rPr>
        <w:t xml:space="preserve"> VII зосереджується на фінансуванні таких заходів, як: оцінка потреб розвитку потенціалу - спеціальне дослідження визначить основні потреби фокус-груп </w:t>
      </w:r>
      <w:r w:rsidR="008262AB" w:rsidRPr="002E086E">
        <w:rPr>
          <w:sz w:val="22"/>
          <w:szCs w:val="22"/>
          <w:lang w:val="uk-UA"/>
        </w:rPr>
        <w:t>проєкт</w:t>
      </w:r>
      <w:r w:rsidRPr="002E086E">
        <w:rPr>
          <w:sz w:val="22"/>
          <w:szCs w:val="22"/>
          <w:lang w:val="uk-UA"/>
        </w:rPr>
        <w:t>у (лікарі, керівники медичних закладів, фінансові менеджери місцевих громад), інформаційний PR -кампанія та інші заходи щодо нарощування потенціалу.</w:t>
      </w:r>
    </w:p>
    <w:p w14:paraId="2CC95C59" w14:textId="7023ED3C" w:rsidR="00E256EB" w:rsidRPr="002E086E" w:rsidRDefault="003C6E14" w:rsidP="001A2AF4">
      <w:pPr>
        <w:spacing w:line="276" w:lineRule="auto"/>
        <w:jc w:val="both"/>
        <w:rPr>
          <w:sz w:val="22"/>
          <w:szCs w:val="22"/>
          <w:lang w:val="uk-UA"/>
        </w:rPr>
      </w:pPr>
      <w:r w:rsidRPr="002E086E">
        <w:rPr>
          <w:sz w:val="22"/>
          <w:szCs w:val="22"/>
          <w:lang w:val="uk-UA"/>
        </w:rPr>
        <w:t>УФСІ</w:t>
      </w:r>
      <w:r w:rsidR="00E256EB" w:rsidRPr="002E086E">
        <w:rPr>
          <w:sz w:val="22"/>
          <w:szCs w:val="22"/>
          <w:lang w:val="uk-UA"/>
        </w:rPr>
        <w:t xml:space="preserve"> виконуватиме реалізацію </w:t>
      </w:r>
      <w:r w:rsidR="008262AB" w:rsidRPr="002E086E">
        <w:rPr>
          <w:sz w:val="22"/>
          <w:szCs w:val="22"/>
          <w:lang w:val="uk-UA"/>
        </w:rPr>
        <w:t>проєкт</w:t>
      </w:r>
      <w:r w:rsidR="00E256EB" w:rsidRPr="002E086E">
        <w:rPr>
          <w:sz w:val="22"/>
          <w:szCs w:val="22"/>
          <w:lang w:val="uk-UA"/>
        </w:rPr>
        <w:t xml:space="preserve">у </w:t>
      </w:r>
      <w:r w:rsidRPr="002E086E">
        <w:rPr>
          <w:sz w:val="22"/>
          <w:szCs w:val="22"/>
          <w:lang w:val="uk-UA"/>
        </w:rPr>
        <w:t>УФСІ</w:t>
      </w:r>
      <w:r w:rsidR="00E256EB" w:rsidRPr="002E086E">
        <w:rPr>
          <w:sz w:val="22"/>
          <w:szCs w:val="22"/>
          <w:lang w:val="uk-UA"/>
        </w:rPr>
        <w:t xml:space="preserve"> VII, а також діяльність із залучення зацікавлених сторін відповідно до процедур </w:t>
      </w:r>
      <w:r w:rsidRPr="002E086E">
        <w:rPr>
          <w:sz w:val="22"/>
          <w:szCs w:val="22"/>
          <w:lang w:val="uk-UA"/>
        </w:rPr>
        <w:t>Регламенту діяльності УФСІ</w:t>
      </w:r>
      <w:r w:rsidR="00E256EB" w:rsidRPr="002E086E">
        <w:rPr>
          <w:sz w:val="22"/>
          <w:szCs w:val="22"/>
          <w:lang w:val="uk-UA"/>
        </w:rPr>
        <w:t xml:space="preserve"> та системи управління якістю USIF (ISO 9001)</w:t>
      </w:r>
    </w:p>
    <w:p w14:paraId="43E88B50" w14:textId="242D7B55" w:rsidR="00E256EB" w:rsidRPr="002E086E" w:rsidRDefault="00E256EB" w:rsidP="001A2AF4">
      <w:pPr>
        <w:spacing w:line="276" w:lineRule="auto"/>
        <w:jc w:val="both"/>
        <w:rPr>
          <w:sz w:val="22"/>
          <w:szCs w:val="22"/>
          <w:lang w:val="uk-UA"/>
        </w:rPr>
      </w:pPr>
      <w:r w:rsidRPr="002E086E">
        <w:rPr>
          <w:sz w:val="22"/>
          <w:szCs w:val="22"/>
          <w:lang w:val="uk-UA"/>
        </w:rPr>
        <w:t xml:space="preserve">Цей План залучення зацікавлених сторін розроблено відповідно до екологічних та соціальних стандартів Світового банку, положень Окремої угоди від 12.08.2019 до Угоди про фінансування </w:t>
      </w:r>
      <w:r w:rsidR="008262AB" w:rsidRPr="002E086E">
        <w:rPr>
          <w:sz w:val="22"/>
          <w:szCs w:val="22"/>
          <w:lang w:val="uk-UA"/>
        </w:rPr>
        <w:lastRenderedPageBreak/>
        <w:t>проєкт</w:t>
      </w:r>
      <w:r w:rsidR="00476516" w:rsidRPr="002E086E">
        <w:rPr>
          <w:sz w:val="22"/>
          <w:szCs w:val="22"/>
          <w:lang w:val="uk-UA"/>
        </w:rPr>
        <w:t>у</w:t>
      </w:r>
      <w:r w:rsidRPr="002E086E">
        <w:rPr>
          <w:sz w:val="22"/>
          <w:szCs w:val="22"/>
          <w:lang w:val="uk-UA"/>
        </w:rPr>
        <w:t xml:space="preserve"> від 20 травня 2019 року та належної міжнародної практики (GIP) </w:t>
      </w:r>
      <w:r w:rsidR="00FB7202" w:rsidRPr="002E086E">
        <w:rPr>
          <w:sz w:val="22"/>
          <w:szCs w:val="22"/>
          <w:lang w:val="uk-UA"/>
        </w:rPr>
        <w:t>з метою</w:t>
      </w:r>
      <w:r w:rsidRPr="002E086E">
        <w:rPr>
          <w:sz w:val="22"/>
          <w:szCs w:val="22"/>
          <w:lang w:val="uk-UA"/>
        </w:rPr>
        <w:t xml:space="preserve"> планува</w:t>
      </w:r>
      <w:r w:rsidR="00FB7202" w:rsidRPr="002E086E">
        <w:rPr>
          <w:sz w:val="22"/>
          <w:szCs w:val="22"/>
          <w:lang w:val="uk-UA"/>
        </w:rPr>
        <w:t>ння</w:t>
      </w:r>
      <w:r w:rsidRPr="002E086E">
        <w:rPr>
          <w:sz w:val="22"/>
          <w:szCs w:val="22"/>
          <w:lang w:val="uk-UA"/>
        </w:rPr>
        <w:t xml:space="preserve"> та </w:t>
      </w:r>
      <w:r w:rsidR="00FB7202" w:rsidRPr="002E086E">
        <w:rPr>
          <w:sz w:val="22"/>
          <w:szCs w:val="22"/>
          <w:lang w:val="uk-UA"/>
        </w:rPr>
        <w:t>управління</w:t>
      </w:r>
      <w:r w:rsidRPr="002E086E">
        <w:rPr>
          <w:sz w:val="22"/>
          <w:szCs w:val="22"/>
          <w:lang w:val="uk-UA"/>
        </w:rPr>
        <w:t xml:space="preserve"> процесом інформування зацікавлених сторін та громадськості, а також залуч</w:t>
      </w:r>
      <w:r w:rsidR="00FB7202" w:rsidRPr="002E086E">
        <w:rPr>
          <w:sz w:val="22"/>
          <w:szCs w:val="22"/>
          <w:lang w:val="uk-UA"/>
        </w:rPr>
        <w:t>ення</w:t>
      </w:r>
      <w:r w:rsidRPr="002E086E">
        <w:rPr>
          <w:sz w:val="22"/>
          <w:szCs w:val="22"/>
          <w:lang w:val="uk-UA"/>
        </w:rPr>
        <w:t xml:space="preserve"> їх до процесу прийняття рішень. </w:t>
      </w:r>
      <w:r w:rsidR="00FB7202" w:rsidRPr="002E086E">
        <w:rPr>
          <w:sz w:val="22"/>
          <w:szCs w:val="22"/>
          <w:lang w:val="uk-UA"/>
        </w:rPr>
        <w:t>ПЗЗС</w:t>
      </w:r>
      <w:r w:rsidRPr="002E086E">
        <w:rPr>
          <w:sz w:val="22"/>
          <w:szCs w:val="22"/>
          <w:lang w:val="uk-UA"/>
        </w:rPr>
        <w:t xml:space="preserve"> також запроваджує механізм розгляду скарг (</w:t>
      </w:r>
      <w:r w:rsidR="00FB7202" w:rsidRPr="002E086E">
        <w:rPr>
          <w:sz w:val="22"/>
          <w:szCs w:val="22"/>
          <w:lang w:val="uk-UA"/>
        </w:rPr>
        <w:t>МРС</w:t>
      </w:r>
      <w:r w:rsidRPr="002E086E">
        <w:rPr>
          <w:sz w:val="22"/>
          <w:szCs w:val="22"/>
          <w:lang w:val="uk-UA"/>
        </w:rPr>
        <w:t xml:space="preserve">) для зацікавлених сторін, який надає всім зацікавленим сторонам, зокрема особам і громадам, які постраждали, можливість передати свої занепокоєння та надати зворотній зв’язок, а отже, отримати доступ до інформації та, якщо це доречно, звернутися за допомогою та засобами правового захисту. </w:t>
      </w:r>
      <w:r w:rsidR="00FB7202" w:rsidRPr="002E086E">
        <w:rPr>
          <w:sz w:val="22"/>
          <w:szCs w:val="22"/>
          <w:lang w:val="uk-UA"/>
        </w:rPr>
        <w:t>ПЗЗС</w:t>
      </w:r>
      <w:r w:rsidRPr="002E086E">
        <w:rPr>
          <w:sz w:val="22"/>
          <w:szCs w:val="22"/>
          <w:lang w:val="uk-UA"/>
        </w:rPr>
        <w:t xml:space="preserve"> буде контролюватися, переглядатися та оновлюватися на регулярній основі протягом </w:t>
      </w:r>
      <w:r w:rsidR="00F664B6" w:rsidRPr="002E086E">
        <w:rPr>
          <w:sz w:val="22"/>
          <w:szCs w:val="22"/>
          <w:lang w:val="uk-UA"/>
        </w:rPr>
        <w:t>реалізації</w:t>
      </w:r>
      <w:r w:rsidRPr="002E086E">
        <w:rPr>
          <w:sz w:val="22"/>
          <w:szCs w:val="22"/>
          <w:lang w:val="uk-UA"/>
        </w:rPr>
        <w:t xml:space="preserve"> </w:t>
      </w:r>
      <w:r w:rsidR="008262AB" w:rsidRPr="002E086E">
        <w:rPr>
          <w:sz w:val="22"/>
          <w:szCs w:val="22"/>
          <w:lang w:val="uk-UA"/>
        </w:rPr>
        <w:t>проєкт</w:t>
      </w:r>
      <w:r w:rsidRPr="002E086E">
        <w:rPr>
          <w:sz w:val="22"/>
          <w:szCs w:val="22"/>
          <w:lang w:val="uk-UA"/>
        </w:rPr>
        <w:t xml:space="preserve">у </w:t>
      </w:r>
      <w:r w:rsidR="00F664B6" w:rsidRPr="002E086E">
        <w:rPr>
          <w:sz w:val="22"/>
          <w:szCs w:val="22"/>
          <w:lang w:val="uk-UA"/>
        </w:rPr>
        <w:t>УФСІ</w:t>
      </w:r>
      <w:r w:rsidRPr="002E086E">
        <w:rPr>
          <w:sz w:val="22"/>
          <w:szCs w:val="22"/>
          <w:lang w:val="uk-UA"/>
        </w:rPr>
        <w:t xml:space="preserve"> VII.</w:t>
      </w:r>
    </w:p>
    <w:p w14:paraId="4B3552C1" w14:textId="7C8D9FEE" w:rsidR="00E256EB" w:rsidRPr="002E086E" w:rsidRDefault="00E256EB" w:rsidP="001A2AF4">
      <w:pPr>
        <w:spacing w:line="276" w:lineRule="auto"/>
        <w:jc w:val="both"/>
        <w:rPr>
          <w:sz w:val="22"/>
          <w:szCs w:val="22"/>
          <w:lang w:val="uk-UA"/>
        </w:rPr>
      </w:pPr>
      <w:r w:rsidRPr="002E086E">
        <w:rPr>
          <w:sz w:val="22"/>
          <w:szCs w:val="22"/>
          <w:lang w:val="uk-UA"/>
        </w:rPr>
        <w:t>План взаємодії з зацікавленими сторонами (</w:t>
      </w:r>
      <w:r w:rsidR="00F664B6" w:rsidRPr="002E086E">
        <w:rPr>
          <w:sz w:val="22"/>
          <w:szCs w:val="22"/>
          <w:lang w:val="uk-UA"/>
        </w:rPr>
        <w:t>ПЗЗС</w:t>
      </w:r>
      <w:r w:rsidRPr="002E086E">
        <w:rPr>
          <w:sz w:val="22"/>
          <w:szCs w:val="22"/>
          <w:lang w:val="uk-UA"/>
        </w:rPr>
        <w:t xml:space="preserve">) включає: 1. </w:t>
      </w:r>
      <w:r w:rsidR="00C6564A" w:rsidRPr="002E086E">
        <w:rPr>
          <w:sz w:val="22"/>
          <w:szCs w:val="22"/>
          <w:lang w:val="uk-UA"/>
        </w:rPr>
        <w:t>Терміни</w:t>
      </w:r>
      <w:r w:rsidRPr="002E086E">
        <w:rPr>
          <w:sz w:val="22"/>
          <w:szCs w:val="22"/>
          <w:lang w:val="uk-UA"/>
        </w:rPr>
        <w:t xml:space="preserve"> та методи комунікації та взаємодії протягом життєвого циклу </w:t>
      </w:r>
      <w:r w:rsidR="008262AB" w:rsidRPr="002E086E">
        <w:rPr>
          <w:sz w:val="22"/>
          <w:szCs w:val="22"/>
          <w:lang w:val="uk-UA"/>
        </w:rPr>
        <w:t>проєкт</w:t>
      </w:r>
      <w:r w:rsidRPr="002E086E">
        <w:rPr>
          <w:sz w:val="22"/>
          <w:szCs w:val="22"/>
          <w:lang w:val="uk-UA"/>
        </w:rPr>
        <w:t xml:space="preserve">у; 2. </w:t>
      </w:r>
      <w:r w:rsidR="00C6564A" w:rsidRPr="002E086E">
        <w:rPr>
          <w:sz w:val="22"/>
          <w:szCs w:val="22"/>
          <w:lang w:val="uk-UA"/>
        </w:rPr>
        <w:t>Обсяг</w:t>
      </w:r>
      <w:r w:rsidR="00D06664" w:rsidRPr="002E086E">
        <w:rPr>
          <w:sz w:val="22"/>
          <w:szCs w:val="22"/>
          <w:lang w:val="uk-UA"/>
        </w:rPr>
        <w:t xml:space="preserve"> </w:t>
      </w:r>
      <w:r w:rsidRPr="002E086E">
        <w:rPr>
          <w:sz w:val="22"/>
          <w:szCs w:val="22"/>
          <w:lang w:val="uk-UA"/>
        </w:rPr>
        <w:t xml:space="preserve">та терміни </w:t>
      </w:r>
      <w:r w:rsidR="00C6564A" w:rsidRPr="002E086E">
        <w:rPr>
          <w:sz w:val="22"/>
          <w:szCs w:val="22"/>
          <w:lang w:val="uk-UA"/>
        </w:rPr>
        <w:t xml:space="preserve">надання </w:t>
      </w:r>
      <w:r w:rsidRPr="002E086E">
        <w:rPr>
          <w:sz w:val="22"/>
          <w:szCs w:val="22"/>
          <w:lang w:val="uk-UA"/>
        </w:rPr>
        <w:t>інформації, яку необхідно повідомити та отримати від зацікавлених сторін; 3. Заходи щодо</w:t>
      </w:r>
      <w:r w:rsidR="0069617C" w:rsidRPr="002E086E">
        <w:rPr>
          <w:sz w:val="22"/>
          <w:szCs w:val="22"/>
          <w:lang w:val="uk-UA"/>
        </w:rPr>
        <w:t xml:space="preserve"> усунення перешкод для участі</w:t>
      </w:r>
      <w:r w:rsidR="008F4D7B" w:rsidRPr="002E086E">
        <w:rPr>
          <w:sz w:val="22"/>
          <w:szCs w:val="22"/>
          <w:lang w:val="uk-UA"/>
        </w:rPr>
        <w:t xml:space="preserve"> членів громади, </w:t>
      </w:r>
      <w:r w:rsidRPr="002E086E">
        <w:rPr>
          <w:sz w:val="22"/>
          <w:szCs w:val="22"/>
          <w:lang w:val="uk-UA"/>
        </w:rPr>
        <w:t xml:space="preserve"> в тому числі </w:t>
      </w:r>
      <w:r w:rsidR="000B403F" w:rsidRPr="002E086E">
        <w:rPr>
          <w:sz w:val="22"/>
          <w:szCs w:val="22"/>
          <w:lang w:val="uk-UA"/>
        </w:rPr>
        <w:t>в</w:t>
      </w:r>
      <w:r w:rsidRPr="002E086E">
        <w:rPr>
          <w:sz w:val="22"/>
          <w:szCs w:val="22"/>
          <w:lang w:val="uk-UA"/>
        </w:rPr>
        <w:t xml:space="preserve">разливих </w:t>
      </w:r>
      <w:r w:rsidR="00305440" w:rsidRPr="002E086E">
        <w:rPr>
          <w:sz w:val="22"/>
          <w:szCs w:val="22"/>
          <w:lang w:val="uk-UA"/>
        </w:rPr>
        <w:t>та/</w:t>
      </w:r>
      <w:r w:rsidRPr="002E086E">
        <w:rPr>
          <w:sz w:val="22"/>
          <w:szCs w:val="22"/>
          <w:lang w:val="uk-UA"/>
        </w:rPr>
        <w:t xml:space="preserve">або </w:t>
      </w:r>
      <w:r w:rsidR="009D15E8" w:rsidRPr="002E086E">
        <w:rPr>
          <w:sz w:val="22"/>
          <w:szCs w:val="22"/>
          <w:lang w:val="uk-UA"/>
        </w:rPr>
        <w:t>неблагополучних груп н</w:t>
      </w:r>
      <w:r w:rsidR="00193DD1" w:rsidRPr="002E086E">
        <w:rPr>
          <w:sz w:val="22"/>
          <w:szCs w:val="22"/>
          <w:lang w:val="uk-UA"/>
        </w:rPr>
        <w:t>аселення</w:t>
      </w:r>
      <w:r w:rsidRPr="002E086E">
        <w:rPr>
          <w:sz w:val="22"/>
          <w:szCs w:val="22"/>
          <w:lang w:val="uk-UA"/>
        </w:rPr>
        <w:t xml:space="preserve">; 4. Яким чином будуть </w:t>
      </w:r>
      <w:r w:rsidR="000A1111" w:rsidRPr="002E086E">
        <w:rPr>
          <w:sz w:val="22"/>
          <w:szCs w:val="22"/>
          <w:lang w:val="uk-UA"/>
        </w:rPr>
        <w:t>враховані</w:t>
      </w:r>
      <w:r w:rsidRPr="002E086E">
        <w:rPr>
          <w:sz w:val="22"/>
          <w:szCs w:val="22"/>
          <w:lang w:val="uk-UA"/>
        </w:rPr>
        <w:t xml:space="preserve"> погляди різних постраждалих груп; 5. Механізм подання скарг.</w:t>
      </w:r>
    </w:p>
    <w:p w14:paraId="0B722CDF" w14:textId="4BA4450D" w:rsidR="00D7418D" w:rsidRPr="002E086E" w:rsidRDefault="00E256EB" w:rsidP="001A2AF4">
      <w:pPr>
        <w:spacing w:line="276" w:lineRule="auto"/>
        <w:jc w:val="both"/>
        <w:rPr>
          <w:b/>
          <w:bCs/>
          <w:sz w:val="22"/>
          <w:szCs w:val="22"/>
          <w:lang w:val="uk-UA"/>
        </w:rPr>
      </w:pPr>
      <w:r w:rsidRPr="002E086E">
        <w:rPr>
          <w:sz w:val="22"/>
          <w:szCs w:val="22"/>
          <w:lang w:val="uk-UA"/>
        </w:rPr>
        <w:t xml:space="preserve">Цей План залучення зацікавлених сторін (шаблон), підготовлений як основа, </w:t>
      </w:r>
      <w:r w:rsidR="00797BC2" w:rsidRPr="002E086E">
        <w:rPr>
          <w:sz w:val="22"/>
          <w:szCs w:val="22"/>
          <w:lang w:val="uk-UA"/>
        </w:rPr>
        <w:t xml:space="preserve">допомагатиме </w:t>
      </w:r>
      <w:r w:rsidRPr="002E086E">
        <w:rPr>
          <w:sz w:val="22"/>
          <w:szCs w:val="22"/>
          <w:lang w:val="uk-UA"/>
        </w:rPr>
        <w:t xml:space="preserve"> </w:t>
      </w:r>
      <w:r w:rsidR="00797BC2" w:rsidRPr="002E086E">
        <w:rPr>
          <w:sz w:val="22"/>
          <w:szCs w:val="22"/>
          <w:lang w:val="uk-UA"/>
        </w:rPr>
        <w:t>ПВСП</w:t>
      </w:r>
      <w:r w:rsidRPr="002E086E">
        <w:rPr>
          <w:sz w:val="22"/>
          <w:szCs w:val="22"/>
          <w:lang w:val="uk-UA"/>
        </w:rPr>
        <w:t xml:space="preserve"> у підготовці Плану залучення зацікавлених сторін (</w:t>
      </w:r>
      <w:r w:rsidR="00797BC2" w:rsidRPr="002E086E">
        <w:rPr>
          <w:sz w:val="22"/>
          <w:szCs w:val="22"/>
          <w:lang w:val="uk-UA"/>
        </w:rPr>
        <w:t>ПЗЗС</w:t>
      </w:r>
      <w:r w:rsidRPr="002E086E">
        <w:rPr>
          <w:sz w:val="22"/>
          <w:szCs w:val="22"/>
          <w:lang w:val="uk-UA"/>
        </w:rPr>
        <w:t xml:space="preserve">) конкретного </w:t>
      </w:r>
      <w:r w:rsidR="00797BC2" w:rsidRPr="002E086E">
        <w:rPr>
          <w:sz w:val="22"/>
          <w:szCs w:val="22"/>
          <w:lang w:val="uk-UA"/>
        </w:rPr>
        <w:t>СП</w:t>
      </w:r>
      <w:r w:rsidRPr="002E086E">
        <w:rPr>
          <w:sz w:val="22"/>
          <w:szCs w:val="22"/>
          <w:lang w:val="uk-UA"/>
        </w:rPr>
        <w:t>. Для підготовки</w:t>
      </w:r>
      <w:r w:rsidR="00797BC2" w:rsidRPr="002E086E">
        <w:rPr>
          <w:sz w:val="22"/>
          <w:szCs w:val="22"/>
          <w:lang w:val="uk-UA"/>
        </w:rPr>
        <w:t xml:space="preserve"> П</w:t>
      </w:r>
      <w:r w:rsidRPr="002E086E">
        <w:rPr>
          <w:sz w:val="22"/>
          <w:szCs w:val="22"/>
          <w:lang w:val="uk-UA"/>
        </w:rPr>
        <w:t xml:space="preserve">лану взаємодії </w:t>
      </w:r>
      <w:r w:rsidR="00015055" w:rsidRPr="002E086E">
        <w:rPr>
          <w:sz w:val="22"/>
          <w:szCs w:val="22"/>
          <w:lang w:val="uk-UA"/>
        </w:rPr>
        <w:t>зацікавлених сторін конкретного СП,  ПВСП має</w:t>
      </w:r>
      <w:r w:rsidRPr="002E086E">
        <w:rPr>
          <w:sz w:val="22"/>
          <w:szCs w:val="22"/>
          <w:lang w:val="uk-UA"/>
        </w:rPr>
        <w:t xml:space="preserve"> просто заповнит</w:t>
      </w:r>
      <w:r w:rsidR="00015055" w:rsidRPr="002E086E">
        <w:rPr>
          <w:sz w:val="22"/>
          <w:szCs w:val="22"/>
          <w:lang w:val="uk-UA"/>
        </w:rPr>
        <w:t>и</w:t>
      </w:r>
      <w:r w:rsidRPr="002E086E">
        <w:rPr>
          <w:sz w:val="22"/>
          <w:szCs w:val="22"/>
          <w:lang w:val="uk-UA"/>
        </w:rPr>
        <w:t xml:space="preserve"> таблиці цієї </w:t>
      </w:r>
      <w:r w:rsidR="00015055" w:rsidRPr="002E086E">
        <w:rPr>
          <w:sz w:val="22"/>
          <w:szCs w:val="22"/>
          <w:lang w:val="uk-UA"/>
        </w:rPr>
        <w:t>форми П</w:t>
      </w:r>
      <w:r w:rsidR="006140E3" w:rsidRPr="002E086E">
        <w:rPr>
          <w:sz w:val="22"/>
          <w:szCs w:val="22"/>
          <w:lang w:val="uk-UA"/>
        </w:rPr>
        <w:t>ЗЗС</w:t>
      </w:r>
      <w:r w:rsidRPr="002E086E">
        <w:rPr>
          <w:sz w:val="22"/>
          <w:szCs w:val="22"/>
          <w:lang w:val="uk-UA"/>
        </w:rPr>
        <w:t>, які позначені кольором.</w:t>
      </w:r>
    </w:p>
    <w:p w14:paraId="36301518" w14:textId="30F25581" w:rsidR="00D7418D" w:rsidRPr="002E086E" w:rsidRDefault="00D7418D" w:rsidP="001956C6">
      <w:pPr>
        <w:pStyle w:val="AufzhlunginTabelle"/>
        <w:rPr>
          <w:lang w:val="uk-UA"/>
        </w:rPr>
      </w:pPr>
      <w:bookmarkStart w:id="26" w:name="_Toc85891418"/>
      <w:bookmarkStart w:id="27" w:name="_Toc86245300"/>
      <w:r w:rsidRPr="002E086E">
        <w:rPr>
          <w:lang w:val="uk-UA"/>
        </w:rPr>
        <w:t xml:space="preserve">2. </w:t>
      </w:r>
      <w:r w:rsidR="002838A1" w:rsidRPr="002E086E">
        <w:rPr>
          <w:lang w:val="uk-UA"/>
        </w:rPr>
        <w:t xml:space="preserve">ОПИС </w:t>
      </w:r>
      <w:r w:rsidR="008262AB" w:rsidRPr="002E086E">
        <w:rPr>
          <w:lang w:val="uk-UA"/>
        </w:rPr>
        <w:t>ПРОЄКТ</w:t>
      </w:r>
      <w:r w:rsidR="000D68CE" w:rsidRPr="002E086E">
        <w:rPr>
          <w:lang w:val="uk-UA"/>
        </w:rPr>
        <w:t xml:space="preserve">У ТА </w:t>
      </w:r>
      <w:r w:rsidR="005B6CE0" w:rsidRPr="002E086E">
        <w:rPr>
          <w:lang w:val="uk-UA"/>
        </w:rPr>
        <w:t>КОНТАКТНІ ДАНІ</w:t>
      </w:r>
      <w:r w:rsidR="000D68CE" w:rsidRPr="002E086E">
        <w:rPr>
          <w:lang w:val="uk-UA"/>
        </w:rPr>
        <w:t xml:space="preserve"> </w:t>
      </w:r>
      <w:bookmarkEnd w:id="26"/>
      <w:bookmarkEnd w:id="27"/>
    </w:p>
    <w:p w14:paraId="28B9D5C6" w14:textId="5475F9E2" w:rsidR="002722AE" w:rsidRPr="002E086E" w:rsidRDefault="002722AE" w:rsidP="001A2AF4">
      <w:pPr>
        <w:spacing w:line="276" w:lineRule="auto"/>
        <w:jc w:val="both"/>
        <w:rPr>
          <w:sz w:val="22"/>
          <w:szCs w:val="22"/>
          <w:lang w:val="uk-UA"/>
        </w:rPr>
      </w:pPr>
      <w:r w:rsidRPr="002E086E">
        <w:rPr>
          <w:sz w:val="22"/>
          <w:szCs w:val="22"/>
          <w:lang w:val="uk-UA"/>
        </w:rPr>
        <w:t xml:space="preserve">Український фонд соціальних інвестицій, що діє відповідно до постанови Кабінету Міністрів України від 28 квітня 2000 р. № 740, реалізує </w:t>
      </w:r>
      <w:r w:rsidR="008262AB" w:rsidRPr="002E086E">
        <w:rPr>
          <w:sz w:val="22"/>
          <w:szCs w:val="22"/>
          <w:lang w:val="uk-UA"/>
        </w:rPr>
        <w:t>проєкт</w:t>
      </w:r>
      <w:r w:rsidRPr="002E086E">
        <w:rPr>
          <w:sz w:val="22"/>
          <w:szCs w:val="22"/>
          <w:lang w:val="uk-UA"/>
        </w:rPr>
        <w:t xml:space="preserve"> «Сприяння розвитку соціальної інфраструктури – покращення базового здоров’я сільських районів (</w:t>
      </w:r>
      <w:r w:rsidR="002F0FF9" w:rsidRPr="002E086E">
        <w:rPr>
          <w:sz w:val="22"/>
          <w:szCs w:val="22"/>
          <w:lang w:val="uk-UA"/>
        </w:rPr>
        <w:t>УФСІ</w:t>
      </w:r>
      <w:r w:rsidRPr="002E086E">
        <w:rPr>
          <w:sz w:val="22"/>
          <w:szCs w:val="22"/>
          <w:lang w:val="uk-UA"/>
        </w:rPr>
        <w:t xml:space="preserve"> VII)», фінансується урядом Німеччини через </w:t>
      </w:r>
      <w:r w:rsidR="002F0FF9" w:rsidRPr="002E086E">
        <w:rPr>
          <w:sz w:val="22"/>
          <w:szCs w:val="22"/>
          <w:lang w:val="uk-UA"/>
        </w:rPr>
        <w:t>Б</w:t>
      </w:r>
      <w:r w:rsidRPr="002E086E">
        <w:rPr>
          <w:sz w:val="22"/>
          <w:szCs w:val="22"/>
          <w:lang w:val="uk-UA"/>
        </w:rPr>
        <w:t>анк розвитку KfW.</w:t>
      </w:r>
    </w:p>
    <w:p w14:paraId="7C4AD994" w14:textId="049C4E72" w:rsidR="002722AE" w:rsidRPr="002E086E" w:rsidRDefault="002722AE" w:rsidP="001A2AF4">
      <w:pPr>
        <w:spacing w:line="276" w:lineRule="auto"/>
        <w:jc w:val="both"/>
        <w:rPr>
          <w:sz w:val="22"/>
          <w:szCs w:val="22"/>
          <w:lang w:val="uk-UA"/>
        </w:rPr>
      </w:pPr>
      <w:r w:rsidRPr="002E086E">
        <w:rPr>
          <w:sz w:val="22"/>
          <w:szCs w:val="22"/>
          <w:lang w:val="uk-UA"/>
        </w:rPr>
        <w:t xml:space="preserve">У рамках цього </w:t>
      </w:r>
      <w:r w:rsidR="008262AB" w:rsidRPr="002E086E">
        <w:rPr>
          <w:sz w:val="22"/>
          <w:szCs w:val="22"/>
          <w:lang w:val="uk-UA"/>
        </w:rPr>
        <w:t>Проєкт</w:t>
      </w:r>
      <w:r w:rsidRPr="002E086E">
        <w:rPr>
          <w:sz w:val="22"/>
          <w:szCs w:val="22"/>
          <w:lang w:val="uk-UA"/>
        </w:rPr>
        <w:t>у планується реалізувати щонайменше 40 під</w:t>
      </w:r>
      <w:r w:rsidR="008262AB" w:rsidRPr="002E086E">
        <w:rPr>
          <w:sz w:val="22"/>
          <w:szCs w:val="22"/>
          <w:lang w:val="uk-UA"/>
        </w:rPr>
        <w:t>проєкт</w:t>
      </w:r>
      <w:r w:rsidRPr="002E086E">
        <w:rPr>
          <w:sz w:val="22"/>
          <w:szCs w:val="22"/>
          <w:lang w:val="uk-UA"/>
        </w:rPr>
        <w:t xml:space="preserve">ів (СП) у Харківській, Дніпропетровській, Запорізькій областях та окремих районах Донецької та Луганської областей, які підконтрольні Україні. Термін реалізації </w:t>
      </w:r>
      <w:r w:rsidR="008262AB" w:rsidRPr="002E086E">
        <w:rPr>
          <w:sz w:val="22"/>
          <w:szCs w:val="22"/>
          <w:lang w:val="uk-UA"/>
        </w:rPr>
        <w:t>проєкт</w:t>
      </w:r>
      <w:r w:rsidRPr="002E086E">
        <w:rPr>
          <w:sz w:val="22"/>
          <w:szCs w:val="22"/>
          <w:lang w:val="uk-UA"/>
        </w:rPr>
        <w:t>у: 2021 – 2024 рр. Бюджет: 14,5 млн євро.</w:t>
      </w:r>
    </w:p>
    <w:p w14:paraId="5E89FC00" w14:textId="16DD640E" w:rsidR="002722AE" w:rsidRPr="002E086E" w:rsidRDefault="002722AE" w:rsidP="001A2AF4">
      <w:pPr>
        <w:spacing w:line="276" w:lineRule="auto"/>
        <w:jc w:val="both"/>
        <w:rPr>
          <w:sz w:val="22"/>
          <w:szCs w:val="22"/>
          <w:lang w:val="uk-UA"/>
        </w:rPr>
      </w:pPr>
      <w:r w:rsidRPr="002E086E">
        <w:rPr>
          <w:sz w:val="22"/>
          <w:szCs w:val="22"/>
          <w:lang w:val="uk-UA"/>
        </w:rPr>
        <w:t xml:space="preserve">Цілі: центри первинної медико-санітарної допомоги шляхом дружнього та енергоефективного ремонту та постачання медичного обладнання в окремих місцях </w:t>
      </w:r>
      <w:r w:rsidR="008262AB" w:rsidRPr="002E086E">
        <w:rPr>
          <w:sz w:val="22"/>
          <w:szCs w:val="22"/>
          <w:lang w:val="uk-UA"/>
        </w:rPr>
        <w:t>проєкт</w:t>
      </w:r>
      <w:r w:rsidRPr="002E086E">
        <w:rPr>
          <w:sz w:val="22"/>
          <w:szCs w:val="22"/>
          <w:lang w:val="uk-UA"/>
        </w:rPr>
        <w:t>у у Східній Україні.</w:t>
      </w:r>
    </w:p>
    <w:p w14:paraId="6E9561F1" w14:textId="60DF7B9C" w:rsidR="002722AE" w:rsidRPr="002E086E" w:rsidRDefault="002722AE" w:rsidP="001A2AF4">
      <w:pPr>
        <w:spacing w:line="276" w:lineRule="auto"/>
        <w:jc w:val="both"/>
        <w:rPr>
          <w:sz w:val="22"/>
          <w:szCs w:val="22"/>
          <w:lang w:val="uk-UA"/>
        </w:rPr>
      </w:pPr>
      <w:r w:rsidRPr="002E086E">
        <w:rPr>
          <w:sz w:val="22"/>
          <w:szCs w:val="22"/>
          <w:lang w:val="uk-UA"/>
        </w:rPr>
        <w:t xml:space="preserve">Компонент розвитку потенціалу </w:t>
      </w:r>
      <w:r w:rsidR="008262AB" w:rsidRPr="002E086E">
        <w:rPr>
          <w:sz w:val="22"/>
          <w:szCs w:val="22"/>
          <w:lang w:val="uk-UA"/>
        </w:rPr>
        <w:t>проєкт</w:t>
      </w:r>
      <w:r w:rsidRPr="002E086E">
        <w:rPr>
          <w:sz w:val="22"/>
          <w:szCs w:val="22"/>
          <w:lang w:val="uk-UA"/>
        </w:rPr>
        <w:t xml:space="preserve">у USIF VII зосереджується на фінансуванні таких заходів, як: оцінка потреб розвитку потенціалу - спеціальне дослідження визначить основні потреби фокус-груп </w:t>
      </w:r>
      <w:r w:rsidR="008262AB" w:rsidRPr="002E086E">
        <w:rPr>
          <w:sz w:val="22"/>
          <w:szCs w:val="22"/>
          <w:lang w:val="uk-UA"/>
        </w:rPr>
        <w:t>проєкт</w:t>
      </w:r>
      <w:r w:rsidRPr="002E086E">
        <w:rPr>
          <w:sz w:val="22"/>
          <w:szCs w:val="22"/>
          <w:lang w:val="uk-UA"/>
        </w:rPr>
        <w:t xml:space="preserve">у (лікарі, керівники медичних закладів, фінансові менеджери місцевих громад), інформаційний PR -кампанія та інші заходи щодо </w:t>
      </w:r>
      <w:r w:rsidR="00CB1FC1" w:rsidRPr="002E086E">
        <w:rPr>
          <w:sz w:val="22"/>
          <w:szCs w:val="22"/>
          <w:lang w:val="uk-UA"/>
        </w:rPr>
        <w:t xml:space="preserve">розвитку </w:t>
      </w:r>
      <w:r w:rsidRPr="002E086E">
        <w:rPr>
          <w:sz w:val="22"/>
          <w:szCs w:val="22"/>
          <w:lang w:val="uk-UA"/>
        </w:rPr>
        <w:t>потенціалу.</w:t>
      </w:r>
    </w:p>
    <w:p w14:paraId="0CA22BE1" w14:textId="2C8D7CD9" w:rsidR="00FE0784" w:rsidRPr="002E086E" w:rsidRDefault="002722AE" w:rsidP="001A2AF4">
      <w:pPr>
        <w:spacing w:line="276" w:lineRule="auto"/>
        <w:jc w:val="both"/>
        <w:rPr>
          <w:sz w:val="22"/>
          <w:szCs w:val="22"/>
          <w:lang w:val="uk-UA"/>
        </w:rPr>
      </w:pPr>
      <w:r w:rsidRPr="002E086E">
        <w:rPr>
          <w:sz w:val="22"/>
          <w:szCs w:val="22"/>
          <w:lang w:val="uk-UA"/>
        </w:rPr>
        <w:t xml:space="preserve"> У рамках </w:t>
      </w:r>
      <w:r w:rsidR="008262AB" w:rsidRPr="002E086E">
        <w:rPr>
          <w:sz w:val="22"/>
          <w:szCs w:val="22"/>
          <w:lang w:val="uk-UA"/>
        </w:rPr>
        <w:t>Проєкт</w:t>
      </w:r>
      <w:r w:rsidRPr="002E086E">
        <w:rPr>
          <w:sz w:val="22"/>
          <w:szCs w:val="22"/>
          <w:lang w:val="uk-UA"/>
        </w:rPr>
        <w:t>у будуть виконуватись відносно невеликі будівельні роботи з капітального ремонту та реконструкції щодо існуючих будівель, а саме: закладів первинної медико-санітарної допомоги (окремих будинків або внутрішніх приміщень).</w:t>
      </w:r>
    </w:p>
    <w:p w14:paraId="7C7CDF5B" w14:textId="10C55DF6" w:rsidR="00656A93" w:rsidRPr="002E086E" w:rsidRDefault="00656A93" w:rsidP="00D7418D">
      <w:pPr>
        <w:rPr>
          <w:b/>
          <w:bCs/>
          <w:sz w:val="22"/>
          <w:szCs w:val="22"/>
          <w:lang w:val="uk-UA"/>
        </w:rPr>
      </w:pPr>
    </w:p>
    <w:p w14:paraId="2128870E" w14:textId="25BA4DE3" w:rsidR="00D7418D" w:rsidRPr="002E086E" w:rsidRDefault="009375AB" w:rsidP="00D7418D">
      <w:pPr>
        <w:rPr>
          <w:b/>
          <w:bCs/>
          <w:sz w:val="22"/>
          <w:szCs w:val="22"/>
          <w:lang w:val="uk-UA"/>
        </w:rPr>
      </w:pPr>
      <w:r w:rsidRPr="002E086E">
        <w:rPr>
          <w:b/>
          <w:bCs/>
          <w:sz w:val="22"/>
          <w:szCs w:val="22"/>
          <w:lang w:val="uk-UA"/>
        </w:rPr>
        <w:t>СУБ</w:t>
      </w:r>
      <w:r w:rsidR="008262AB" w:rsidRPr="002E086E">
        <w:rPr>
          <w:b/>
          <w:bCs/>
          <w:sz w:val="22"/>
          <w:szCs w:val="22"/>
          <w:lang w:val="uk-UA"/>
        </w:rPr>
        <w:t>ПРОЄКТ</w:t>
      </w:r>
      <w:r w:rsidRPr="002E086E">
        <w:rPr>
          <w:b/>
          <w:bCs/>
          <w:sz w:val="22"/>
          <w:szCs w:val="22"/>
          <w:lang w:val="uk-UA"/>
        </w:rPr>
        <w:t xml:space="preserve"> ТА КОНТАКТНІ ДАНІ</w:t>
      </w:r>
    </w:p>
    <w:tbl>
      <w:tblPr>
        <w:tblW w:w="9356" w:type="dxa"/>
        <w:tblInd w:w="-5" w:type="dxa"/>
        <w:tblLayout w:type="fixed"/>
        <w:tblCellMar>
          <w:left w:w="0" w:type="dxa"/>
          <w:right w:w="0" w:type="dxa"/>
        </w:tblCellMar>
        <w:tblLook w:val="0000" w:firstRow="0" w:lastRow="0" w:firstColumn="0" w:lastColumn="0" w:noHBand="0" w:noVBand="0"/>
      </w:tblPr>
      <w:tblGrid>
        <w:gridCol w:w="2901"/>
        <w:gridCol w:w="22"/>
        <w:gridCol w:w="6433"/>
      </w:tblGrid>
      <w:tr w:rsidR="00D7418D" w:rsidRPr="009A595A" w14:paraId="51C72191" w14:textId="77777777" w:rsidTr="00D60FFB">
        <w:trPr>
          <w:trHeight w:val="950"/>
        </w:trPr>
        <w:tc>
          <w:tcPr>
            <w:tcW w:w="2901" w:type="dxa"/>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AD1DF5B" w14:textId="0CF35FDB" w:rsidR="00D7418D" w:rsidRPr="002E086E" w:rsidRDefault="009375AB" w:rsidP="00DD4726">
            <w:pPr>
              <w:spacing w:line="276" w:lineRule="auto"/>
              <w:ind w:left="100"/>
              <w:rPr>
                <w:sz w:val="22"/>
                <w:szCs w:val="22"/>
                <w:lang w:val="uk-UA"/>
              </w:rPr>
            </w:pPr>
            <w:r w:rsidRPr="002E086E">
              <w:rPr>
                <w:sz w:val="22"/>
                <w:szCs w:val="22"/>
                <w:lang w:val="uk-UA"/>
              </w:rPr>
              <w:t>Назва суб</w:t>
            </w:r>
            <w:r w:rsidR="008262AB" w:rsidRPr="002E086E">
              <w:rPr>
                <w:sz w:val="22"/>
                <w:szCs w:val="22"/>
                <w:lang w:val="uk-UA"/>
              </w:rPr>
              <w:t>проєкт</w:t>
            </w:r>
            <w:r w:rsidRPr="002E086E">
              <w:rPr>
                <w:sz w:val="22"/>
                <w:szCs w:val="22"/>
                <w:lang w:val="uk-UA"/>
              </w:rPr>
              <w:t>у (СП)</w:t>
            </w:r>
          </w:p>
        </w:tc>
        <w:tc>
          <w:tcPr>
            <w:tcW w:w="6455" w:type="dxa"/>
            <w:gridSpan w:val="2"/>
            <w:tcBorders>
              <w:top w:val="single" w:sz="4" w:space="0" w:color="auto"/>
              <w:left w:val="single" w:sz="4" w:space="0" w:color="auto"/>
              <w:bottom w:val="single" w:sz="4" w:space="0" w:color="auto"/>
              <w:right w:val="single" w:sz="4" w:space="0" w:color="auto"/>
            </w:tcBorders>
            <w:shd w:val="clear" w:color="auto" w:fill="auto"/>
          </w:tcPr>
          <w:p w14:paraId="50727389" w14:textId="29EE7BD8" w:rsidR="00D7418D" w:rsidRPr="002E086E" w:rsidRDefault="001A2AF4" w:rsidP="00E541CB">
            <w:pPr>
              <w:jc w:val="both"/>
              <w:rPr>
                <w:rFonts w:eastAsia="Times New Roman"/>
                <w:sz w:val="22"/>
                <w:szCs w:val="22"/>
                <w:lang w:val="uk-UA"/>
              </w:rPr>
            </w:pPr>
            <w:r w:rsidRPr="002E086E">
              <w:rPr>
                <w:rFonts w:eastAsia="Times New Roman"/>
                <w:sz w:val="22"/>
                <w:szCs w:val="22"/>
                <w:lang w:val="uk-UA"/>
              </w:rPr>
              <w:t>«</w:t>
            </w:r>
            <w:r w:rsidR="00C64575" w:rsidRPr="002E086E">
              <w:rPr>
                <w:sz w:val="22"/>
                <w:szCs w:val="22"/>
                <w:lang w:val="uk-UA"/>
              </w:rPr>
              <w:t>Покращення умов надання первинної медичної допомоги у Петропільській  амбулаторії ЗПСМ ЦПМСД Широківської сільської ради, с. Петропіль, Запорізький район, Запорізька область/KfW</w:t>
            </w:r>
            <w:r w:rsidR="004C04BA" w:rsidRPr="002E086E">
              <w:rPr>
                <w:rFonts w:eastAsia="Times New Roman"/>
                <w:sz w:val="22"/>
                <w:szCs w:val="22"/>
                <w:lang w:val="uk-UA"/>
              </w:rPr>
              <w:t>»</w:t>
            </w:r>
            <w:r w:rsidR="00E541CB" w:rsidRPr="002E086E">
              <w:rPr>
                <w:rFonts w:eastAsia="Times New Roman"/>
                <w:sz w:val="22"/>
                <w:szCs w:val="22"/>
                <w:lang w:val="uk-UA"/>
              </w:rPr>
              <w:t>.</w:t>
            </w:r>
          </w:p>
        </w:tc>
      </w:tr>
      <w:tr w:rsidR="00CB69CE" w:rsidRPr="009A595A" w14:paraId="19597397" w14:textId="77777777" w:rsidTr="004C04BA">
        <w:trPr>
          <w:trHeight w:val="20"/>
        </w:trPr>
        <w:tc>
          <w:tcPr>
            <w:tcW w:w="2901" w:type="dxa"/>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F5F8680" w14:textId="1F8DC251" w:rsidR="00CB69CE" w:rsidRPr="002E086E" w:rsidRDefault="00CB69CE" w:rsidP="00CB69CE">
            <w:pPr>
              <w:spacing w:line="276" w:lineRule="auto"/>
              <w:ind w:left="100"/>
              <w:rPr>
                <w:sz w:val="22"/>
                <w:szCs w:val="22"/>
                <w:lang w:val="uk-UA"/>
              </w:rPr>
            </w:pPr>
            <w:r w:rsidRPr="002E086E">
              <w:rPr>
                <w:sz w:val="22"/>
                <w:szCs w:val="22"/>
                <w:lang w:val="uk-UA"/>
              </w:rPr>
              <w:t>Перелік заходів СП</w:t>
            </w:r>
          </w:p>
        </w:tc>
        <w:tc>
          <w:tcPr>
            <w:tcW w:w="6455" w:type="dxa"/>
            <w:gridSpan w:val="2"/>
            <w:tcBorders>
              <w:top w:val="single" w:sz="4" w:space="0" w:color="auto"/>
              <w:left w:val="single" w:sz="4" w:space="0" w:color="auto"/>
              <w:bottom w:val="single" w:sz="4" w:space="0" w:color="auto"/>
              <w:right w:val="single" w:sz="4" w:space="0" w:color="auto"/>
            </w:tcBorders>
            <w:shd w:val="clear" w:color="auto" w:fill="auto"/>
          </w:tcPr>
          <w:p w14:paraId="6EB7B9A2" w14:textId="1C6E6FDD" w:rsidR="00CB69CE" w:rsidRPr="002E086E" w:rsidRDefault="00CB69CE" w:rsidP="00CB69CE">
            <w:pPr>
              <w:spacing w:line="276" w:lineRule="auto"/>
              <w:rPr>
                <w:rFonts w:eastAsia="Times New Roman"/>
                <w:sz w:val="22"/>
                <w:szCs w:val="22"/>
                <w:lang w:val="uk-UA"/>
              </w:rPr>
            </w:pPr>
            <w:r w:rsidRPr="002E086E">
              <w:rPr>
                <w:sz w:val="22"/>
                <w:szCs w:val="22"/>
                <w:lang w:val="uk-UA"/>
              </w:rPr>
              <w:t>В результаті реалізації субпроєкту буде термодернізовано будівлю Петропільської амбулаторії, влаштовано безбар’єрний доступ, зроблено благоустрій прилеглої території та будуть проведені заходи з розвитку потенціалу громади, закупівлі медичного та діагностичного обладнання, ЗІЗ та швидкі тести.</w:t>
            </w:r>
          </w:p>
        </w:tc>
      </w:tr>
      <w:tr w:rsidR="00D7418D" w:rsidRPr="002E086E" w14:paraId="75104BF6" w14:textId="77777777" w:rsidTr="00DD4726">
        <w:trPr>
          <w:trHeight w:val="20"/>
        </w:trPr>
        <w:tc>
          <w:tcPr>
            <w:tcW w:w="9356" w:type="dxa"/>
            <w:gridSpan w:val="3"/>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17B42586" w14:textId="0AF7B832" w:rsidR="00D7418D" w:rsidRPr="002E086E" w:rsidRDefault="002129B0" w:rsidP="00DD4726">
            <w:pPr>
              <w:spacing w:line="276" w:lineRule="auto"/>
              <w:ind w:left="100"/>
              <w:rPr>
                <w:rFonts w:eastAsia="Times New Roman"/>
                <w:b/>
                <w:sz w:val="22"/>
                <w:szCs w:val="22"/>
                <w:lang w:val="uk-UA"/>
              </w:rPr>
            </w:pPr>
            <w:r w:rsidRPr="002E086E">
              <w:rPr>
                <w:b/>
                <w:bCs/>
                <w:sz w:val="22"/>
                <w:szCs w:val="22"/>
                <w:lang w:val="uk-UA"/>
              </w:rPr>
              <w:lastRenderedPageBreak/>
              <w:t>ОПИС ОБ</w:t>
            </w:r>
            <w:r w:rsidR="004C04BA" w:rsidRPr="002E086E">
              <w:rPr>
                <w:b/>
                <w:bCs/>
                <w:sz w:val="22"/>
                <w:szCs w:val="22"/>
                <w:lang w:val="uk-UA"/>
              </w:rPr>
              <w:t>`</w:t>
            </w:r>
            <w:r w:rsidRPr="002E086E">
              <w:rPr>
                <w:b/>
                <w:bCs/>
                <w:sz w:val="22"/>
                <w:szCs w:val="22"/>
                <w:lang w:val="uk-UA"/>
              </w:rPr>
              <w:t>ЄКТУ</w:t>
            </w:r>
          </w:p>
        </w:tc>
      </w:tr>
      <w:tr w:rsidR="00D7418D" w:rsidRPr="002E086E" w14:paraId="03F31C27" w14:textId="77777777" w:rsidTr="00A32900">
        <w:trPr>
          <w:trHeight w:val="20"/>
        </w:trPr>
        <w:tc>
          <w:tcPr>
            <w:tcW w:w="2923" w:type="dxa"/>
            <w:gridSpan w:val="2"/>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0D3F04BF" w14:textId="5B15509C" w:rsidR="00D7418D" w:rsidRPr="002E086E" w:rsidRDefault="002129B0" w:rsidP="00DD4726">
            <w:pPr>
              <w:spacing w:line="276" w:lineRule="auto"/>
              <w:ind w:left="120"/>
              <w:rPr>
                <w:rFonts w:eastAsia="Times New Roman"/>
                <w:sz w:val="22"/>
                <w:szCs w:val="22"/>
                <w:lang w:val="uk-UA"/>
              </w:rPr>
            </w:pPr>
            <w:r w:rsidRPr="002E086E">
              <w:rPr>
                <w:rFonts w:eastAsia="Times New Roman"/>
                <w:sz w:val="22"/>
                <w:szCs w:val="22"/>
                <w:lang w:val="uk-UA"/>
              </w:rPr>
              <w:t xml:space="preserve">Назва об’єкту </w:t>
            </w:r>
          </w:p>
        </w:tc>
        <w:tc>
          <w:tcPr>
            <w:tcW w:w="6433"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45A5C7E9" w14:textId="76244C12" w:rsidR="00D7418D" w:rsidRPr="002E086E" w:rsidRDefault="00A32900" w:rsidP="00A32900">
            <w:pPr>
              <w:jc w:val="both"/>
              <w:rPr>
                <w:rFonts w:eastAsia="Times New Roman"/>
                <w:sz w:val="22"/>
                <w:szCs w:val="22"/>
                <w:lang w:val="uk-UA"/>
              </w:rPr>
            </w:pPr>
            <w:r w:rsidRPr="002E086E">
              <w:rPr>
                <w:sz w:val="22"/>
                <w:szCs w:val="22"/>
                <w:lang w:val="uk-UA"/>
              </w:rPr>
              <w:t>«</w:t>
            </w:r>
            <w:r w:rsidR="00104B98" w:rsidRPr="002E086E">
              <w:rPr>
                <w:rStyle w:val="normaltextrun"/>
                <w:color w:val="000000"/>
                <w:sz w:val="22"/>
                <w:szCs w:val="22"/>
                <w:shd w:val="clear" w:color="auto" w:fill="FFFFFF"/>
                <w:lang w:val="uk-UA"/>
              </w:rPr>
              <w:t xml:space="preserve">Капітальний ремонт будівлі </w:t>
            </w:r>
            <w:r w:rsidR="00104B98" w:rsidRPr="002E086E">
              <w:rPr>
                <w:rStyle w:val="spellingerror"/>
                <w:color w:val="000000"/>
                <w:sz w:val="22"/>
                <w:szCs w:val="22"/>
                <w:shd w:val="clear" w:color="auto" w:fill="FFFFFF"/>
                <w:lang w:val="uk-UA"/>
              </w:rPr>
              <w:t>Петропільської</w:t>
            </w:r>
            <w:r w:rsidR="00104B98" w:rsidRPr="002E086E">
              <w:rPr>
                <w:rStyle w:val="normaltextrun"/>
                <w:color w:val="000000"/>
                <w:sz w:val="22"/>
                <w:szCs w:val="22"/>
                <w:shd w:val="clear" w:color="auto" w:fill="FFFFFF"/>
                <w:lang w:val="uk-UA"/>
              </w:rPr>
              <w:t xml:space="preserve"> амбулаторії загальної практики-сімейної медицини за </w:t>
            </w:r>
            <w:r w:rsidR="00104B98" w:rsidRPr="002E086E">
              <w:rPr>
                <w:rStyle w:val="spellingerror"/>
                <w:color w:val="000000"/>
                <w:sz w:val="22"/>
                <w:szCs w:val="22"/>
                <w:shd w:val="clear" w:color="auto" w:fill="FFFFFF"/>
                <w:lang w:val="uk-UA"/>
              </w:rPr>
              <w:t>адресою</w:t>
            </w:r>
            <w:r w:rsidR="00104B98" w:rsidRPr="002E086E">
              <w:rPr>
                <w:rStyle w:val="normaltextrun"/>
                <w:color w:val="000000"/>
                <w:sz w:val="22"/>
                <w:szCs w:val="22"/>
                <w:shd w:val="clear" w:color="auto" w:fill="FFFFFF"/>
                <w:lang w:val="uk-UA"/>
              </w:rPr>
              <w:t>: вул. Молодіжна, 4, с. </w:t>
            </w:r>
            <w:r w:rsidR="00104B98" w:rsidRPr="002E086E">
              <w:rPr>
                <w:rStyle w:val="spellingerror"/>
                <w:color w:val="000000"/>
                <w:sz w:val="22"/>
                <w:szCs w:val="22"/>
                <w:shd w:val="clear" w:color="auto" w:fill="FFFFFF"/>
                <w:lang w:val="uk-UA"/>
              </w:rPr>
              <w:t>Петропіль,</w:t>
            </w:r>
            <w:r w:rsidR="00104B98" w:rsidRPr="002E086E">
              <w:rPr>
                <w:rStyle w:val="normaltextrun"/>
                <w:sz w:val="22"/>
                <w:szCs w:val="22"/>
                <w:lang w:val="uk-UA"/>
              </w:rPr>
              <w:t xml:space="preserve"> </w:t>
            </w:r>
            <w:r w:rsidR="00104B98" w:rsidRPr="002E086E">
              <w:rPr>
                <w:rStyle w:val="normaltextrun"/>
                <w:color w:val="000000"/>
                <w:sz w:val="22"/>
                <w:szCs w:val="22"/>
                <w:shd w:val="clear" w:color="auto" w:fill="FFFFFF"/>
                <w:lang w:val="uk-UA"/>
              </w:rPr>
              <w:t>Запорізького району, Запорізька область</w:t>
            </w:r>
            <w:r w:rsidRPr="002E086E">
              <w:rPr>
                <w:sz w:val="22"/>
                <w:szCs w:val="22"/>
                <w:lang w:val="uk-UA"/>
              </w:rPr>
              <w:t>».</w:t>
            </w:r>
          </w:p>
        </w:tc>
      </w:tr>
      <w:tr w:rsidR="00D7418D" w:rsidRPr="009A595A" w14:paraId="0E9A5B4B" w14:textId="77777777" w:rsidTr="00A32900">
        <w:trPr>
          <w:trHeight w:val="20"/>
        </w:trPr>
        <w:tc>
          <w:tcPr>
            <w:tcW w:w="2923" w:type="dxa"/>
            <w:gridSpan w:val="2"/>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208BA3DD" w14:textId="4D1CF006" w:rsidR="00D7418D" w:rsidRPr="002E086E" w:rsidRDefault="008C1388" w:rsidP="00DD4726">
            <w:pPr>
              <w:spacing w:line="276" w:lineRule="auto"/>
              <w:ind w:left="120"/>
              <w:rPr>
                <w:rFonts w:eastAsia="Times New Roman"/>
                <w:sz w:val="22"/>
                <w:szCs w:val="22"/>
                <w:lang w:val="uk-UA"/>
              </w:rPr>
            </w:pPr>
            <w:r w:rsidRPr="002E086E">
              <w:rPr>
                <w:rFonts w:eastAsia="Times New Roman"/>
                <w:sz w:val="22"/>
                <w:szCs w:val="22"/>
                <w:lang w:val="uk-UA"/>
              </w:rPr>
              <w:t xml:space="preserve">Дані щодо розміщення об’єкту </w:t>
            </w:r>
          </w:p>
        </w:tc>
        <w:tc>
          <w:tcPr>
            <w:tcW w:w="6433"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6BA89B5F" w14:textId="0CE0ABF8" w:rsidR="00A32900" w:rsidRPr="002E086E" w:rsidRDefault="00A32900" w:rsidP="00A32900">
            <w:pPr>
              <w:pStyle w:val="aff8"/>
              <w:rPr>
                <w:rFonts w:ascii="Times New Roman" w:eastAsia="MS ??" w:hAnsi="Times New Roman" w:cs="Times New Roman"/>
                <w:lang w:val="uk-UA" w:eastAsia="en-US"/>
              </w:rPr>
            </w:pPr>
            <w:r w:rsidRPr="002E086E">
              <w:rPr>
                <w:rFonts w:ascii="Times New Roman" w:eastAsia="MS ??" w:hAnsi="Times New Roman" w:cs="Times New Roman"/>
                <w:lang w:val="uk-UA" w:eastAsia="en-US"/>
              </w:rPr>
              <w:t xml:space="preserve">Об’єкт розташований за адресою: вул. </w:t>
            </w:r>
            <w:r w:rsidR="00CB69CE" w:rsidRPr="002E086E">
              <w:rPr>
                <w:rFonts w:ascii="Times New Roman" w:eastAsia="MS ??" w:hAnsi="Times New Roman" w:cs="Times New Roman"/>
                <w:lang w:val="uk-UA" w:eastAsia="en-US"/>
              </w:rPr>
              <w:t>Молодіжна</w:t>
            </w:r>
            <w:r w:rsidRPr="002E086E">
              <w:rPr>
                <w:rFonts w:ascii="Times New Roman" w:eastAsia="MS ??" w:hAnsi="Times New Roman" w:cs="Times New Roman"/>
                <w:lang w:val="uk-UA" w:eastAsia="en-US"/>
              </w:rPr>
              <w:t xml:space="preserve">, </w:t>
            </w:r>
            <w:r w:rsidR="00CB69CE" w:rsidRPr="002E086E">
              <w:rPr>
                <w:rFonts w:ascii="Times New Roman" w:eastAsia="MS ??" w:hAnsi="Times New Roman" w:cs="Times New Roman"/>
                <w:lang w:val="uk-UA" w:eastAsia="en-US"/>
              </w:rPr>
              <w:t>4</w:t>
            </w:r>
            <w:r w:rsidRPr="002E086E">
              <w:rPr>
                <w:rFonts w:ascii="Times New Roman" w:eastAsia="MS ??" w:hAnsi="Times New Roman" w:cs="Times New Roman"/>
                <w:lang w:val="uk-UA" w:eastAsia="en-US"/>
              </w:rPr>
              <w:t xml:space="preserve"> с</w:t>
            </w:r>
            <w:r w:rsidR="00CB69CE" w:rsidRPr="002E086E">
              <w:rPr>
                <w:rFonts w:ascii="Times New Roman" w:eastAsia="MS ??" w:hAnsi="Times New Roman" w:cs="Times New Roman"/>
                <w:lang w:val="uk-UA" w:eastAsia="en-US"/>
              </w:rPr>
              <w:t xml:space="preserve">. </w:t>
            </w:r>
            <w:r w:rsidRPr="002E086E">
              <w:rPr>
                <w:rFonts w:ascii="Times New Roman" w:eastAsia="MS ??" w:hAnsi="Times New Roman" w:cs="Times New Roman"/>
                <w:lang w:val="uk-UA" w:eastAsia="en-US"/>
              </w:rPr>
              <w:t xml:space="preserve"> </w:t>
            </w:r>
            <w:r w:rsidR="00CB69CE" w:rsidRPr="002E086E">
              <w:rPr>
                <w:rFonts w:ascii="Times New Roman" w:eastAsia="MS ??" w:hAnsi="Times New Roman" w:cs="Times New Roman"/>
                <w:lang w:val="uk-UA" w:eastAsia="en-US"/>
              </w:rPr>
              <w:t>Петропіль</w:t>
            </w:r>
            <w:r w:rsidRPr="002E086E">
              <w:rPr>
                <w:rFonts w:ascii="Times New Roman" w:eastAsia="MS ??" w:hAnsi="Times New Roman" w:cs="Times New Roman"/>
                <w:lang w:val="uk-UA" w:eastAsia="en-US"/>
              </w:rPr>
              <w:t xml:space="preserve">, </w:t>
            </w:r>
            <w:r w:rsidR="00CB69CE" w:rsidRPr="002E086E">
              <w:rPr>
                <w:rFonts w:ascii="Times New Roman" w:eastAsia="MS ??" w:hAnsi="Times New Roman" w:cs="Times New Roman"/>
                <w:lang w:val="uk-UA" w:eastAsia="en-US"/>
              </w:rPr>
              <w:t>Широківської сільської ради, Запорізького</w:t>
            </w:r>
            <w:r w:rsidRPr="002E086E">
              <w:rPr>
                <w:rFonts w:ascii="Times New Roman" w:eastAsia="MS ??" w:hAnsi="Times New Roman" w:cs="Times New Roman"/>
                <w:lang w:val="uk-UA" w:eastAsia="en-US"/>
              </w:rPr>
              <w:t xml:space="preserve"> району, Запорізької області</w:t>
            </w:r>
          </w:p>
          <w:p w14:paraId="281A28C2" w14:textId="7190574C" w:rsidR="00796F7C" w:rsidRPr="002E086E" w:rsidRDefault="00CB69CE" w:rsidP="00A32900">
            <w:pPr>
              <w:pStyle w:val="aff8"/>
              <w:jc w:val="both"/>
              <w:rPr>
                <w:rFonts w:ascii="Times New Roman" w:eastAsia="MS ??" w:hAnsi="Times New Roman" w:cs="Times New Roman"/>
                <w:lang w:val="uk-UA" w:eastAsia="en-US"/>
              </w:rPr>
            </w:pPr>
            <w:r w:rsidRPr="002E086E">
              <w:rPr>
                <w:rFonts w:ascii="Times New Roman" w:eastAsia="MS ??" w:hAnsi="Times New Roman" w:cs="Times New Roman"/>
                <w:lang w:val="uk-UA" w:eastAsia="en-US"/>
              </w:rPr>
              <w:t>Одноповерхова</w:t>
            </w:r>
            <w:r w:rsidR="00796F7C" w:rsidRPr="002E086E">
              <w:rPr>
                <w:rFonts w:ascii="Times New Roman" w:eastAsia="MS ??" w:hAnsi="Times New Roman" w:cs="Times New Roman"/>
                <w:lang w:val="uk-UA" w:eastAsia="en-US"/>
              </w:rPr>
              <w:t xml:space="preserve"> окремо розташована будівля з власною територією.</w:t>
            </w:r>
          </w:p>
        </w:tc>
      </w:tr>
      <w:tr w:rsidR="00D7418D" w:rsidRPr="002E086E" w14:paraId="27432576" w14:textId="77777777" w:rsidTr="00A32900">
        <w:trPr>
          <w:trHeight w:val="20"/>
        </w:trPr>
        <w:tc>
          <w:tcPr>
            <w:tcW w:w="2923" w:type="dxa"/>
            <w:gridSpan w:val="2"/>
            <w:tcBorders>
              <w:top w:val="single" w:sz="4" w:space="0" w:color="auto"/>
              <w:left w:val="single" w:sz="4" w:space="0" w:color="auto"/>
              <w:bottom w:val="single" w:sz="4" w:space="0" w:color="auto"/>
              <w:right w:val="single" w:sz="4" w:space="0" w:color="auto"/>
            </w:tcBorders>
            <w:shd w:val="clear" w:color="auto" w:fill="FFFFFF"/>
            <w:tcMar>
              <w:top w:w="113" w:type="dxa"/>
              <w:left w:w="113" w:type="dxa"/>
              <w:bottom w:w="113" w:type="dxa"/>
              <w:right w:w="113" w:type="dxa"/>
            </w:tcMar>
          </w:tcPr>
          <w:p w14:paraId="52AD044B" w14:textId="17772E29" w:rsidR="00D7418D" w:rsidRPr="002E086E" w:rsidRDefault="00C20151" w:rsidP="00DD4726">
            <w:pPr>
              <w:spacing w:line="276" w:lineRule="auto"/>
              <w:ind w:left="120"/>
              <w:rPr>
                <w:rFonts w:eastAsia="Times New Roman"/>
                <w:sz w:val="22"/>
                <w:szCs w:val="22"/>
                <w:lang w:val="uk-UA"/>
              </w:rPr>
            </w:pPr>
            <w:r w:rsidRPr="002E086E">
              <w:rPr>
                <w:rFonts w:eastAsia="Times New Roman"/>
                <w:sz w:val="22"/>
                <w:szCs w:val="22"/>
                <w:lang w:val="uk-UA"/>
              </w:rPr>
              <w:t xml:space="preserve">Очікувані </w:t>
            </w:r>
            <w:r w:rsidR="00E0371E" w:rsidRPr="002E086E">
              <w:rPr>
                <w:rFonts w:eastAsia="Times New Roman"/>
                <w:sz w:val="22"/>
                <w:szCs w:val="22"/>
                <w:lang w:val="uk-UA"/>
              </w:rPr>
              <w:t>позитивні зміни від впровадження СП</w:t>
            </w:r>
          </w:p>
        </w:tc>
        <w:tc>
          <w:tcPr>
            <w:tcW w:w="6433"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2F14FC63" w14:textId="7847EB8A" w:rsidR="00D60FFB" w:rsidRPr="002E086E" w:rsidRDefault="00D60FFB" w:rsidP="00A32900">
            <w:pPr>
              <w:jc w:val="both"/>
              <w:rPr>
                <w:sz w:val="22"/>
                <w:szCs w:val="22"/>
                <w:lang w:val="uk-UA"/>
              </w:rPr>
            </w:pPr>
            <w:r w:rsidRPr="002E086E">
              <w:rPr>
                <w:sz w:val="22"/>
                <w:szCs w:val="22"/>
                <w:lang w:val="uk-UA"/>
              </w:rPr>
              <w:t>Після впровадження суб</w:t>
            </w:r>
            <w:r w:rsidR="008262AB" w:rsidRPr="002E086E">
              <w:rPr>
                <w:sz w:val="22"/>
                <w:szCs w:val="22"/>
                <w:lang w:val="uk-UA"/>
              </w:rPr>
              <w:t>проєкт</w:t>
            </w:r>
            <w:r w:rsidRPr="002E086E">
              <w:rPr>
                <w:sz w:val="22"/>
                <w:szCs w:val="22"/>
                <w:lang w:val="uk-UA"/>
              </w:rPr>
              <w:t xml:space="preserve">у буде створено належні умови для надання первинної медичної допомоги щонайменше для </w:t>
            </w:r>
            <w:r w:rsidR="003C3C24" w:rsidRPr="002E086E">
              <w:rPr>
                <w:sz w:val="22"/>
                <w:szCs w:val="22"/>
                <w:lang w:val="uk-UA"/>
              </w:rPr>
              <w:t>2</w:t>
            </w:r>
            <w:r w:rsidRPr="002E086E">
              <w:rPr>
                <w:sz w:val="22"/>
                <w:szCs w:val="22"/>
                <w:lang w:val="uk-UA"/>
              </w:rPr>
              <w:t xml:space="preserve"> </w:t>
            </w:r>
            <w:r w:rsidR="003C3C24" w:rsidRPr="002E086E">
              <w:rPr>
                <w:sz w:val="22"/>
                <w:szCs w:val="22"/>
                <w:lang w:val="uk-UA"/>
              </w:rPr>
              <w:t>130</w:t>
            </w:r>
            <w:r w:rsidRPr="002E086E">
              <w:rPr>
                <w:sz w:val="22"/>
                <w:szCs w:val="22"/>
                <w:lang w:val="uk-UA"/>
              </w:rPr>
              <w:t xml:space="preserve"> осіб та </w:t>
            </w:r>
            <w:r w:rsidR="003C3C24" w:rsidRPr="002E086E">
              <w:rPr>
                <w:sz w:val="22"/>
                <w:szCs w:val="22"/>
                <w:highlight w:val="yellow"/>
                <w:lang w:val="uk-UA"/>
              </w:rPr>
              <w:t>3</w:t>
            </w:r>
            <w:r w:rsidRPr="002E086E">
              <w:rPr>
                <w:sz w:val="22"/>
                <w:szCs w:val="22"/>
                <w:lang w:val="uk-UA"/>
              </w:rPr>
              <w:t xml:space="preserve"> лікарів;  </w:t>
            </w:r>
            <w:r w:rsidR="00796F7C" w:rsidRPr="002E086E">
              <w:rPr>
                <w:sz w:val="22"/>
                <w:szCs w:val="22"/>
                <w:lang w:val="uk-UA"/>
              </w:rPr>
              <w:t xml:space="preserve">мають </w:t>
            </w:r>
            <w:r w:rsidRPr="002E086E">
              <w:rPr>
                <w:sz w:val="22"/>
                <w:szCs w:val="22"/>
                <w:lang w:val="uk-UA"/>
              </w:rPr>
              <w:t>зменш</w:t>
            </w:r>
            <w:r w:rsidR="00796F7C" w:rsidRPr="002E086E">
              <w:rPr>
                <w:sz w:val="22"/>
                <w:szCs w:val="22"/>
                <w:lang w:val="uk-UA"/>
              </w:rPr>
              <w:t>и</w:t>
            </w:r>
            <w:r w:rsidRPr="002E086E">
              <w:rPr>
                <w:sz w:val="22"/>
                <w:szCs w:val="22"/>
                <w:lang w:val="uk-UA"/>
              </w:rPr>
              <w:t>т</w:t>
            </w:r>
            <w:r w:rsidR="00796F7C" w:rsidRPr="002E086E">
              <w:rPr>
                <w:sz w:val="22"/>
                <w:szCs w:val="22"/>
                <w:lang w:val="uk-UA"/>
              </w:rPr>
              <w:t>и</w:t>
            </w:r>
            <w:r w:rsidRPr="002E086E">
              <w:rPr>
                <w:sz w:val="22"/>
                <w:szCs w:val="22"/>
                <w:lang w:val="uk-UA"/>
              </w:rPr>
              <w:t>ся енерговитрати у будівлі в результаті виконання ремонтних робіт;</w:t>
            </w:r>
          </w:p>
          <w:p w14:paraId="5B217629" w14:textId="77777777" w:rsidR="00D7418D" w:rsidRPr="002E086E" w:rsidRDefault="00D60FFB" w:rsidP="00A32900">
            <w:pPr>
              <w:jc w:val="both"/>
              <w:rPr>
                <w:sz w:val="22"/>
                <w:szCs w:val="22"/>
                <w:lang w:val="uk-UA"/>
              </w:rPr>
            </w:pPr>
            <w:r w:rsidRPr="002E086E">
              <w:rPr>
                <w:sz w:val="22"/>
                <w:szCs w:val="22"/>
                <w:lang w:val="uk-UA"/>
              </w:rPr>
              <w:t xml:space="preserve">амбулаторія отримає нове медичне обладнання та матеріали; </w:t>
            </w:r>
          </w:p>
          <w:p w14:paraId="528A85FD" w14:textId="11818230" w:rsidR="00D60FFB" w:rsidRPr="002E086E" w:rsidRDefault="00D60FFB" w:rsidP="00A32900">
            <w:pPr>
              <w:jc w:val="both"/>
              <w:rPr>
                <w:rFonts w:eastAsia="Times New Roman"/>
                <w:sz w:val="22"/>
                <w:szCs w:val="22"/>
                <w:lang w:val="uk-UA"/>
              </w:rPr>
            </w:pPr>
            <w:r w:rsidRPr="002E086E">
              <w:rPr>
                <w:sz w:val="22"/>
                <w:szCs w:val="22"/>
                <w:lang w:val="uk-UA"/>
              </w:rPr>
              <w:t>посилиться імідж громади</w:t>
            </w:r>
          </w:p>
        </w:tc>
      </w:tr>
    </w:tbl>
    <w:p w14:paraId="5600DE95" w14:textId="516AC957" w:rsidR="00D7418D" w:rsidRPr="002E086E" w:rsidRDefault="00D7418D" w:rsidP="001956C6">
      <w:pPr>
        <w:pStyle w:val="AufzhlunginTabelle"/>
        <w:rPr>
          <w:lang w:val="uk-UA"/>
        </w:rPr>
      </w:pPr>
      <w:bookmarkStart w:id="28" w:name="_Toc78794764"/>
      <w:bookmarkStart w:id="29" w:name="_Toc78794926"/>
      <w:bookmarkStart w:id="30" w:name="_Toc85891419"/>
      <w:bookmarkStart w:id="31" w:name="_Toc86245301"/>
      <w:r w:rsidRPr="002E086E">
        <w:rPr>
          <w:lang w:val="uk-UA"/>
        </w:rPr>
        <w:t>3.</w:t>
      </w:r>
      <w:bookmarkEnd w:id="28"/>
      <w:bookmarkEnd w:id="29"/>
      <w:r w:rsidRPr="002E086E">
        <w:rPr>
          <w:lang w:val="uk-UA"/>
        </w:rPr>
        <w:t xml:space="preserve"> </w:t>
      </w:r>
      <w:bookmarkEnd w:id="30"/>
      <w:bookmarkEnd w:id="31"/>
      <w:r w:rsidR="00D4107A" w:rsidRPr="002E086E">
        <w:rPr>
          <w:lang w:val="uk-UA"/>
        </w:rPr>
        <w:t>ВІДПОВІДНІ СТАНДАРТИ</w:t>
      </w:r>
    </w:p>
    <w:p w14:paraId="7A67D53D" w14:textId="479B2C60" w:rsidR="00D7418D" w:rsidRPr="002E086E" w:rsidRDefault="00D7418D" w:rsidP="001956C6">
      <w:pPr>
        <w:pStyle w:val="AufzhlunginTabelle"/>
        <w:rPr>
          <w:lang w:val="uk-UA"/>
        </w:rPr>
      </w:pPr>
      <w:bookmarkStart w:id="32" w:name="_Toc85891420"/>
      <w:bookmarkStart w:id="33" w:name="_Toc86245302"/>
      <w:r w:rsidRPr="002E086E">
        <w:rPr>
          <w:lang w:val="uk-UA"/>
        </w:rPr>
        <w:t xml:space="preserve">3.1. </w:t>
      </w:r>
      <w:bookmarkEnd w:id="32"/>
      <w:bookmarkEnd w:id="33"/>
      <w:r w:rsidR="00D4107A" w:rsidRPr="002E086E">
        <w:rPr>
          <w:lang w:val="uk-UA"/>
        </w:rPr>
        <w:t>Законодавство України</w:t>
      </w:r>
    </w:p>
    <w:p w14:paraId="01DFFD63" w14:textId="1BD25915" w:rsidR="00E847E2" w:rsidRPr="002E086E" w:rsidRDefault="00E847E2" w:rsidP="001A2AF4">
      <w:pPr>
        <w:autoSpaceDE w:val="0"/>
        <w:autoSpaceDN w:val="0"/>
        <w:adjustRightInd w:val="0"/>
        <w:spacing w:line="276" w:lineRule="auto"/>
        <w:jc w:val="both"/>
        <w:rPr>
          <w:sz w:val="22"/>
          <w:szCs w:val="22"/>
          <w:lang w:val="uk-UA"/>
        </w:rPr>
      </w:pPr>
      <w:r w:rsidRPr="002E086E">
        <w:rPr>
          <w:sz w:val="22"/>
          <w:szCs w:val="22"/>
          <w:lang w:val="uk-UA"/>
        </w:rPr>
        <w:t>Конституція України (1996 р.) гарантує громадянам України право на участь у громадських консультаціях,</w:t>
      </w:r>
      <w:r w:rsidR="00D1641A" w:rsidRPr="002E086E">
        <w:rPr>
          <w:sz w:val="22"/>
          <w:szCs w:val="22"/>
          <w:lang w:val="uk-UA"/>
        </w:rPr>
        <w:t xml:space="preserve"> право</w:t>
      </w:r>
      <w:r w:rsidRPr="002E086E">
        <w:rPr>
          <w:sz w:val="22"/>
          <w:szCs w:val="22"/>
          <w:lang w:val="uk-UA"/>
        </w:rPr>
        <w:t xml:space="preserve"> на доступ до екологічної інформації та на оскарження рішень органів влади.</w:t>
      </w:r>
    </w:p>
    <w:p w14:paraId="09087D02" w14:textId="620DF6A9" w:rsidR="00E847E2" w:rsidRPr="002E086E" w:rsidRDefault="008E508A" w:rsidP="001A2AF4">
      <w:pPr>
        <w:autoSpaceDE w:val="0"/>
        <w:autoSpaceDN w:val="0"/>
        <w:adjustRightInd w:val="0"/>
        <w:spacing w:line="276" w:lineRule="auto"/>
        <w:jc w:val="both"/>
        <w:rPr>
          <w:sz w:val="22"/>
          <w:szCs w:val="22"/>
          <w:lang w:val="uk-UA"/>
        </w:rPr>
      </w:pPr>
      <w:r w:rsidRPr="002E086E">
        <w:rPr>
          <w:sz w:val="22"/>
          <w:szCs w:val="22"/>
          <w:lang w:val="uk-UA"/>
        </w:rPr>
        <w:t>При</w:t>
      </w:r>
      <w:r w:rsidR="00E847E2" w:rsidRPr="002E086E">
        <w:rPr>
          <w:sz w:val="22"/>
          <w:szCs w:val="22"/>
          <w:lang w:val="uk-UA"/>
        </w:rPr>
        <w:t xml:space="preserve"> проведенн</w:t>
      </w:r>
      <w:r w:rsidRPr="002E086E">
        <w:rPr>
          <w:sz w:val="22"/>
          <w:szCs w:val="22"/>
          <w:lang w:val="uk-UA"/>
        </w:rPr>
        <w:t>і</w:t>
      </w:r>
      <w:r w:rsidR="00E847E2" w:rsidRPr="002E086E">
        <w:rPr>
          <w:sz w:val="22"/>
          <w:szCs w:val="22"/>
          <w:lang w:val="uk-UA"/>
        </w:rPr>
        <w:t xml:space="preserve"> консультацій із зацікавленими сторонами та участі громадськості в цьому </w:t>
      </w:r>
      <w:r w:rsidR="008262AB" w:rsidRPr="002E086E">
        <w:rPr>
          <w:sz w:val="22"/>
          <w:szCs w:val="22"/>
          <w:lang w:val="uk-UA"/>
        </w:rPr>
        <w:t>Проєкт</w:t>
      </w:r>
      <w:r w:rsidR="00E847E2" w:rsidRPr="002E086E">
        <w:rPr>
          <w:sz w:val="22"/>
          <w:szCs w:val="22"/>
          <w:lang w:val="uk-UA"/>
        </w:rPr>
        <w:t>і</w:t>
      </w:r>
      <w:r w:rsidR="001E2FA1" w:rsidRPr="002E086E">
        <w:rPr>
          <w:sz w:val="22"/>
          <w:szCs w:val="22"/>
          <w:lang w:val="uk-UA"/>
        </w:rPr>
        <w:t xml:space="preserve"> УФСІ</w:t>
      </w:r>
      <w:r w:rsidR="00E847E2" w:rsidRPr="002E086E">
        <w:rPr>
          <w:sz w:val="22"/>
          <w:szCs w:val="22"/>
          <w:lang w:val="uk-UA"/>
        </w:rPr>
        <w:t xml:space="preserve"> в Україні застосовуються такі закони та нормативні акти:</w:t>
      </w:r>
    </w:p>
    <w:p w14:paraId="25B0787E" w14:textId="77777777" w:rsidR="00E847E2" w:rsidRPr="002E086E" w:rsidRDefault="00E847E2" w:rsidP="001A2AF4">
      <w:pPr>
        <w:autoSpaceDE w:val="0"/>
        <w:autoSpaceDN w:val="0"/>
        <w:adjustRightInd w:val="0"/>
        <w:spacing w:line="276" w:lineRule="auto"/>
        <w:jc w:val="both"/>
        <w:rPr>
          <w:sz w:val="22"/>
          <w:szCs w:val="22"/>
          <w:lang w:val="uk-UA"/>
        </w:rPr>
      </w:pPr>
      <w:r w:rsidRPr="002E086E">
        <w:rPr>
          <w:sz w:val="22"/>
          <w:szCs w:val="22"/>
          <w:lang w:val="uk-UA"/>
        </w:rPr>
        <w:t>• Закон України «Про регулювання містобудівної діяльності» (3038-VI від 17.02.2011). Стаття 21 Закону визначає порядок вирішення спорів, пов’язаних із консультаціями, та вимагає від органів влади оприлюднювати результати оцінки консультацій та пояснювати, як вони були розглянуті;</w:t>
      </w:r>
    </w:p>
    <w:p w14:paraId="7E0B3E2C" w14:textId="7C35A06D" w:rsidR="00E847E2" w:rsidRPr="002E086E" w:rsidRDefault="00E847E2" w:rsidP="001A2AF4">
      <w:pPr>
        <w:autoSpaceDE w:val="0"/>
        <w:autoSpaceDN w:val="0"/>
        <w:adjustRightInd w:val="0"/>
        <w:spacing w:line="276" w:lineRule="auto"/>
        <w:jc w:val="both"/>
        <w:rPr>
          <w:sz w:val="22"/>
          <w:szCs w:val="22"/>
          <w:lang w:val="uk-UA"/>
        </w:rPr>
      </w:pPr>
      <w:r w:rsidRPr="002E086E">
        <w:rPr>
          <w:sz w:val="22"/>
          <w:szCs w:val="22"/>
          <w:lang w:val="uk-UA"/>
        </w:rPr>
        <w:t xml:space="preserve">• Закон України «Про охорону навколишнього природного середовища» (1264-XII від 25.06.1991). У розділі II «Екологічні права громадян України» зазначено, що кожен громадянин України має право брати участь в обговоренні та внесенні пропозицій до </w:t>
      </w:r>
      <w:r w:rsidR="008262AB" w:rsidRPr="002E086E">
        <w:rPr>
          <w:sz w:val="22"/>
          <w:szCs w:val="22"/>
          <w:lang w:val="uk-UA"/>
        </w:rPr>
        <w:t>проєкт</w:t>
      </w:r>
      <w:r w:rsidRPr="002E086E">
        <w:rPr>
          <w:sz w:val="22"/>
          <w:szCs w:val="22"/>
          <w:lang w:val="uk-UA"/>
        </w:rPr>
        <w:t>ів нормативно-правових актів і матеріалів, пов’язаних з розміщенням, будівництвом та реконструкцією об’єктів, які можуть негативно впливають на навколишнє середовище.</w:t>
      </w:r>
    </w:p>
    <w:p w14:paraId="105D08B9" w14:textId="77777777" w:rsidR="00E847E2" w:rsidRPr="002E086E" w:rsidRDefault="00E847E2" w:rsidP="001A2AF4">
      <w:pPr>
        <w:autoSpaceDE w:val="0"/>
        <w:autoSpaceDN w:val="0"/>
        <w:adjustRightInd w:val="0"/>
        <w:spacing w:line="276" w:lineRule="auto"/>
        <w:jc w:val="both"/>
        <w:rPr>
          <w:sz w:val="22"/>
          <w:szCs w:val="22"/>
          <w:lang w:val="uk-UA"/>
        </w:rPr>
      </w:pPr>
      <w:r w:rsidRPr="002E086E">
        <w:rPr>
          <w:sz w:val="22"/>
          <w:szCs w:val="22"/>
          <w:lang w:val="uk-UA"/>
        </w:rPr>
        <w:t>• Законом України «Про звернення громадян» (№ 653-XIV від 13.05.1999 р.) визначено порядок розгляду публічних звернень, чітко визначені обов’язки органів державної влади та керівництва підприємств, які є суб’єктами такого звернення, а також гарантує, що всі звернення будуть розглянуті без винятку.</w:t>
      </w:r>
    </w:p>
    <w:p w14:paraId="5C245E46" w14:textId="77777777" w:rsidR="00E847E2" w:rsidRPr="002E086E" w:rsidRDefault="00E847E2" w:rsidP="001A2AF4">
      <w:pPr>
        <w:autoSpaceDE w:val="0"/>
        <w:autoSpaceDN w:val="0"/>
        <w:adjustRightInd w:val="0"/>
        <w:spacing w:line="276" w:lineRule="auto"/>
        <w:jc w:val="both"/>
        <w:rPr>
          <w:sz w:val="22"/>
          <w:szCs w:val="22"/>
          <w:lang w:val="uk-UA"/>
        </w:rPr>
      </w:pPr>
      <w:r w:rsidRPr="002E086E">
        <w:rPr>
          <w:sz w:val="22"/>
          <w:szCs w:val="22"/>
          <w:lang w:val="uk-UA"/>
        </w:rPr>
        <w:t>• Законом України «Про оцінку впливу на навколишнє середовище» (2059-VIII від 23.05.2017) та відповідними постановами Кабінету Міністрів України нижче визначено порядок проведення ОВНС:</w:t>
      </w:r>
    </w:p>
    <w:p w14:paraId="7A417EB0" w14:textId="67215004" w:rsidR="00E847E2" w:rsidRPr="002E086E" w:rsidRDefault="00EF34E2" w:rsidP="001A2AF4">
      <w:pPr>
        <w:autoSpaceDE w:val="0"/>
        <w:autoSpaceDN w:val="0"/>
        <w:adjustRightInd w:val="0"/>
        <w:spacing w:line="276" w:lineRule="auto"/>
        <w:jc w:val="both"/>
        <w:rPr>
          <w:sz w:val="22"/>
          <w:szCs w:val="22"/>
          <w:lang w:val="uk-UA"/>
        </w:rPr>
      </w:pPr>
      <w:r w:rsidRPr="002E086E">
        <w:rPr>
          <w:sz w:val="22"/>
          <w:szCs w:val="22"/>
          <w:lang w:val="uk-UA"/>
        </w:rPr>
        <w:t>-</w:t>
      </w:r>
      <w:r w:rsidR="00E847E2" w:rsidRPr="002E086E">
        <w:rPr>
          <w:sz w:val="22"/>
          <w:szCs w:val="22"/>
          <w:lang w:val="uk-UA"/>
        </w:rPr>
        <w:t xml:space="preserve"> Постанова від 13.12.2017 № 1026 «Про затвердження Порядку передачі документів для надання висновку з оцінки впливу на довкілля та фінансування проведення оцінки впливу на довкілля та Порядку ведення Єдиного реєстру оцінки впливу на довкілля».</w:t>
      </w:r>
    </w:p>
    <w:p w14:paraId="3DA62F48" w14:textId="59464383" w:rsidR="00E847E2" w:rsidRPr="002E086E" w:rsidRDefault="00EF34E2" w:rsidP="001A2AF4">
      <w:pPr>
        <w:autoSpaceDE w:val="0"/>
        <w:autoSpaceDN w:val="0"/>
        <w:adjustRightInd w:val="0"/>
        <w:spacing w:line="276" w:lineRule="auto"/>
        <w:jc w:val="both"/>
        <w:rPr>
          <w:sz w:val="22"/>
          <w:szCs w:val="22"/>
          <w:lang w:val="uk-UA"/>
        </w:rPr>
      </w:pPr>
      <w:r w:rsidRPr="002E086E">
        <w:rPr>
          <w:sz w:val="22"/>
          <w:szCs w:val="22"/>
          <w:lang w:val="uk-UA"/>
        </w:rPr>
        <w:t>-</w:t>
      </w:r>
      <w:r w:rsidR="00E847E2" w:rsidRPr="002E086E">
        <w:rPr>
          <w:sz w:val="22"/>
          <w:szCs w:val="22"/>
          <w:lang w:val="uk-UA"/>
        </w:rPr>
        <w:t xml:space="preserve"> Постанова від 13.12.2017 р. No 1010 «Про затвердження критеріїв визначення планованих видів діяльності, що не підлягають оцінці впливу на довкілля, та критеріїв визначення продовжень та змін у діяльності та об’єктах, що не підлягають оцінці впливу на довкілля».</w:t>
      </w:r>
    </w:p>
    <w:p w14:paraId="4ACBF839" w14:textId="77777777" w:rsidR="00A454C5" w:rsidRPr="002E086E" w:rsidRDefault="00EF34E2" w:rsidP="001A2AF4">
      <w:pPr>
        <w:autoSpaceDE w:val="0"/>
        <w:autoSpaceDN w:val="0"/>
        <w:adjustRightInd w:val="0"/>
        <w:spacing w:line="276" w:lineRule="auto"/>
        <w:jc w:val="both"/>
        <w:rPr>
          <w:sz w:val="22"/>
          <w:szCs w:val="22"/>
          <w:lang w:val="uk-UA"/>
        </w:rPr>
      </w:pPr>
      <w:r w:rsidRPr="002E086E">
        <w:rPr>
          <w:sz w:val="22"/>
          <w:szCs w:val="22"/>
          <w:lang w:val="uk-UA"/>
        </w:rPr>
        <w:t>-</w:t>
      </w:r>
      <w:r w:rsidR="00E847E2" w:rsidRPr="002E086E">
        <w:rPr>
          <w:sz w:val="22"/>
          <w:szCs w:val="22"/>
          <w:lang w:val="uk-UA"/>
        </w:rPr>
        <w:t xml:space="preserve"> Постанова № 989 «Про затвердження порядку проведення громадських слухань у </w:t>
      </w:r>
      <w:r w:rsidR="006E2621" w:rsidRPr="002E086E">
        <w:rPr>
          <w:sz w:val="22"/>
          <w:szCs w:val="22"/>
          <w:lang w:val="uk-UA"/>
        </w:rPr>
        <w:t>п</w:t>
      </w:r>
      <w:r w:rsidR="00E847E2" w:rsidRPr="002E086E">
        <w:rPr>
          <w:sz w:val="22"/>
          <w:szCs w:val="22"/>
          <w:lang w:val="uk-UA"/>
        </w:rPr>
        <w:t xml:space="preserve">роцесі оцінки впливу на довкілля» від 13.12.2017 р. </w:t>
      </w:r>
    </w:p>
    <w:p w14:paraId="2B70B50C" w14:textId="36DEB6D1" w:rsidR="00E847E2" w:rsidRPr="002E086E" w:rsidRDefault="009D4235" w:rsidP="001A2AF4">
      <w:pPr>
        <w:autoSpaceDE w:val="0"/>
        <w:autoSpaceDN w:val="0"/>
        <w:adjustRightInd w:val="0"/>
        <w:spacing w:line="276" w:lineRule="auto"/>
        <w:jc w:val="both"/>
        <w:rPr>
          <w:sz w:val="22"/>
          <w:szCs w:val="22"/>
          <w:lang w:val="uk-UA"/>
        </w:rPr>
      </w:pPr>
      <w:r w:rsidRPr="002E086E">
        <w:rPr>
          <w:sz w:val="22"/>
          <w:szCs w:val="22"/>
          <w:lang w:val="uk-UA"/>
        </w:rPr>
        <w:lastRenderedPageBreak/>
        <w:t>Н</w:t>
      </w:r>
      <w:r w:rsidR="00E847E2" w:rsidRPr="002E086E">
        <w:rPr>
          <w:sz w:val="22"/>
          <w:szCs w:val="22"/>
          <w:lang w:val="uk-UA"/>
        </w:rPr>
        <w:t>ормативно-правові акти</w:t>
      </w:r>
      <w:r w:rsidRPr="002E086E">
        <w:rPr>
          <w:sz w:val="22"/>
          <w:szCs w:val="22"/>
          <w:lang w:val="uk-UA"/>
        </w:rPr>
        <w:t xml:space="preserve"> які стосуються </w:t>
      </w:r>
      <w:r w:rsidR="003F6EFD" w:rsidRPr="002E086E">
        <w:rPr>
          <w:sz w:val="22"/>
          <w:szCs w:val="22"/>
          <w:lang w:val="uk-UA"/>
        </w:rPr>
        <w:t>місцевого самоуправління</w:t>
      </w:r>
      <w:r w:rsidR="00E847E2" w:rsidRPr="002E086E">
        <w:rPr>
          <w:sz w:val="22"/>
          <w:szCs w:val="22"/>
          <w:lang w:val="uk-UA"/>
        </w:rPr>
        <w:t xml:space="preserve"> </w:t>
      </w:r>
      <w:r w:rsidR="004D0612" w:rsidRPr="002E086E">
        <w:rPr>
          <w:sz w:val="22"/>
          <w:szCs w:val="22"/>
          <w:lang w:val="uk-UA"/>
        </w:rPr>
        <w:t>та</w:t>
      </w:r>
      <w:r w:rsidR="00E847E2" w:rsidRPr="002E086E">
        <w:rPr>
          <w:sz w:val="22"/>
          <w:szCs w:val="22"/>
          <w:lang w:val="uk-UA"/>
        </w:rPr>
        <w:t xml:space="preserve"> передбачають право на інформацію та публічні збори:</w:t>
      </w:r>
    </w:p>
    <w:p w14:paraId="1DDE69AC" w14:textId="77777777" w:rsidR="00E847E2" w:rsidRPr="002E086E" w:rsidRDefault="00E847E2" w:rsidP="001A2AF4">
      <w:pPr>
        <w:autoSpaceDE w:val="0"/>
        <w:autoSpaceDN w:val="0"/>
        <w:adjustRightInd w:val="0"/>
        <w:spacing w:line="276" w:lineRule="auto"/>
        <w:jc w:val="both"/>
        <w:rPr>
          <w:sz w:val="22"/>
          <w:szCs w:val="22"/>
          <w:lang w:val="uk-UA"/>
        </w:rPr>
      </w:pPr>
      <w:r w:rsidRPr="002E086E">
        <w:rPr>
          <w:sz w:val="22"/>
          <w:szCs w:val="22"/>
          <w:lang w:val="uk-UA"/>
        </w:rPr>
        <w:t>• Стаття 140 Конституції України передбачає можливість «з ініціативи мешканців створювати будинкові, вуличні, районні комітети та інші органи самоорганізації та відносити їх до власної компетенції, фінансів та власності».</w:t>
      </w:r>
    </w:p>
    <w:p w14:paraId="7888BCEE" w14:textId="77777777" w:rsidR="00E847E2" w:rsidRPr="002E086E" w:rsidRDefault="00E847E2" w:rsidP="001A2AF4">
      <w:pPr>
        <w:autoSpaceDE w:val="0"/>
        <w:autoSpaceDN w:val="0"/>
        <w:adjustRightInd w:val="0"/>
        <w:spacing w:line="276" w:lineRule="auto"/>
        <w:jc w:val="both"/>
        <w:rPr>
          <w:sz w:val="22"/>
          <w:szCs w:val="22"/>
          <w:lang w:val="uk-UA"/>
        </w:rPr>
      </w:pPr>
      <w:r w:rsidRPr="002E086E">
        <w:rPr>
          <w:sz w:val="22"/>
          <w:szCs w:val="22"/>
          <w:lang w:val="uk-UA"/>
        </w:rPr>
        <w:t>• Закон України «Про місцеве самоврядування в Україні» (280/97-ВР від 21.05.1997 р.) гарантує інструменти прямої місцевої демократії, якими можуть користуватися члени громади. Серед них бюджет участі, місцева ініціатива, місцеві громадські збори, електронні петиції та інші.</w:t>
      </w:r>
    </w:p>
    <w:p w14:paraId="30C4E14F" w14:textId="77777777" w:rsidR="00E847E2" w:rsidRPr="002E086E" w:rsidRDefault="00E847E2" w:rsidP="001A2AF4">
      <w:pPr>
        <w:autoSpaceDE w:val="0"/>
        <w:autoSpaceDN w:val="0"/>
        <w:adjustRightInd w:val="0"/>
        <w:spacing w:line="276" w:lineRule="auto"/>
        <w:jc w:val="both"/>
        <w:rPr>
          <w:sz w:val="22"/>
          <w:szCs w:val="22"/>
          <w:lang w:val="uk-UA"/>
        </w:rPr>
      </w:pPr>
      <w:r w:rsidRPr="002E086E">
        <w:rPr>
          <w:sz w:val="22"/>
          <w:szCs w:val="22"/>
          <w:lang w:val="uk-UA"/>
        </w:rPr>
        <w:t>• Закон України «Про доступ до публічної інформації» (2939-VI від 13.01.2011).</w:t>
      </w:r>
    </w:p>
    <w:p w14:paraId="0C046E71" w14:textId="77777777" w:rsidR="00E847E2" w:rsidRPr="002E086E" w:rsidRDefault="00E847E2" w:rsidP="001A2AF4">
      <w:pPr>
        <w:autoSpaceDE w:val="0"/>
        <w:autoSpaceDN w:val="0"/>
        <w:adjustRightInd w:val="0"/>
        <w:spacing w:line="276" w:lineRule="auto"/>
        <w:jc w:val="both"/>
        <w:rPr>
          <w:sz w:val="22"/>
          <w:szCs w:val="22"/>
          <w:lang w:val="uk-UA"/>
        </w:rPr>
      </w:pPr>
      <w:r w:rsidRPr="002E086E">
        <w:rPr>
          <w:sz w:val="22"/>
          <w:szCs w:val="22"/>
          <w:lang w:val="uk-UA"/>
        </w:rPr>
        <w:t>• Закон України «Про інформацію» (2657-XII від 02.10.1992).</w:t>
      </w:r>
    </w:p>
    <w:p w14:paraId="210D9741" w14:textId="77777777" w:rsidR="00E847E2" w:rsidRPr="002E086E" w:rsidRDefault="00E847E2" w:rsidP="001A2AF4">
      <w:pPr>
        <w:autoSpaceDE w:val="0"/>
        <w:autoSpaceDN w:val="0"/>
        <w:adjustRightInd w:val="0"/>
        <w:spacing w:line="276" w:lineRule="auto"/>
        <w:jc w:val="both"/>
        <w:rPr>
          <w:sz w:val="22"/>
          <w:szCs w:val="22"/>
          <w:lang w:val="uk-UA"/>
        </w:rPr>
      </w:pPr>
      <w:r w:rsidRPr="002E086E">
        <w:rPr>
          <w:sz w:val="22"/>
          <w:szCs w:val="22"/>
          <w:lang w:val="uk-UA"/>
        </w:rPr>
        <w:t>• Закон України про звернення громадян (393/96-ВР від 02.10.1996).</w:t>
      </w:r>
    </w:p>
    <w:p w14:paraId="7028F1BA" w14:textId="4B365C08" w:rsidR="00E847E2" w:rsidRPr="002E086E" w:rsidRDefault="00E847E2" w:rsidP="001A2AF4">
      <w:pPr>
        <w:autoSpaceDE w:val="0"/>
        <w:autoSpaceDN w:val="0"/>
        <w:adjustRightInd w:val="0"/>
        <w:spacing w:line="276" w:lineRule="auto"/>
        <w:jc w:val="both"/>
        <w:rPr>
          <w:sz w:val="22"/>
          <w:szCs w:val="22"/>
          <w:lang w:val="uk-UA"/>
        </w:rPr>
      </w:pPr>
      <w:r w:rsidRPr="002E086E">
        <w:rPr>
          <w:sz w:val="22"/>
          <w:szCs w:val="22"/>
          <w:lang w:val="uk-UA"/>
        </w:rPr>
        <w:t xml:space="preserve">Вимоги щодо інформування та врахування </w:t>
      </w:r>
      <w:r w:rsidR="00D65FED" w:rsidRPr="002E086E">
        <w:rPr>
          <w:sz w:val="22"/>
          <w:szCs w:val="22"/>
          <w:lang w:val="uk-UA"/>
        </w:rPr>
        <w:t>громадський</w:t>
      </w:r>
      <w:r w:rsidRPr="002E086E">
        <w:rPr>
          <w:sz w:val="22"/>
          <w:szCs w:val="22"/>
          <w:lang w:val="uk-UA"/>
        </w:rPr>
        <w:t xml:space="preserve"> інтересів встановлені також Державними будівельними нормами України ДБН А.2.2-1-2003 «</w:t>
      </w:r>
      <w:r w:rsidR="00F43486" w:rsidRPr="002E086E">
        <w:rPr>
          <w:sz w:val="22"/>
          <w:szCs w:val="22"/>
          <w:lang w:val="uk-UA"/>
        </w:rPr>
        <w:t xml:space="preserve">Склад і зміст матеріалів оцінки впливів на навколишнє середовище (ОВНС) при </w:t>
      </w:r>
      <w:r w:rsidR="008262AB" w:rsidRPr="002E086E">
        <w:rPr>
          <w:sz w:val="22"/>
          <w:szCs w:val="22"/>
          <w:lang w:val="uk-UA"/>
        </w:rPr>
        <w:t>проєкт</w:t>
      </w:r>
      <w:r w:rsidR="00F43486" w:rsidRPr="002E086E">
        <w:rPr>
          <w:sz w:val="22"/>
          <w:szCs w:val="22"/>
          <w:lang w:val="uk-UA"/>
        </w:rPr>
        <w:t>уванні і будівництві підприємств, будинків і споруд</w:t>
      </w:r>
      <w:r w:rsidRPr="002E086E">
        <w:rPr>
          <w:sz w:val="22"/>
          <w:szCs w:val="22"/>
          <w:lang w:val="uk-UA"/>
        </w:rPr>
        <w:t>». Після ратифікації Конвенції Україною в 1999 році до цього стандарту було включено кілька положень Орхуської конвенції</w:t>
      </w:r>
      <w:r w:rsidR="000C0DAD" w:rsidRPr="002E086E">
        <w:rPr>
          <w:sz w:val="22"/>
          <w:szCs w:val="22"/>
          <w:lang w:val="uk-UA"/>
        </w:rPr>
        <w:t xml:space="preserve"> </w:t>
      </w:r>
      <w:hyperlink w:anchor="iaft1" w:history="1">
        <w:r w:rsidR="000C0DAD" w:rsidRPr="002E086E">
          <w:rPr>
            <w:rStyle w:val="a5"/>
            <w:sz w:val="22"/>
            <w:szCs w:val="22"/>
            <w:vertAlign w:val="superscript"/>
            <w:lang w:val="uk-UA"/>
          </w:rPr>
          <w:footnoteReference w:id="1"/>
        </w:r>
      </w:hyperlink>
      <w:r w:rsidRPr="002E086E">
        <w:rPr>
          <w:sz w:val="22"/>
          <w:szCs w:val="22"/>
          <w:lang w:val="uk-UA"/>
        </w:rPr>
        <w:t>, зокрема:</w:t>
      </w:r>
    </w:p>
    <w:p w14:paraId="6DCE5ACA" w14:textId="596C6022" w:rsidR="00E847E2" w:rsidRPr="002E086E" w:rsidRDefault="00E847E2" w:rsidP="001A2AF4">
      <w:pPr>
        <w:autoSpaceDE w:val="0"/>
        <w:autoSpaceDN w:val="0"/>
        <w:adjustRightInd w:val="0"/>
        <w:spacing w:line="276" w:lineRule="auto"/>
        <w:jc w:val="both"/>
        <w:rPr>
          <w:sz w:val="22"/>
          <w:szCs w:val="22"/>
          <w:lang w:val="uk-UA"/>
        </w:rPr>
      </w:pPr>
      <w:r w:rsidRPr="002E086E">
        <w:rPr>
          <w:sz w:val="22"/>
          <w:szCs w:val="22"/>
          <w:lang w:val="uk-UA"/>
        </w:rPr>
        <w:t xml:space="preserve">• доводити інформацію про запланований </w:t>
      </w:r>
      <w:r w:rsidR="008262AB" w:rsidRPr="002E086E">
        <w:rPr>
          <w:sz w:val="22"/>
          <w:szCs w:val="22"/>
          <w:lang w:val="uk-UA"/>
        </w:rPr>
        <w:t>проєкт</w:t>
      </w:r>
      <w:r w:rsidRPr="002E086E">
        <w:rPr>
          <w:sz w:val="22"/>
          <w:szCs w:val="22"/>
          <w:lang w:val="uk-UA"/>
        </w:rPr>
        <w:t xml:space="preserve"> до громадськості через місцеву владу;</w:t>
      </w:r>
    </w:p>
    <w:p w14:paraId="207DD8B8" w14:textId="77777777" w:rsidR="00E847E2" w:rsidRPr="002E086E" w:rsidRDefault="00E847E2" w:rsidP="001A2AF4">
      <w:pPr>
        <w:autoSpaceDE w:val="0"/>
        <w:autoSpaceDN w:val="0"/>
        <w:adjustRightInd w:val="0"/>
        <w:spacing w:line="276" w:lineRule="auto"/>
        <w:jc w:val="both"/>
        <w:rPr>
          <w:sz w:val="22"/>
          <w:szCs w:val="22"/>
          <w:lang w:val="uk-UA"/>
        </w:rPr>
      </w:pPr>
      <w:r w:rsidRPr="002E086E">
        <w:rPr>
          <w:sz w:val="22"/>
          <w:szCs w:val="22"/>
          <w:lang w:val="uk-UA"/>
        </w:rPr>
        <w:t>• визначити місце та порядок проведення громадських слухань;</w:t>
      </w:r>
    </w:p>
    <w:p w14:paraId="16EFBC86" w14:textId="77777777" w:rsidR="00E847E2" w:rsidRPr="002E086E" w:rsidRDefault="00E847E2" w:rsidP="001A2AF4">
      <w:pPr>
        <w:autoSpaceDE w:val="0"/>
        <w:autoSpaceDN w:val="0"/>
        <w:adjustRightInd w:val="0"/>
        <w:spacing w:line="276" w:lineRule="auto"/>
        <w:jc w:val="both"/>
        <w:rPr>
          <w:sz w:val="22"/>
          <w:szCs w:val="22"/>
          <w:lang w:val="uk-UA"/>
        </w:rPr>
      </w:pPr>
      <w:r w:rsidRPr="002E086E">
        <w:rPr>
          <w:sz w:val="22"/>
          <w:szCs w:val="22"/>
          <w:lang w:val="uk-UA"/>
        </w:rPr>
        <w:t>• зібрати та врахувати зауваження та пропозиції громадськості; і</w:t>
      </w:r>
    </w:p>
    <w:p w14:paraId="5BA32524" w14:textId="06202492" w:rsidR="00E847E2" w:rsidRPr="002E086E" w:rsidRDefault="00E847E2" w:rsidP="001A2AF4">
      <w:pPr>
        <w:autoSpaceDE w:val="0"/>
        <w:autoSpaceDN w:val="0"/>
        <w:adjustRightInd w:val="0"/>
        <w:spacing w:line="276" w:lineRule="auto"/>
        <w:jc w:val="both"/>
        <w:rPr>
          <w:sz w:val="22"/>
          <w:szCs w:val="22"/>
          <w:lang w:val="uk-UA"/>
        </w:rPr>
      </w:pPr>
      <w:r w:rsidRPr="002E086E">
        <w:rPr>
          <w:sz w:val="22"/>
          <w:szCs w:val="22"/>
          <w:lang w:val="uk-UA"/>
        </w:rPr>
        <w:t>• опублікувати в засобах масової інформації «Заяву про наміри» та «Заяву про екологічні наслідки діяльності».</w:t>
      </w:r>
    </w:p>
    <w:p w14:paraId="0F2A0342" w14:textId="078703F7" w:rsidR="00D7418D" w:rsidRPr="002E086E" w:rsidRDefault="00D7418D" w:rsidP="001956C6">
      <w:pPr>
        <w:pStyle w:val="AufzhlunginTabelle"/>
        <w:rPr>
          <w:lang w:val="uk-UA"/>
        </w:rPr>
      </w:pPr>
      <w:bookmarkStart w:id="34" w:name="_Toc85891421"/>
      <w:bookmarkStart w:id="35" w:name="_Toc86245303"/>
      <w:r w:rsidRPr="002E086E">
        <w:rPr>
          <w:lang w:val="uk-UA"/>
        </w:rPr>
        <w:t xml:space="preserve">3.2. </w:t>
      </w:r>
      <w:r w:rsidR="00113850" w:rsidRPr="002E086E">
        <w:rPr>
          <w:lang w:val="uk-UA"/>
        </w:rPr>
        <w:t xml:space="preserve">Вимоги Світового Банку щодо залучення </w:t>
      </w:r>
      <w:r w:rsidR="00D34BA2" w:rsidRPr="002E086E">
        <w:rPr>
          <w:lang w:val="uk-UA"/>
        </w:rPr>
        <w:t xml:space="preserve">зацікавлених сторін </w:t>
      </w:r>
      <w:bookmarkEnd w:id="34"/>
      <w:bookmarkEnd w:id="35"/>
    </w:p>
    <w:p w14:paraId="77419EF4" w14:textId="5DE30F68" w:rsidR="0026220D" w:rsidRPr="002E086E" w:rsidRDefault="008262AB" w:rsidP="001A2AF4">
      <w:pPr>
        <w:spacing w:line="276" w:lineRule="auto"/>
        <w:jc w:val="both"/>
        <w:rPr>
          <w:sz w:val="22"/>
          <w:szCs w:val="22"/>
          <w:lang w:val="uk-UA"/>
        </w:rPr>
      </w:pPr>
      <w:r w:rsidRPr="002E086E">
        <w:rPr>
          <w:sz w:val="22"/>
          <w:szCs w:val="22"/>
          <w:lang w:val="uk-UA"/>
        </w:rPr>
        <w:t>Проєкт</w:t>
      </w:r>
      <w:r w:rsidR="0026220D" w:rsidRPr="002E086E">
        <w:rPr>
          <w:sz w:val="22"/>
          <w:szCs w:val="22"/>
          <w:lang w:val="uk-UA"/>
        </w:rPr>
        <w:t xml:space="preserve"> USIF VII </w:t>
      </w:r>
      <w:r w:rsidR="003F5613" w:rsidRPr="002E086E">
        <w:rPr>
          <w:sz w:val="22"/>
          <w:szCs w:val="22"/>
          <w:lang w:val="uk-UA"/>
        </w:rPr>
        <w:t>впроваджуватиметься відповідно до</w:t>
      </w:r>
      <w:r w:rsidR="007A644C" w:rsidRPr="002E086E">
        <w:rPr>
          <w:sz w:val="22"/>
          <w:szCs w:val="22"/>
          <w:lang w:val="uk-UA"/>
        </w:rPr>
        <w:t xml:space="preserve"> вимог</w:t>
      </w:r>
      <w:r w:rsidR="0026220D" w:rsidRPr="002E086E">
        <w:rPr>
          <w:sz w:val="22"/>
          <w:szCs w:val="22"/>
          <w:lang w:val="uk-UA"/>
        </w:rPr>
        <w:t xml:space="preserve"> Керівництв</w:t>
      </w:r>
      <w:r w:rsidR="007A644C" w:rsidRPr="002E086E">
        <w:rPr>
          <w:sz w:val="22"/>
          <w:szCs w:val="22"/>
          <w:lang w:val="uk-UA"/>
        </w:rPr>
        <w:t>а</w:t>
      </w:r>
      <w:r w:rsidR="0026220D" w:rsidRPr="002E086E">
        <w:rPr>
          <w:sz w:val="22"/>
          <w:szCs w:val="22"/>
          <w:lang w:val="uk-UA"/>
        </w:rPr>
        <w:t xml:space="preserve"> KfW зі сталого розвитку</w:t>
      </w:r>
      <w:r w:rsidR="006201AF" w:rsidRPr="002E086E">
        <w:rPr>
          <w:sz w:val="22"/>
          <w:szCs w:val="22"/>
          <w:lang w:val="uk-UA"/>
        </w:rPr>
        <w:t xml:space="preserve"> </w:t>
      </w:r>
      <w:r w:rsidR="006201AF" w:rsidRPr="002E086E">
        <w:rPr>
          <w:rStyle w:val="ab"/>
          <w:sz w:val="22"/>
          <w:szCs w:val="22"/>
          <w:lang w:val="uk-UA"/>
        </w:rPr>
        <w:footnoteReference w:id="2"/>
      </w:r>
      <w:r w:rsidR="006201AF" w:rsidRPr="002E086E">
        <w:rPr>
          <w:sz w:val="22"/>
          <w:szCs w:val="22"/>
          <w:lang w:val="uk-UA"/>
        </w:rPr>
        <w:t xml:space="preserve"> </w:t>
      </w:r>
      <w:r w:rsidR="0026220D" w:rsidRPr="002E086E">
        <w:rPr>
          <w:sz w:val="22"/>
          <w:szCs w:val="22"/>
          <w:lang w:val="uk-UA"/>
        </w:rPr>
        <w:t xml:space="preserve"> та екологічни</w:t>
      </w:r>
      <w:r w:rsidR="003F5613" w:rsidRPr="002E086E">
        <w:rPr>
          <w:sz w:val="22"/>
          <w:szCs w:val="22"/>
          <w:lang w:val="uk-UA"/>
        </w:rPr>
        <w:t>х</w:t>
      </w:r>
      <w:r w:rsidR="0026220D" w:rsidRPr="002E086E">
        <w:rPr>
          <w:sz w:val="22"/>
          <w:szCs w:val="22"/>
          <w:lang w:val="uk-UA"/>
        </w:rPr>
        <w:t xml:space="preserve"> і соціальни</w:t>
      </w:r>
      <w:r w:rsidR="003F5613" w:rsidRPr="002E086E">
        <w:rPr>
          <w:sz w:val="22"/>
          <w:szCs w:val="22"/>
          <w:lang w:val="uk-UA"/>
        </w:rPr>
        <w:t>х</w:t>
      </w:r>
      <w:r w:rsidR="0026220D" w:rsidRPr="002E086E">
        <w:rPr>
          <w:sz w:val="22"/>
          <w:szCs w:val="22"/>
          <w:lang w:val="uk-UA"/>
        </w:rPr>
        <w:t xml:space="preserve"> стандарт</w:t>
      </w:r>
      <w:r w:rsidR="003F5613" w:rsidRPr="002E086E">
        <w:rPr>
          <w:sz w:val="22"/>
          <w:szCs w:val="22"/>
          <w:lang w:val="uk-UA"/>
        </w:rPr>
        <w:t>ів</w:t>
      </w:r>
      <w:r w:rsidR="0026220D" w:rsidRPr="002E086E">
        <w:rPr>
          <w:sz w:val="22"/>
          <w:szCs w:val="22"/>
          <w:lang w:val="uk-UA"/>
        </w:rPr>
        <w:t xml:space="preserve"> Групи Світового банку, які включають </w:t>
      </w:r>
      <w:r w:rsidR="00E72476" w:rsidRPr="002E086E">
        <w:rPr>
          <w:sz w:val="22"/>
          <w:szCs w:val="22"/>
          <w:lang w:val="uk-UA"/>
        </w:rPr>
        <w:t>СЕС</w:t>
      </w:r>
      <w:r w:rsidR="0026220D" w:rsidRPr="002E086E">
        <w:rPr>
          <w:sz w:val="22"/>
          <w:szCs w:val="22"/>
          <w:lang w:val="uk-UA"/>
        </w:rPr>
        <w:t xml:space="preserve">10: Залучення зацікавлених сторін та розкриття інформації. Цей </w:t>
      </w:r>
      <w:r w:rsidR="00E72476" w:rsidRPr="002E086E">
        <w:rPr>
          <w:sz w:val="22"/>
          <w:szCs w:val="22"/>
          <w:lang w:val="uk-UA"/>
        </w:rPr>
        <w:t>СЕС</w:t>
      </w:r>
      <w:r w:rsidR="0026220D" w:rsidRPr="002E086E">
        <w:rPr>
          <w:sz w:val="22"/>
          <w:szCs w:val="22"/>
          <w:lang w:val="uk-UA"/>
        </w:rPr>
        <w:t xml:space="preserve"> визнає важливість відкритої та прозорої взаємодії між Позичальником та зацікавленими сторонами </w:t>
      </w:r>
      <w:r w:rsidRPr="002E086E">
        <w:rPr>
          <w:sz w:val="22"/>
          <w:szCs w:val="22"/>
          <w:lang w:val="uk-UA"/>
        </w:rPr>
        <w:t>проєкт</w:t>
      </w:r>
      <w:r w:rsidR="0026220D" w:rsidRPr="002E086E">
        <w:rPr>
          <w:sz w:val="22"/>
          <w:szCs w:val="22"/>
          <w:lang w:val="uk-UA"/>
        </w:rPr>
        <w:t xml:space="preserve">у як важливого елемента належної міжнародної практики. Ефективне залучення зацікавлених сторін може покращити екологічну та соціальну </w:t>
      </w:r>
      <w:r w:rsidR="00F0683E" w:rsidRPr="002E086E">
        <w:rPr>
          <w:sz w:val="22"/>
          <w:szCs w:val="22"/>
          <w:lang w:val="uk-UA"/>
        </w:rPr>
        <w:t xml:space="preserve">сталість </w:t>
      </w:r>
      <w:r w:rsidRPr="002E086E">
        <w:rPr>
          <w:sz w:val="22"/>
          <w:szCs w:val="22"/>
          <w:lang w:val="uk-UA"/>
        </w:rPr>
        <w:t>проєкт</w:t>
      </w:r>
      <w:r w:rsidR="0026220D" w:rsidRPr="002E086E">
        <w:rPr>
          <w:sz w:val="22"/>
          <w:szCs w:val="22"/>
          <w:lang w:val="uk-UA"/>
        </w:rPr>
        <w:t xml:space="preserve">ів, підвищити сприйняття </w:t>
      </w:r>
      <w:r w:rsidRPr="002E086E">
        <w:rPr>
          <w:sz w:val="22"/>
          <w:szCs w:val="22"/>
          <w:lang w:val="uk-UA"/>
        </w:rPr>
        <w:t>проєкт</w:t>
      </w:r>
      <w:r w:rsidR="0026220D" w:rsidRPr="002E086E">
        <w:rPr>
          <w:sz w:val="22"/>
          <w:szCs w:val="22"/>
          <w:lang w:val="uk-UA"/>
        </w:rPr>
        <w:t xml:space="preserve">у та зробити значний внесок у успішне розробку та реалізацію </w:t>
      </w:r>
      <w:r w:rsidRPr="002E086E">
        <w:rPr>
          <w:sz w:val="22"/>
          <w:szCs w:val="22"/>
          <w:lang w:val="uk-UA"/>
        </w:rPr>
        <w:t>проєкт</w:t>
      </w:r>
      <w:r w:rsidR="0026220D" w:rsidRPr="002E086E">
        <w:rPr>
          <w:sz w:val="22"/>
          <w:szCs w:val="22"/>
          <w:lang w:val="uk-UA"/>
        </w:rPr>
        <w:t>у.</w:t>
      </w:r>
    </w:p>
    <w:p w14:paraId="2B7BF9EB" w14:textId="77777777" w:rsidR="0026220D" w:rsidRPr="002E086E" w:rsidRDefault="0026220D" w:rsidP="001A2AF4">
      <w:pPr>
        <w:spacing w:line="276" w:lineRule="auto"/>
        <w:jc w:val="both"/>
        <w:rPr>
          <w:sz w:val="22"/>
          <w:szCs w:val="22"/>
          <w:lang w:val="uk-UA"/>
        </w:rPr>
      </w:pPr>
      <w:r w:rsidRPr="002E086E">
        <w:rPr>
          <w:sz w:val="22"/>
          <w:szCs w:val="22"/>
          <w:lang w:val="uk-UA"/>
        </w:rPr>
        <w:t>Вимоги Світового банку здебільшого співвідносяться з вимогами законодавства України, однак у ряді аспектів вони все ж відрізняються. Ці відмінності можна підсумувати таким чином:</w:t>
      </w:r>
    </w:p>
    <w:p w14:paraId="6F345D01" w14:textId="6E2047CA" w:rsidR="002C5E38" w:rsidRPr="002E086E" w:rsidRDefault="0026220D" w:rsidP="001A2AF4">
      <w:pPr>
        <w:spacing w:line="276" w:lineRule="auto"/>
        <w:jc w:val="both"/>
        <w:rPr>
          <w:sz w:val="22"/>
          <w:szCs w:val="22"/>
          <w:lang w:val="uk-UA"/>
        </w:rPr>
      </w:pPr>
      <w:r w:rsidRPr="002E086E">
        <w:rPr>
          <w:sz w:val="22"/>
          <w:szCs w:val="22"/>
          <w:lang w:val="uk-UA"/>
        </w:rPr>
        <w:t xml:space="preserve">ESS 10 визначає залучення зацікавлених сторін як інклюзивний процес, який здійснюється протягом усього життєвого циклу </w:t>
      </w:r>
      <w:r w:rsidR="008262AB" w:rsidRPr="002E086E">
        <w:rPr>
          <w:sz w:val="22"/>
          <w:szCs w:val="22"/>
          <w:lang w:val="uk-UA"/>
        </w:rPr>
        <w:t>проєкт</w:t>
      </w:r>
      <w:r w:rsidRPr="002E086E">
        <w:rPr>
          <w:sz w:val="22"/>
          <w:szCs w:val="22"/>
          <w:lang w:val="uk-UA"/>
        </w:rPr>
        <w:t xml:space="preserve">у. Якщо він належним чином розроблений і впроваджений, він підтримує розвиток міцних, конструктивних і </w:t>
      </w:r>
      <w:r w:rsidR="005E4BF1" w:rsidRPr="002E086E">
        <w:rPr>
          <w:sz w:val="22"/>
          <w:szCs w:val="22"/>
          <w:lang w:val="uk-UA"/>
        </w:rPr>
        <w:t xml:space="preserve">відповідальних </w:t>
      </w:r>
      <w:r w:rsidRPr="002E086E">
        <w:rPr>
          <w:sz w:val="22"/>
          <w:szCs w:val="22"/>
          <w:lang w:val="uk-UA"/>
        </w:rPr>
        <w:t xml:space="preserve">відносин, які важливі для успішного управління екологічними та соціальними ризиками </w:t>
      </w:r>
      <w:r w:rsidR="008262AB" w:rsidRPr="002E086E">
        <w:rPr>
          <w:sz w:val="22"/>
          <w:szCs w:val="22"/>
          <w:lang w:val="uk-UA"/>
        </w:rPr>
        <w:t>проєкт</w:t>
      </w:r>
      <w:r w:rsidRPr="002E086E">
        <w:rPr>
          <w:sz w:val="22"/>
          <w:szCs w:val="22"/>
          <w:lang w:val="uk-UA"/>
        </w:rPr>
        <w:t xml:space="preserve">у. Залучення зацікавлених сторін є найефективнішим, якщо розпочинається на ранній стадії процесу розробки </w:t>
      </w:r>
      <w:r w:rsidR="008262AB" w:rsidRPr="002E086E">
        <w:rPr>
          <w:sz w:val="22"/>
          <w:szCs w:val="22"/>
          <w:lang w:val="uk-UA"/>
        </w:rPr>
        <w:lastRenderedPageBreak/>
        <w:t>проєкт</w:t>
      </w:r>
      <w:r w:rsidRPr="002E086E">
        <w:rPr>
          <w:sz w:val="22"/>
          <w:szCs w:val="22"/>
          <w:lang w:val="uk-UA"/>
        </w:rPr>
        <w:t xml:space="preserve">у і є невід’ємною частиною ранніх </w:t>
      </w:r>
      <w:r w:rsidR="008262AB" w:rsidRPr="002E086E">
        <w:rPr>
          <w:sz w:val="22"/>
          <w:szCs w:val="22"/>
          <w:lang w:val="uk-UA"/>
        </w:rPr>
        <w:t>проєкт</w:t>
      </w:r>
      <w:r w:rsidRPr="002E086E">
        <w:rPr>
          <w:sz w:val="22"/>
          <w:szCs w:val="22"/>
          <w:lang w:val="uk-UA"/>
        </w:rPr>
        <w:t xml:space="preserve">них рішень, а також оцінки, управління та моніторингу екологічних та соціальних ризиків та наслідків </w:t>
      </w:r>
      <w:r w:rsidR="008262AB" w:rsidRPr="002E086E">
        <w:rPr>
          <w:sz w:val="22"/>
          <w:szCs w:val="22"/>
          <w:lang w:val="uk-UA"/>
        </w:rPr>
        <w:t>проєкт</w:t>
      </w:r>
      <w:r w:rsidRPr="002E086E">
        <w:rPr>
          <w:sz w:val="22"/>
          <w:szCs w:val="22"/>
          <w:lang w:val="uk-UA"/>
        </w:rPr>
        <w:t xml:space="preserve">у. </w:t>
      </w:r>
      <w:r w:rsidR="00473DE0" w:rsidRPr="002E086E">
        <w:rPr>
          <w:sz w:val="22"/>
          <w:szCs w:val="22"/>
          <w:lang w:val="uk-UA"/>
        </w:rPr>
        <w:t>УФСІ</w:t>
      </w:r>
      <w:r w:rsidRPr="002E086E">
        <w:rPr>
          <w:sz w:val="22"/>
          <w:szCs w:val="22"/>
          <w:lang w:val="uk-UA"/>
        </w:rPr>
        <w:t xml:space="preserve"> продовжуватиме взаємодіяти із зацікавленими сторонами відповідно до Плану </w:t>
      </w:r>
      <w:r w:rsidR="006F784D" w:rsidRPr="002E086E">
        <w:rPr>
          <w:sz w:val="22"/>
          <w:szCs w:val="22"/>
          <w:lang w:val="uk-UA"/>
        </w:rPr>
        <w:t>залучення зацікавлених сторін</w:t>
      </w:r>
      <w:r w:rsidRPr="002E086E">
        <w:rPr>
          <w:sz w:val="22"/>
          <w:szCs w:val="22"/>
          <w:lang w:val="uk-UA"/>
        </w:rPr>
        <w:t xml:space="preserve"> (</w:t>
      </w:r>
      <w:r w:rsidR="006F784D" w:rsidRPr="002E086E">
        <w:rPr>
          <w:sz w:val="22"/>
          <w:szCs w:val="22"/>
          <w:lang w:val="uk-UA"/>
        </w:rPr>
        <w:t>ПЗЗС</w:t>
      </w:r>
      <w:r w:rsidRPr="002E086E">
        <w:rPr>
          <w:sz w:val="22"/>
          <w:szCs w:val="22"/>
          <w:lang w:val="uk-UA"/>
        </w:rPr>
        <w:t xml:space="preserve">) і буде спиратися на канали комунікації та взаємодії, які вже встановлені із зацікавленими сторонами. Зокрема, </w:t>
      </w:r>
      <w:r w:rsidR="00FF2223" w:rsidRPr="002E086E">
        <w:rPr>
          <w:sz w:val="22"/>
          <w:szCs w:val="22"/>
          <w:lang w:val="uk-UA"/>
        </w:rPr>
        <w:t>У</w:t>
      </w:r>
      <w:r w:rsidR="00905F60" w:rsidRPr="002E086E">
        <w:rPr>
          <w:sz w:val="22"/>
          <w:szCs w:val="22"/>
          <w:lang w:val="uk-UA"/>
        </w:rPr>
        <w:t>ФСІ</w:t>
      </w:r>
      <w:r w:rsidRPr="002E086E">
        <w:rPr>
          <w:sz w:val="22"/>
          <w:szCs w:val="22"/>
          <w:lang w:val="uk-UA"/>
        </w:rPr>
        <w:t xml:space="preserve"> </w:t>
      </w:r>
      <w:r w:rsidR="00816883" w:rsidRPr="002E086E">
        <w:rPr>
          <w:sz w:val="22"/>
          <w:szCs w:val="22"/>
          <w:lang w:val="uk-UA"/>
        </w:rPr>
        <w:t>здійснюватиме моніторинг каналів зворотнього зв</w:t>
      </w:r>
      <w:r w:rsidR="00796F7C" w:rsidRPr="002E086E">
        <w:rPr>
          <w:sz w:val="22"/>
          <w:szCs w:val="22"/>
          <w:lang w:val="uk-UA"/>
        </w:rPr>
        <w:t>’</w:t>
      </w:r>
      <w:r w:rsidR="00816883" w:rsidRPr="002E086E">
        <w:rPr>
          <w:sz w:val="22"/>
          <w:szCs w:val="22"/>
          <w:lang w:val="uk-UA"/>
        </w:rPr>
        <w:t>язку із</w:t>
      </w:r>
      <w:r w:rsidRPr="002E086E">
        <w:rPr>
          <w:sz w:val="22"/>
          <w:szCs w:val="22"/>
          <w:lang w:val="uk-UA"/>
        </w:rPr>
        <w:t xml:space="preserve"> зацікавлени</w:t>
      </w:r>
      <w:r w:rsidR="00816883" w:rsidRPr="002E086E">
        <w:rPr>
          <w:sz w:val="22"/>
          <w:szCs w:val="22"/>
          <w:lang w:val="uk-UA"/>
        </w:rPr>
        <w:t>ми</w:t>
      </w:r>
      <w:r w:rsidRPr="002E086E">
        <w:rPr>
          <w:sz w:val="22"/>
          <w:szCs w:val="22"/>
          <w:lang w:val="uk-UA"/>
        </w:rPr>
        <w:t xml:space="preserve"> стор</w:t>
      </w:r>
      <w:r w:rsidR="00796F7C" w:rsidRPr="002E086E">
        <w:rPr>
          <w:sz w:val="22"/>
          <w:szCs w:val="22"/>
          <w:lang w:val="uk-UA"/>
        </w:rPr>
        <w:t>о</w:t>
      </w:r>
      <w:r w:rsidRPr="002E086E">
        <w:rPr>
          <w:sz w:val="22"/>
          <w:szCs w:val="22"/>
          <w:lang w:val="uk-UA"/>
        </w:rPr>
        <w:t>н</w:t>
      </w:r>
      <w:r w:rsidR="00816883" w:rsidRPr="002E086E">
        <w:rPr>
          <w:sz w:val="22"/>
          <w:szCs w:val="22"/>
          <w:lang w:val="uk-UA"/>
        </w:rPr>
        <w:t>ами,</w:t>
      </w:r>
      <w:r w:rsidRPr="002E086E">
        <w:rPr>
          <w:sz w:val="22"/>
          <w:szCs w:val="22"/>
          <w:lang w:val="uk-UA"/>
        </w:rPr>
        <w:t xml:space="preserve"> щодо екологічної та соціальної ефективності </w:t>
      </w:r>
      <w:r w:rsidR="008262AB" w:rsidRPr="002E086E">
        <w:rPr>
          <w:sz w:val="22"/>
          <w:szCs w:val="22"/>
          <w:lang w:val="uk-UA"/>
        </w:rPr>
        <w:t>проєкт</w:t>
      </w:r>
      <w:r w:rsidRPr="002E086E">
        <w:rPr>
          <w:sz w:val="22"/>
          <w:szCs w:val="22"/>
          <w:lang w:val="uk-UA"/>
        </w:rPr>
        <w:t>у.</w:t>
      </w:r>
    </w:p>
    <w:p w14:paraId="7F54BBE7" w14:textId="26365775" w:rsidR="00D7418D" w:rsidRPr="002E086E" w:rsidRDefault="007E13EF" w:rsidP="001956C6">
      <w:pPr>
        <w:pStyle w:val="AufzhlunginTabelle"/>
        <w:numPr>
          <w:ilvl w:val="0"/>
          <w:numId w:val="29"/>
        </w:numPr>
        <w:rPr>
          <w:lang w:val="uk-UA"/>
        </w:rPr>
      </w:pPr>
      <w:bookmarkStart w:id="36" w:name="_Toc78794766"/>
      <w:bookmarkStart w:id="37" w:name="_Toc78794928"/>
      <w:bookmarkStart w:id="38" w:name="_Toc85891422"/>
      <w:bookmarkStart w:id="39" w:name="_Toc86245304"/>
      <w:r w:rsidRPr="002E086E">
        <w:rPr>
          <w:lang w:val="uk-UA"/>
        </w:rPr>
        <w:t xml:space="preserve">ЗАХОДИ РЕАГУВАННЯ </w:t>
      </w:r>
      <w:r w:rsidR="007E7C4B" w:rsidRPr="002E086E">
        <w:rPr>
          <w:lang w:val="uk-UA"/>
        </w:rPr>
        <w:t xml:space="preserve">ЩОДО </w:t>
      </w:r>
      <w:r w:rsidR="00D7418D" w:rsidRPr="002E086E">
        <w:rPr>
          <w:lang w:val="uk-UA"/>
        </w:rPr>
        <w:t xml:space="preserve">COVID-19 </w:t>
      </w:r>
      <w:bookmarkEnd w:id="36"/>
      <w:bookmarkEnd w:id="37"/>
      <w:bookmarkEnd w:id="38"/>
      <w:bookmarkEnd w:id="39"/>
    </w:p>
    <w:p w14:paraId="59136FA4" w14:textId="77777777" w:rsidR="001D407F" w:rsidRPr="002E086E" w:rsidRDefault="002E1F31" w:rsidP="001A2AF4">
      <w:pPr>
        <w:spacing w:line="276" w:lineRule="auto"/>
        <w:jc w:val="both"/>
        <w:rPr>
          <w:sz w:val="22"/>
          <w:szCs w:val="22"/>
          <w:lang w:val="uk-UA"/>
        </w:rPr>
        <w:sectPr w:rsidR="001D407F" w:rsidRPr="002E086E" w:rsidSect="00B109EE">
          <w:pgSz w:w="11906" w:h="16838" w:code="9"/>
          <w:pgMar w:top="992" w:right="1378" w:bottom="1440" w:left="1418" w:header="397" w:footer="397" w:gutter="0"/>
          <w:cols w:space="720"/>
          <w:titlePg/>
          <w:docGrid w:linePitch="360"/>
        </w:sectPr>
      </w:pPr>
      <w:r w:rsidRPr="002E086E">
        <w:rPr>
          <w:sz w:val="22"/>
          <w:szCs w:val="22"/>
          <w:lang w:val="uk-UA"/>
        </w:rPr>
        <w:t>П</w:t>
      </w:r>
      <w:r w:rsidR="00AA5530" w:rsidRPr="002E086E">
        <w:rPr>
          <w:sz w:val="22"/>
          <w:szCs w:val="22"/>
          <w:lang w:val="uk-UA"/>
        </w:rPr>
        <w:t xml:space="preserve">оточні обмеження, пов’язані з пандемією COVID-19, та заходи соціального дистанціювання створюють нові вимоги до взаємодії, консультацій та безпеки. Як правило, </w:t>
      </w:r>
      <w:r w:rsidRPr="002E086E">
        <w:rPr>
          <w:sz w:val="22"/>
          <w:szCs w:val="22"/>
          <w:lang w:val="uk-UA"/>
        </w:rPr>
        <w:t>УФСІ</w:t>
      </w:r>
      <w:r w:rsidR="00AA5530" w:rsidRPr="002E086E">
        <w:rPr>
          <w:sz w:val="22"/>
          <w:szCs w:val="22"/>
          <w:lang w:val="uk-UA"/>
        </w:rPr>
        <w:t xml:space="preserve"> і </w:t>
      </w:r>
      <w:r w:rsidRPr="002E086E">
        <w:rPr>
          <w:sz w:val="22"/>
          <w:szCs w:val="22"/>
          <w:lang w:val="uk-UA"/>
        </w:rPr>
        <w:t>ПВСП</w:t>
      </w:r>
      <w:r w:rsidR="00AA5530" w:rsidRPr="002E086E">
        <w:rPr>
          <w:sz w:val="22"/>
          <w:szCs w:val="22"/>
          <w:lang w:val="uk-UA"/>
        </w:rPr>
        <w:t xml:space="preserve"> повинні дотримуватися офіційних рекомендацій національних органів влади України </w:t>
      </w:r>
      <w:hyperlink r:id="rId30" w:history="1">
        <w:r w:rsidR="00A407DB" w:rsidRPr="002E086E">
          <w:rPr>
            <w:rStyle w:val="a5"/>
            <w:sz w:val="22"/>
            <w:szCs w:val="22"/>
            <w:vertAlign w:val="superscript"/>
            <w:lang w:val="uk-UA"/>
          </w:rPr>
          <w:t>4</w:t>
        </w:r>
      </w:hyperlink>
      <w:r w:rsidR="00AA5530" w:rsidRPr="002E086E">
        <w:rPr>
          <w:sz w:val="22"/>
          <w:szCs w:val="22"/>
          <w:lang w:val="uk-UA"/>
        </w:rPr>
        <w:t xml:space="preserve">, відповідати рекомендаціям Всесвітньої організації охорони здоров’я (ВООЗ) </w:t>
      </w:r>
      <w:hyperlink r:id="rId31" w:history="1">
        <w:r w:rsidR="00A407DB" w:rsidRPr="002E086E">
          <w:rPr>
            <w:rStyle w:val="a5"/>
            <w:sz w:val="22"/>
            <w:szCs w:val="22"/>
            <w:vertAlign w:val="superscript"/>
            <w:lang w:val="uk-UA"/>
          </w:rPr>
          <w:t>5</w:t>
        </w:r>
      </w:hyperlink>
      <w:r w:rsidR="00AA5530" w:rsidRPr="002E086E">
        <w:rPr>
          <w:sz w:val="22"/>
          <w:szCs w:val="22"/>
          <w:lang w:val="uk-UA"/>
        </w:rPr>
        <w:t xml:space="preserve"> та передовій міжнародній практиці щодо заходів соціального дистанціювання</w:t>
      </w:r>
    </w:p>
    <w:p w14:paraId="1426C020" w14:textId="1EDE814F" w:rsidR="00AA5530" w:rsidRPr="002E086E" w:rsidRDefault="00AA5530" w:rsidP="001A2AF4">
      <w:pPr>
        <w:spacing w:line="276" w:lineRule="auto"/>
        <w:jc w:val="both"/>
        <w:rPr>
          <w:sz w:val="22"/>
          <w:szCs w:val="22"/>
          <w:lang w:val="uk-UA"/>
        </w:rPr>
      </w:pPr>
      <w:r w:rsidRPr="002E086E">
        <w:rPr>
          <w:sz w:val="22"/>
          <w:szCs w:val="22"/>
          <w:lang w:val="uk-UA"/>
        </w:rPr>
        <w:lastRenderedPageBreak/>
        <w:t>.</w:t>
      </w:r>
    </w:p>
    <w:p w14:paraId="16683277" w14:textId="7589E32F" w:rsidR="00D7418D" w:rsidRPr="002E086E" w:rsidRDefault="0005380A" w:rsidP="001956C6">
      <w:pPr>
        <w:pStyle w:val="AufzhlunginTabelle"/>
        <w:numPr>
          <w:ilvl w:val="0"/>
          <w:numId w:val="29"/>
        </w:numPr>
        <w:rPr>
          <w:lang w:val="uk-UA"/>
        </w:rPr>
      </w:pPr>
      <w:bookmarkStart w:id="40" w:name="_Toc73517988"/>
      <w:bookmarkStart w:id="41" w:name="_Toc78794767"/>
      <w:bookmarkStart w:id="42" w:name="_Toc78794929"/>
      <w:bookmarkStart w:id="43" w:name="_Toc85891423"/>
      <w:bookmarkStart w:id="44" w:name="_Toc86245305"/>
      <w:r w:rsidRPr="002E086E">
        <w:rPr>
          <w:lang w:val="uk-UA"/>
        </w:rPr>
        <w:t xml:space="preserve">ВИЗНАЧЕННЯ ТА АНАЛІЗ ЗАЦІКАВЛЕНИХ СТОРІН </w:t>
      </w:r>
      <w:bookmarkEnd w:id="40"/>
      <w:bookmarkEnd w:id="41"/>
      <w:bookmarkEnd w:id="42"/>
      <w:bookmarkEnd w:id="43"/>
      <w:bookmarkEnd w:id="44"/>
    </w:p>
    <w:p w14:paraId="4D564508" w14:textId="6AC07E38" w:rsidR="00E15BF6" w:rsidRPr="002E086E" w:rsidRDefault="00E15BF6" w:rsidP="001A2AF4">
      <w:pPr>
        <w:spacing w:line="276" w:lineRule="auto"/>
        <w:jc w:val="both"/>
        <w:rPr>
          <w:sz w:val="22"/>
          <w:szCs w:val="22"/>
          <w:lang w:val="uk-UA"/>
        </w:rPr>
      </w:pPr>
      <w:bookmarkStart w:id="45" w:name="_Hlk72836094"/>
      <w:r w:rsidRPr="002E086E">
        <w:rPr>
          <w:sz w:val="22"/>
          <w:szCs w:val="22"/>
          <w:lang w:val="uk-UA"/>
        </w:rPr>
        <w:t xml:space="preserve">Зацікавлені сторони </w:t>
      </w:r>
      <w:r w:rsidR="008262AB" w:rsidRPr="002E086E">
        <w:rPr>
          <w:sz w:val="22"/>
          <w:szCs w:val="22"/>
          <w:lang w:val="uk-UA"/>
        </w:rPr>
        <w:t>Проєкт</w:t>
      </w:r>
      <w:r w:rsidRPr="002E086E">
        <w:rPr>
          <w:sz w:val="22"/>
          <w:szCs w:val="22"/>
          <w:lang w:val="uk-UA"/>
        </w:rPr>
        <w:t xml:space="preserve">у УФСІ VII можуть бути представлені у двох групах: 1) </w:t>
      </w:r>
      <w:r w:rsidR="00936A4A" w:rsidRPr="002E086E">
        <w:rPr>
          <w:sz w:val="22"/>
          <w:szCs w:val="22"/>
          <w:lang w:val="uk-UA"/>
        </w:rPr>
        <w:t xml:space="preserve">Інші </w:t>
      </w:r>
      <w:r w:rsidRPr="002E086E">
        <w:rPr>
          <w:sz w:val="22"/>
          <w:szCs w:val="22"/>
          <w:lang w:val="uk-UA"/>
        </w:rPr>
        <w:t xml:space="preserve">зацікавлені сторони та 2) </w:t>
      </w:r>
      <w:r w:rsidR="00936A4A" w:rsidRPr="002E086E">
        <w:rPr>
          <w:sz w:val="22"/>
          <w:szCs w:val="22"/>
          <w:lang w:val="uk-UA"/>
        </w:rPr>
        <w:t>С</w:t>
      </w:r>
      <w:r w:rsidRPr="002E086E">
        <w:rPr>
          <w:sz w:val="22"/>
          <w:szCs w:val="22"/>
          <w:lang w:val="uk-UA"/>
        </w:rPr>
        <w:t xml:space="preserve">торони, </w:t>
      </w:r>
      <w:r w:rsidR="00222231" w:rsidRPr="002E086E">
        <w:rPr>
          <w:sz w:val="22"/>
          <w:szCs w:val="22"/>
          <w:lang w:val="uk-UA"/>
        </w:rPr>
        <w:t>на які мож</w:t>
      </w:r>
      <w:r w:rsidR="008209A4" w:rsidRPr="002E086E">
        <w:rPr>
          <w:sz w:val="22"/>
          <w:szCs w:val="22"/>
          <w:lang w:val="uk-UA"/>
        </w:rPr>
        <w:t>е вплинути</w:t>
      </w:r>
      <w:r w:rsidR="007D1F34" w:rsidRPr="002E086E">
        <w:rPr>
          <w:sz w:val="22"/>
          <w:szCs w:val="22"/>
          <w:lang w:val="uk-UA"/>
        </w:rPr>
        <w:t xml:space="preserve"> впровадження </w:t>
      </w:r>
      <w:r w:rsidRPr="002E086E">
        <w:rPr>
          <w:sz w:val="22"/>
          <w:szCs w:val="22"/>
          <w:lang w:val="uk-UA"/>
        </w:rPr>
        <w:t xml:space="preserve"> </w:t>
      </w:r>
      <w:r w:rsidR="007D1F34" w:rsidRPr="002E086E">
        <w:rPr>
          <w:sz w:val="22"/>
          <w:szCs w:val="22"/>
          <w:lang w:val="uk-UA"/>
        </w:rPr>
        <w:t>суб</w:t>
      </w:r>
      <w:r w:rsidR="008262AB" w:rsidRPr="002E086E">
        <w:rPr>
          <w:sz w:val="22"/>
          <w:szCs w:val="22"/>
          <w:lang w:val="uk-UA"/>
        </w:rPr>
        <w:t>проєкт</w:t>
      </w:r>
      <w:r w:rsidRPr="002E086E">
        <w:rPr>
          <w:sz w:val="22"/>
          <w:szCs w:val="22"/>
          <w:lang w:val="uk-UA"/>
        </w:rPr>
        <w:t xml:space="preserve">у (відповідно до класифікації </w:t>
      </w:r>
      <w:r w:rsidR="00936A4A" w:rsidRPr="002E086E">
        <w:rPr>
          <w:sz w:val="22"/>
          <w:szCs w:val="22"/>
          <w:lang w:val="uk-UA"/>
        </w:rPr>
        <w:t>СЕС</w:t>
      </w:r>
      <w:r w:rsidRPr="002E086E">
        <w:rPr>
          <w:sz w:val="22"/>
          <w:szCs w:val="22"/>
          <w:lang w:val="uk-UA"/>
        </w:rPr>
        <w:t xml:space="preserve"> 10).</w:t>
      </w:r>
    </w:p>
    <w:p w14:paraId="1A941587" w14:textId="0A3F2434" w:rsidR="00222231" w:rsidRPr="002E086E" w:rsidRDefault="007D1F34" w:rsidP="001A2AF4">
      <w:pPr>
        <w:spacing w:line="276" w:lineRule="auto"/>
        <w:jc w:val="both"/>
        <w:rPr>
          <w:sz w:val="22"/>
          <w:szCs w:val="22"/>
          <w:lang w:val="uk-UA"/>
        </w:rPr>
      </w:pPr>
      <w:r w:rsidRPr="002E086E">
        <w:rPr>
          <w:sz w:val="22"/>
          <w:szCs w:val="22"/>
          <w:lang w:val="uk-UA"/>
        </w:rPr>
        <w:t>УФСІ</w:t>
      </w:r>
      <w:r w:rsidR="00E15BF6" w:rsidRPr="002E086E">
        <w:rPr>
          <w:sz w:val="22"/>
          <w:szCs w:val="22"/>
          <w:lang w:val="uk-UA"/>
        </w:rPr>
        <w:t xml:space="preserve"> визначив групи зацікавлених сторін, які можуть бути зацікавлені в реалізації </w:t>
      </w:r>
      <w:r w:rsidR="008262AB" w:rsidRPr="002E086E">
        <w:rPr>
          <w:sz w:val="22"/>
          <w:szCs w:val="22"/>
          <w:lang w:val="uk-UA"/>
        </w:rPr>
        <w:t>проєкт</w:t>
      </w:r>
      <w:r w:rsidR="00E15BF6" w:rsidRPr="002E086E">
        <w:rPr>
          <w:sz w:val="22"/>
          <w:szCs w:val="22"/>
          <w:lang w:val="uk-UA"/>
        </w:rPr>
        <w:t xml:space="preserve">у </w:t>
      </w:r>
      <w:r w:rsidRPr="002E086E">
        <w:rPr>
          <w:sz w:val="22"/>
          <w:szCs w:val="22"/>
          <w:lang w:val="uk-UA"/>
        </w:rPr>
        <w:t>УФСІ</w:t>
      </w:r>
      <w:r w:rsidR="00E15BF6" w:rsidRPr="002E086E">
        <w:rPr>
          <w:sz w:val="22"/>
          <w:szCs w:val="22"/>
          <w:lang w:val="uk-UA"/>
        </w:rPr>
        <w:t xml:space="preserve"> VII (Інші зацікавлені сторони), а також запропоновані методи комунікації для кожної групи,</w:t>
      </w:r>
      <w:r w:rsidRPr="002E086E">
        <w:rPr>
          <w:sz w:val="22"/>
          <w:szCs w:val="22"/>
          <w:lang w:val="uk-UA"/>
        </w:rPr>
        <w:t xml:space="preserve"> які</w:t>
      </w:r>
      <w:r w:rsidR="00E15BF6" w:rsidRPr="002E086E">
        <w:rPr>
          <w:sz w:val="22"/>
          <w:szCs w:val="22"/>
          <w:lang w:val="uk-UA"/>
        </w:rPr>
        <w:t xml:space="preserve"> представлені нижче</w:t>
      </w:r>
      <w:r w:rsidR="00222231" w:rsidRPr="002E086E">
        <w:rPr>
          <w:sz w:val="22"/>
          <w:szCs w:val="22"/>
          <w:lang w:val="uk-UA"/>
        </w:rPr>
        <w:t>.</w:t>
      </w:r>
    </w:p>
    <w:p w14:paraId="5684943F" w14:textId="04AF4C10" w:rsidR="00E15BF6" w:rsidRPr="002E086E" w:rsidRDefault="00E15BF6" w:rsidP="001A2AF4">
      <w:pPr>
        <w:spacing w:line="276" w:lineRule="auto"/>
        <w:jc w:val="both"/>
        <w:rPr>
          <w:sz w:val="22"/>
          <w:szCs w:val="22"/>
          <w:lang w:val="uk-UA"/>
        </w:rPr>
      </w:pPr>
      <w:r w:rsidRPr="002E086E">
        <w:rPr>
          <w:sz w:val="22"/>
          <w:szCs w:val="22"/>
          <w:lang w:val="uk-UA"/>
        </w:rPr>
        <w:t>Сторони,</w:t>
      </w:r>
      <w:r w:rsidR="00D304EA" w:rsidRPr="002E086E">
        <w:rPr>
          <w:sz w:val="22"/>
          <w:szCs w:val="22"/>
          <w:lang w:val="uk-UA"/>
        </w:rPr>
        <w:t xml:space="preserve"> на </w:t>
      </w:r>
      <w:r w:rsidRPr="002E086E">
        <w:rPr>
          <w:sz w:val="22"/>
          <w:szCs w:val="22"/>
          <w:lang w:val="uk-UA"/>
        </w:rPr>
        <w:t>які</w:t>
      </w:r>
      <w:r w:rsidR="00D304EA" w:rsidRPr="002E086E">
        <w:rPr>
          <w:sz w:val="22"/>
          <w:szCs w:val="22"/>
          <w:lang w:val="uk-UA"/>
        </w:rPr>
        <w:t xml:space="preserve"> може</w:t>
      </w:r>
      <w:r w:rsidRPr="002E086E">
        <w:rPr>
          <w:sz w:val="22"/>
          <w:szCs w:val="22"/>
          <w:lang w:val="uk-UA"/>
        </w:rPr>
        <w:t xml:space="preserve"> впли</w:t>
      </w:r>
      <w:r w:rsidR="00D304EA" w:rsidRPr="002E086E">
        <w:rPr>
          <w:sz w:val="22"/>
          <w:szCs w:val="22"/>
          <w:lang w:val="uk-UA"/>
        </w:rPr>
        <w:t>вати</w:t>
      </w:r>
      <w:r w:rsidRPr="002E086E">
        <w:rPr>
          <w:sz w:val="22"/>
          <w:szCs w:val="22"/>
          <w:lang w:val="uk-UA"/>
        </w:rPr>
        <w:t xml:space="preserve"> </w:t>
      </w:r>
      <w:r w:rsidR="008262AB" w:rsidRPr="002E086E">
        <w:rPr>
          <w:sz w:val="22"/>
          <w:szCs w:val="22"/>
          <w:lang w:val="uk-UA"/>
        </w:rPr>
        <w:t>проєкт</w:t>
      </w:r>
      <w:r w:rsidRPr="002E086E">
        <w:rPr>
          <w:sz w:val="22"/>
          <w:szCs w:val="22"/>
          <w:lang w:val="uk-UA"/>
        </w:rPr>
        <w:t xml:space="preserve">, специфічні для кожного </w:t>
      </w:r>
      <w:r w:rsidR="00222231" w:rsidRPr="002E086E">
        <w:rPr>
          <w:sz w:val="22"/>
          <w:szCs w:val="22"/>
          <w:lang w:val="uk-UA"/>
        </w:rPr>
        <w:t>СП</w:t>
      </w:r>
      <w:r w:rsidRPr="002E086E">
        <w:rPr>
          <w:sz w:val="22"/>
          <w:szCs w:val="22"/>
          <w:lang w:val="uk-UA"/>
        </w:rPr>
        <w:t xml:space="preserve">, будуть визначені </w:t>
      </w:r>
      <w:r w:rsidR="000734D9" w:rsidRPr="002E086E">
        <w:rPr>
          <w:sz w:val="22"/>
          <w:szCs w:val="22"/>
          <w:lang w:val="uk-UA"/>
        </w:rPr>
        <w:t>ПВСП</w:t>
      </w:r>
      <w:r w:rsidRPr="002E086E">
        <w:rPr>
          <w:sz w:val="22"/>
          <w:szCs w:val="22"/>
          <w:lang w:val="uk-UA"/>
        </w:rPr>
        <w:t xml:space="preserve"> та </w:t>
      </w:r>
      <w:r w:rsidR="000734D9" w:rsidRPr="002E086E">
        <w:rPr>
          <w:sz w:val="22"/>
          <w:szCs w:val="22"/>
          <w:lang w:val="uk-UA"/>
        </w:rPr>
        <w:t>УФСІ</w:t>
      </w:r>
      <w:r w:rsidRPr="002E086E">
        <w:rPr>
          <w:sz w:val="22"/>
          <w:szCs w:val="22"/>
          <w:lang w:val="uk-UA"/>
        </w:rPr>
        <w:t xml:space="preserve"> у</w:t>
      </w:r>
      <w:r w:rsidR="000734D9" w:rsidRPr="002E086E">
        <w:rPr>
          <w:sz w:val="22"/>
          <w:szCs w:val="22"/>
          <w:lang w:val="uk-UA"/>
        </w:rPr>
        <w:t xml:space="preserve"> Плані залучення зацікавлених сторін (ПЗЗС</w:t>
      </w:r>
      <w:r w:rsidR="00F007CD" w:rsidRPr="002E086E">
        <w:rPr>
          <w:sz w:val="22"/>
          <w:szCs w:val="22"/>
          <w:lang w:val="uk-UA"/>
        </w:rPr>
        <w:t>)</w:t>
      </w:r>
      <w:r w:rsidRPr="002E086E">
        <w:rPr>
          <w:sz w:val="22"/>
          <w:szCs w:val="22"/>
          <w:lang w:val="uk-UA"/>
        </w:rPr>
        <w:t>:</w:t>
      </w:r>
    </w:p>
    <w:bookmarkEnd w:id="45"/>
    <w:p w14:paraId="6F7DC85F" w14:textId="77777777" w:rsidR="00D7418D" w:rsidRPr="002E086E" w:rsidRDefault="00D7418D" w:rsidP="00D7418D">
      <w:pPr>
        <w:spacing w:line="276" w:lineRule="auto"/>
        <w:rPr>
          <w:b/>
          <w:bCs/>
          <w:sz w:val="22"/>
          <w:szCs w:val="22"/>
          <w:lang w:val="uk-UA"/>
        </w:rPr>
      </w:pPr>
    </w:p>
    <w:p w14:paraId="1DB26E67" w14:textId="78471719" w:rsidR="00D7418D" w:rsidRPr="002E086E" w:rsidRDefault="00656A93" w:rsidP="00D7418D">
      <w:pPr>
        <w:spacing w:line="276" w:lineRule="auto"/>
        <w:rPr>
          <w:b/>
          <w:bCs/>
          <w:sz w:val="22"/>
          <w:szCs w:val="22"/>
          <w:lang w:val="uk-UA"/>
        </w:rPr>
      </w:pPr>
      <w:bookmarkStart w:id="46" w:name="_Hlk88824155"/>
      <w:r w:rsidRPr="002E086E">
        <w:rPr>
          <w:b/>
          <w:bCs/>
          <w:sz w:val="22"/>
          <w:szCs w:val="22"/>
          <w:lang w:val="uk-UA"/>
        </w:rPr>
        <w:t>Таблиця</w:t>
      </w:r>
      <w:r w:rsidR="00D7418D" w:rsidRPr="002E086E">
        <w:rPr>
          <w:b/>
          <w:bCs/>
          <w:sz w:val="22"/>
          <w:szCs w:val="22"/>
          <w:lang w:val="uk-UA"/>
        </w:rPr>
        <w:t xml:space="preserve"> 1 </w:t>
      </w:r>
      <w:r w:rsidR="00B34FD9" w:rsidRPr="002E086E">
        <w:rPr>
          <w:b/>
          <w:bCs/>
          <w:sz w:val="22"/>
          <w:szCs w:val="22"/>
          <w:lang w:val="uk-UA"/>
        </w:rPr>
        <w:t xml:space="preserve">Визначення та аналіз зацікавлених сторін </w:t>
      </w:r>
    </w:p>
    <w:p w14:paraId="61423A63" w14:textId="77777777" w:rsidR="00D7418D" w:rsidRPr="002E086E" w:rsidRDefault="00D7418D" w:rsidP="00D7418D">
      <w:pPr>
        <w:spacing w:line="276" w:lineRule="auto"/>
        <w:rPr>
          <w:b/>
          <w:bCs/>
          <w:sz w:val="22"/>
          <w:szCs w:val="22"/>
          <w:lang w:val="uk-UA"/>
        </w:rPr>
      </w:pPr>
    </w:p>
    <w:tbl>
      <w:tblPr>
        <w:tblStyle w:val="af9"/>
        <w:tblW w:w="14737" w:type="dxa"/>
        <w:tblLook w:val="04A0" w:firstRow="1" w:lastRow="0" w:firstColumn="1" w:lastColumn="0" w:noHBand="0" w:noVBand="1"/>
      </w:tblPr>
      <w:tblGrid>
        <w:gridCol w:w="1874"/>
        <w:gridCol w:w="2516"/>
        <w:gridCol w:w="2551"/>
        <w:gridCol w:w="4143"/>
        <w:gridCol w:w="3653"/>
      </w:tblGrid>
      <w:tr w:rsidR="008C301A" w:rsidRPr="009A595A" w14:paraId="33B60BA7" w14:textId="77777777" w:rsidTr="00B109EE">
        <w:tc>
          <w:tcPr>
            <w:tcW w:w="1874" w:type="dxa"/>
          </w:tcPr>
          <w:p w14:paraId="44C6C10E" w14:textId="39C75C06" w:rsidR="00D7418D" w:rsidRPr="002E086E" w:rsidRDefault="008B1F08" w:rsidP="00DD4726">
            <w:pPr>
              <w:spacing w:line="276" w:lineRule="auto"/>
              <w:rPr>
                <w:b/>
                <w:bCs/>
                <w:sz w:val="22"/>
                <w:szCs w:val="22"/>
                <w:lang w:val="uk-UA"/>
              </w:rPr>
            </w:pPr>
            <w:r w:rsidRPr="002E086E">
              <w:rPr>
                <w:b/>
                <w:bCs/>
                <w:sz w:val="22"/>
                <w:szCs w:val="22"/>
                <w:lang w:val="uk-UA"/>
              </w:rPr>
              <w:t>Зацікавлені сторони</w:t>
            </w:r>
          </w:p>
        </w:tc>
        <w:tc>
          <w:tcPr>
            <w:tcW w:w="2516" w:type="dxa"/>
          </w:tcPr>
          <w:p w14:paraId="17E90ECE" w14:textId="19977821" w:rsidR="00D7418D" w:rsidRPr="002E086E" w:rsidRDefault="00E00AD8" w:rsidP="00DD4726">
            <w:pPr>
              <w:spacing w:line="276" w:lineRule="auto"/>
              <w:rPr>
                <w:b/>
                <w:bCs/>
                <w:sz w:val="22"/>
                <w:szCs w:val="22"/>
                <w:lang w:val="uk-UA"/>
              </w:rPr>
            </w:pPr>
            <w:r w:rsidRPr="002E086E">
              <w:rPr>
                <w:b/>
                <w:bCs/>
                <w:sz w:val="22"/>
                <w:szCs w:val="22"/>
                <w:lang w:val="uk-UA"/>
              </w:rPr>
              <w:t>Потенційний негативний вплив СП</w:t>
            </w:r>
          </w:p>
        </w:tc>
        <w:tc>
          <w:tcPr>
            <w:tcW w:w="2551" w:type="dxa"/>
          </w:tcPr>
          <w:p w14:paraId="62E9AAB5" w14:textId="45D9365E" w:rsidR="00D7418D" w:rsidRPr="002E086E" w:rsidRDefault="00E00AD8" w:rsidP="00DD4726">
            <w:pPr>
              <w:spacing w:line="276" w:lineRule="auto"/>
              <w:rPr>
                <w:b/>
                <w:bCs/>
                <w:sz w:val="22"/>
                <w:szCs w:val="22"/>
                <w:lang w:val="uk-UA"/>
              </w:rPr>
            </w:pPr>
            <w:r w:rsidRPr="002E086E">
              <w:rPr>
                <w:b/>
                <w:bCs/>
                <w:sz w:val="22"/>
                <w:szCs w:val="22"/>
                <w:lang w:val="uk-UA"/>
              </w:rPr>
              <w:t xml:space="preserve">Основні заходи для </w:t>
            </w:r>
            <w:r w:rsidR="00E211B7" w:rsidRPr="002E086E">
              <w:rPr>
                <w:b/>
                <w:bCs/>
                <w:sz w:val="22"/>
                <w:szCs w:val="22"/>
                <w:lang w:val="uk-UA"/>
              </w:rPr>
              <w:t>пом’якшення</w:t>
            </w:r>
            <w:r w:rsidRPr="002E086E">
              <w:rPr>
                <w:b/>
                <w:bCs/>
                <w:sz w:val="22"/>
                <w:szCs w:val="22"/>
                <w:lang w:val="uk-UA"/>
              </w:rPr>
              <w:t xml:space="preserve"> впливу</w:t>
            </w:r>
          </w:p>
        </w:tc>
        <w:tc>
          <w:tcPr>
            <w:tcW w:w="4143" w:type="dxa"/>
          </w:tcPr>
          <w:p w14:paraId="3946D299" w14:textId="77D276E9" w:rsidR="00D7418D" w:rsidRPr="002E086E" w:rsidRDefault="00E211B7" w:rsidP="00DD4726">
            <w:pPr>
              <w:spacing w:line="276" w:lineRule="auto"/>
              <w:rPr>
                <w:b/>
                <w:bCs/>
                <w:sz w:val="22"/>
                <w:szCs w:val="22"/>
                <w:lang w:val="uk-UA"/>
              </w:rPr>
            </w:pPr>
            <w:r w:rsidRPr="002E086E">
              <w:rPr>
                <w:b/>
                <w:bCs/>
                <w:sz w:val="22"/>
                <w:szCs w:val="22"/>
                <w:lang w:val="uk-UA"/>
              </w:rPr>
              <w:t>Тип комунікацій</w:t>
            </w:r>
          </w:p>
        </w:tc>
        <w:tc>
          <w:tcPr>
            <w:tcW w:w="3653" w:type="dxa"/>
          </w:tcPr>
          <w:p w14:paraId="6D0A002F" w14:textId="04004DCF" w:rsidR="00D7418D" w:rsidRPr="002E086E" w:rsidRDefault="007E1DF4" w:rsidP="00DD4726">
            <w:pPr>
              <w:spacing w:line="276" w:lineRule="auto"/>
              <w:rPr>
                <w:b/>
                <w:bCs/>
                <w:sz w:val="22"/>
                <w:szCs w:val="22"/>
                <w:lang w:val="uk-UA"/>
              </w:rPr>
            </w:pPr>
            <w:r w:rsidRPr="002E086E">
              <w:rPr>
                <w:b/>
                <w:bCs/>
                <w:sz w:val="22"/>
                <w:szCs w:val="22"/>
                <w:lang w:val="uk-UA"/>
              </w:rPr>
              <w:t>Особливі занепокоєння/бажання зацікавлених сторін</w:t>
            </w:r>
          </w:p>
        </w:tc>
      </w:tr>
      <w:tr w:rsidR="00D7418D" w:rsidRPr="002E086E" w14:paraId="4A6FE413" w14:textId="77777777" w:rsidTr="00DD4726">
        <w:tc>
          <w:tcPr>
            <w:tcW w:w="14737" w:type="dxa"/>
            <w:gridSpan w:val="5"/>
          </w:tcPr>
          <w:p w14:paraId="69E9D3D1" w14:textId="3C29D800" w:rsidR="00D7418D" w:rsidRPr="002E086E" w:rsidRDefault="000620C6" w:rsidP="00DD4726">
            <w:pPr>
              <w:spacing w:line="276" w:lineRule="auto"/>
              <w:jc w:val="center"/>
              <w:rPr>
                <w:b/>
                <w:bCs/>
                <w:sz w:val="22"/>
                <w:szCs w:val="22"/>
                <w:lang w:val="uk-UA"/>
              </w:rPr>
            </w:pPr>
            <w:r w:rsidRPr="002E086E">
              <w:rPr>
                <w:b/>
                <w:bCs/>
                <w:sz w:val="22"/>
                <w:szCs w:val="22"/>
                <w:lang w:val="uk-UA"/>
              </w:rPr>
              <w:t>Інші зацікавлені сторони</w:t>
            </w:r>
          </w:p>
        </w:tc>
      </w:tr>
      <w:tr w:rsidR="008C301A" w:rsidRPr="009A595A" w14:paraId="7958B849" w14:textId="77777777" w:rsidTr="00B109EE">
        <w:tc>
          <w:tcPr>
            <w:tcW w:w="1874" w:type="dxa"/>
          </w:tcPr>
          <w:p w14:paraId="3A8AB7CE" w14:textId="75E6022C" w:rsidR="006E426B" w:rsidRPr="002E086E" w:rsidRDefault="006E426B" w:rsidP="006E426B">
            <w:pPr>
              <w:spacing w:line="276" w:lineRule="auto"/>
              <w:rPr>
                <w:sz w:val="22"/>
                <w:szCs w:val="22"/>
                <w:lang w:val="uk-UA"/>
              </w:rPr>
            </w:pPr>
            <w:r w:rsidRPr="002E086E">
              <w:rPr>
                <w:sz w:val="22"/>
                <w:szCs w:val="22"/>
                <w:lang w:val="uk-UA"/>
              </w:rPr>
              <w:t>Уряд України в особі Наглядової ради УФСІ,</w:t>
            </w:r>
          </w:p>
          <w:p w14:paraId="6C014981" w14:textId="72D4F2F7" w:rsidR="00D7418D" w:rsidRPr="002E086E" w:rsidRDefault="006E426B" w:rsidP="006E426B">
            <w:pPr>
              <w:spacing w:line="276" w:lineRule="auto"/>
              <w:rPr>
                <w:sz w:val="22"/>
                <w:szCs w:val="22"/>
                <w:lang w:val="uk-UA"/>
              </w:rPr>
            </w:pPr>
            <w:r w:rsidRPr="002E086E">
              <w:rPr>
                <w:sz w:val="22"/>
                <w:szCs w:val="22"/>
                <w:lang w:val="uk-UA"/>
              </w:rPr>
              <w:t>Донор: уряд Німеччини через Банк Розвитку KfW</w:t>
            </w:r>
          </w:p>
        </w:tc>
        <w:tc>
          <w:tcPr>
            <w:tcW w:w="2516" w:type="dxa"/>
          </w:tcPr>
          <w:p w14:paraId="790E9306" w14:textId="5B018479" w:rsidR="00D7418D" w:rsidRPr="002E086E" w:rsidRDefault="00D17EAD" w:rsidP="006E20BE">
            <w:pPr>
              <w:spacing w:line="276" w:lineRule="auto"/>
              <w:rPr>
                <w:sz w:val="22"/>
                <w:szCs w:val="22"/>
                <w:lang w:val="uk-UA"/>
              </w:rPr>
            </w:pPr>
            <w:r w:rsidRPr="002E086E">
              <w:rPr>
                <w:sz w:val="22"/>
                <w:szCs w:val="22"/>
                <w:lang w:val="uk-UA"/>
              </w:rPr>
              <w:t>Ризики, пов'язані з екологічною, соціальною безпекою та безпекою здоров'я, можуть призвести до:</w:t>
            </w:r>
            <w:r w:rsidR="006E20BE" w:rsidRPr="002E086E">
              <w:rPr>
                <w:sz w:val="22"/>
                <w:szCs w:val="22"/>
                <w:lang w:val="uk-UA"/>
              </w:rPr>
              <w:t xml:space="preserve"> і</w:t>
            </w:r>
            <w:r w:rsidRPr="002E086E">
              <w:rPr>
                <w:sz w:val="22"/>
                <w:szCs w:val="22"/>
                <w:lang w:val="uk-UA"/>
              </w:rPr>
              <w:t>мідж</w:t>
            </w:r>
            <w:r w:rsidR="006E20BE" w:rsidRPr="002E086E">
              <w:rPr>
                <w:sz w:val="22"/>
                <w:szCs w:val="22"/>
                <w:lang w:val="uk-UA"/>
              </w:rPr>
              <w:t>евих</w:t>
            </w:r>
            <w:r w:rsidRPr="002E086E">
              <w:rPr>
                <w:sz w:val="22"/>
                <w:szCs w:val="22"/>
                <w:lang w:val="uk-UA"/>
              </w:rPr>
              <w:t xml:space="preserve"> та фінансов</w:t>
            </w:r>
            <w:r w:rsidR="006E20BE" w:rsidRPr="002E086E">
              <w:rPr>
                <w:sz w:val="22"/>
                <w:szCs w:val="22"/>
                <w:lang w:val="uk-UA"/>
              </w:rPr>
              <w:t>их</w:t>
            </w:r>
            <w:r w:rsidRPr="002E086E">
              <w:rPr>
                <w:sz w:val="22"/>
                <w:szCs w:val="22"/>
                <w:lang w:val="uk-UA"/>
              </w:rPr>
              <w:t xml:space="preserve"> втрат, цілі </w:t>
            </w:r>
            <w:r w:rsidR="008262AB" w:rsidRPr="002E086E">
              <w:rPr>
                <w:sz w:val="22"/>
                <w:szCs w:val="22"/>
                <w:lang w:val="uk-UA"/>
              </w:rPr>
              <w:t>Проєкт</w:t>
            </w:r>
            <w:r w:rsidRPr="002E086E">
              <w:rPr>
                <w:sz w:val="22"/>
                <w:szCs w:val="22"/>
                <w:lang w:val="uk-UA"/>
              </w:rPr>
              <w:t>у</w:t>
            </w:r>
            <w:r w:rsidR="006E20BE" w:rsidRPr="002E086E">
              <w:rPr>
                <w:sz w:val="22"/>
                <w:szCs w:val="22"/>
                <w:lang w:val="uk-UA"/>
              </w:rPr>
              <w:t xml:space="preserve"> можуть бути</w:t>
            </w:r>
            <w:r w:rsidRPr="002E086E">
              <w:rPr>
                <w:sz w:val="22"/>
                <w:szCs w:val="22"/>
                <w:lang w:val="uk-UA"/>
              </w:rPr>
              <w:t xml:space="preserve"> не досягнуті, </w:t>
            </w:r>
            <w:r w:rsidR="006E20BE" w:rsidRPr="002E086E">
              <w:rPr>
                <w:sz w:val="22"/>
                <w:szCs w:val="22"/>
                <w:lang w:val="uk-UA"/>
              </w:rPr>
              <w:t>до з</w:t>
            </w:r>
            <w:r w:rsidRPr="002E086E">
              <w:rPr>
                <w:sz w:val="22"/>
                <w:szCs w:val="22"/>
                <w:lang w:val="uk-UA"/>
              </w:rPr>
              <w:t xml:space="preserve">атримка в реалізації </w:t>
            </w:r>
            <w:r w:rsidR="008262AB" w:rsidRPr="002E086E">
              <w:rPr>
                <w:sz w:val="22"/>
                <w:szCs w:val="22"/>
                <w:lang w:val="uk-UA"/>
              </w:rPr>
              <w:t>Проєкт</w:t>
            </w:r>
            <w:r w:rsidRPr="002E086E">
              <w:rPr>
                <w:sz w:val="22"/>
                <w:szCs w:val="22"/>
                <w:lang w:val="uk-UA"/>
              </w:rPr>
              <w:t>у</w:t>
            </w:r>
            <w:r w:rsidR="006E20BE" w:rsidRPr="002E086E">
              <w:rPr>
                <w:sz w:val="22"/>
                <w:szCs w:val="22"/>
                <w:lang w:val="uk-UA"/>
              </w:rPr>
              <w:t xml:space="preserve">. </w:t>
            </w:r>
          </w:p>
        </w:tc>
        <w:tc>
          <w:tcPr>
            <w:tcW w:w="2551" w:type="dxa"/>
          </w:tcPr>
          <w:p w14:paraId="3F2B43B7" w14:textId="6C886899" w:rsidR="00D7418D" w:rsidRPr="002E086E" w:rsidRDefault="008B2D8A" w:rsidP="00DD4726">
            <w:pPr>
              <w:spacing w:line="276" w:lineRule="auto"/>
              <w:rPr>
                <w:sz w:val="22"/>
                <w:szCs w:val="22"/>
                <w:lang w:val="uk-UA"/>
              </w:rPr>
            </w:pPr>
            <w:r w:rsidRPr="002E086E">
              <w:rPr>
                <w:sz w:val="22"/>
                <w:szCs w:val="22"/>
                <w:lang w:val="uk-UA"/>
              </w:rPr>
              <w:t>Дотримуватися екологічних та соціальних стандартів Світового банку та відповідного законодавства України.</w:t>
            </w:r>
          </w:p>
        </w:tc>
        <w:tc>
          <w:tcPr>
            <w:tcW w:w="4143" w:type="dxa"/>
          </w:tcPr>
          <w:p w14:paraId="79D1AB1A" w14:textId="271D6374" w:rsidR="00D7418D" w:rsidRPr="002E086E" w:rsidRDefault="00973CC5" w:rsidP="00DD4726">
            <w:pPr>
              <w:spacing w:line="276" w:lineRule="auto"/>
              <w:rPr>
                <w:sz w:val="22"/>
                <w:szCs w:val="22"/>
                <w:lang w:val="uk-UA"/>
              </w:rPr>
            </w:pPr>
            <w:r w:rsidRPr="002E086E">
              <w:rPr>
                <w:sz w:val="22"/>
                <w:szCs w:val="22"/>
                <w:lang w:val="uk-UA"/>
              </w:rPr>
              <w:t>Місячна, квартальна, піврічна та річна звітність</w:t>
            </w:r>
          </w:p>
        </w:tc>
        <w:tc>
          <w:tcPr>
            <w:tcW w:w="3653" w:type="dxa"/>
          </w:tcPr>
          <w:p w14:paraId="7B9E0CA9" w14:textId="1F306151" w:rsidR="001250DC" w:rsidRPr="002E086E" w:rsidRDefault="001250DC" w:rsidP="00DD4726">
            <w:pPr>
              <w:spacing w:line="276" w:lineRule="auto"/>
              <w:rPr>
                <w:sz w:val="22"/>
                <w:szCs w:val="22"/>
                <w:lang w:val="uk-UA"/>
              </w:rPr>
            </w:pPr>
            <w:r w:rsidRPr="002E086E">
              <w:rPr>
                <w:sz w:val="22"/>
                <w:szCs w:val="22"/>
                <w:lang w:val="uk-UA"/>
              </w:rPr>
              <w:t xml:space="preserve">Особливі вимоги донора визначені в Окремій угоді до </w:t>
            </w:r>
            <w:r w:rsidR="008262AB" w:rsidRPr="002E086E">
              <w:rPr>
                <w:sz w:val="22"/>
                <w:szCs w:val="22"/>
                <w:lang w:val="uk-UA"/>
              </w:rPr>
              <w:t>Проєкт</w:t>
            </w:r>
            <w:r w:rsidRPr="002E086E">
              <w:rPr>
                <w:sz w:val="22"/>
                <w:szCs w:val="22"/>
                <w:lang w:val="uk-UA"/>
              </w:rPr>
              <w:t>у</w:t>
            </w:r>
            <w:r w:rsidR="00CE7319" w:rsidRPr="002E086E">
              <w:rPr>
                <w:sz w:val="22"/>
                <w:szCs w:val="22"/>
                <w:lang w:val="uk-UA"/>
              </w:rPr>
              <w:t xml:space="preserve"> </w:t>
            </w:r>
            <w:r w:rsidRPr="002E086E">
              <w:rPr>
                <w:sz w:val="22"/>
                <w:szCs w:val="22"/>
                <w:lang w:val="uk-UA"/>
              </w:rPr>
              <w:t>УФСІ VII</w:t>
            </w:r>
          </w:p>
        </w:tc>
      </w:tr>
      <w:tr w:rsidR="008C301A" w:rsidRPr="009A595A" w14:paraId="7667D945" w14:textId="77777777" w:rsidTr="00B109EE">
        <w:tc>
          <w:tcPr>
            <w:tcW w:w="1874" w:type="dxa"/>
          </w:tcPr>
          <w:p w14:paraId="5BA2C353" w14:textId="37784C3F" w:rsidR="00D7418D" w:rsidRPr="002E086E" w:rsidRDefault="00184486" w:rsidP="00DD4726">
            <w:pPr>
              <w:spacing w:line="276" w:lineRule="auto"/>
              <w:rPr>
                <w:sz w:val="22"/>
                <w:szCs w:val="22"/>
                <w:lang w:val="uk-UA"/>
              </w:rPr>
            </w:pPr>
            <w:r w:rsidRPr="002E086E">
              <w:rPr>
                <w:sz w:val="22"/>
                <w:szCs w:val="22"/>
                <w:lang w:val="uk-UA"/>
              </w:rPr>
              <w:t>Члени місцевих громад – бенефіціари суб</w:t>
            </w:r>
            <w:r w:rsidR="008262AB" w:rsidRPr="002E086E">
              <w:rPr>
                <w:sz w:val="22"/>
                <w:szCs w:val="22"/>
                <w:lang w:val="uk-UA"/>
              </w:rPr>
              <w:t>проєкт</w:t>
            </w:r>
            <w:r w:rsidRPr="002E086E">
              <w:rPr>
                <w:sz w:val="22"/>
                <w:szCs w:val="22"/>
                <w:lang w:val="uk-UA"/>
              </w:rPr>
              <w:t>у</w:t>
            </w:r>
          </w:p>
        </w:tc>
        <w:tc>
          <w:tcPr>
            <w:tcW w:w="2516" w:type="dxa"/>
          </w:tcPr>
          <w:p w14:paraId="0E2C3C45" w14:textId="427F7595" w:rsidR="00D7418D" w:rsidRPr="002E086E" w:rsidRDefault="006B6421" w:rsidP="00DD4726">
            <w:pPr>
              <w:spacing w:line="276" w:lineRule="auto"/>
              <w:rPr>
                <w:sz w:val="22"/>
                <w:szCs w:val="22"/>
                <w:lang w:val="uk-UA"/>
              </w:rPr>
            </w:pPr>
            <w:r w:rsidRPr="002E086E">
              <w:rPr>
                <w:sz w:val="22"/>
                <w:szCs w:val="22"/>
                <w:lang w:val="uk-UA"/>
              </w:rPr>
              <w:t>Екологічні, соціальні та медичні ризики та вплив</w:t>
            </w:r>
            <w:r w:rsidR="00B35590" w:rsidRPr="002E086E">
              <w:rPr>
                <w:sz w:val="22"/>
                <w:szCs w:val="22"/>
                <w:lang w:val="uk-UA"/>
              </w:rPr>
              <w:t>и</w:t>
            </w:r>
            <w:r w:rsidRPr="002E086E">
              <w:rPr>
                <w:sz w:val="22"/>
                <w:szCs w:val="22"/>
                <w:lang w:val="uk-UA"/>
              </w:rPr>
              <w:t xml:space="preserve"> СП можуть безпосередньо </w:t>
            </w:r>
            <w:r w:rsidRPr="002E086E">
              <w:rPr>
                <w:sz w:val="22"/>
                <w:szCs w:val="22"/>
                <w:lang w:val="uk-UA"/>
              </w:rPr>
              <w:lastRenderedPageBreak/>
              <w:t xml:space="preserve">вплинути на членів громади </w:t>
            </w:r>
            <w:r w:rsidR="00B35590" w:rsidRPr="002E086E">
              <w:rPr>
                <w:sz w:val="22"/>
                <w:szCs w:val="22"/>
                <w:lang w:val="uk-UA"/>
              </w:rPr>
              <w:t>СП.</w:t>
            </w:r>
            <w:r w:rsidR="00D7418D" w:rsidRPr="002E086E">
              <w:rPr>
                <w:sz w:val="22"/>
                <w:szCs w:val="22"/>
                <w:lang w:val="uk-UA"/>
              </w:rPr>
              <w:t xml:space="preserve"> </w:t>
            </w:r>
          </w:p>
        </w:tc>
        <w:tc>
          <w:tcPr>
            <w:tcW w:w="2551" w:type="dxa"/>
          </w:tcPr>
          <w:p w14:paraId="5210D2DF" w14:textId="0BCD9F6E" w:rsidR="0029528F" w:rsidRPr="002E086E" w:rsidRDefault="0029528F" w:rsidP="00DD4726">
            <w:pPr>
              <w:spacing w:line="276" w:lineRule="auto"/>
              <w:rPr>
                <w:sz w:val="22"/>
                <w:szCs w:val="22"/>
                <w:lang w:val="uk-UA"/>
              </w:rPr>
            </w:pPr>
            <w:r w:rsidRPr="002E086E">
              <w:rPr>
                <w:sz w:val="22"/>
                <w:szCs w:val="22"/>
                <w:lang w:val="uk-UA"/>
              </w:rPr>
              <w:lastRenderedPageBreak/>
              <w:t xml:space="preserve">Дотримання положень </w:t>
            </w:r>
            <w:r w:rsidR="00C32F17" w:rsidRPr="002E086E">
              <w:rPr>
                <w:sz w:val="22"/>
                <w:szCs w:val="22"/>
                <w:lang w:val="uk-UA"/>
              </w:rPr>
              <w:t>РВЗПСЗ</w:t>
            </w:r>
            <w:r w:rsidRPr="002E086E">
              <w:rPr>
                <w:sz w:val="22"/>
                <w:szCs w:val="22"/>
                <w:lang w:val="uk-UA"/>
              </w:rPr>
              <w:t xml:space="preserve">, </w:t>
            </w:r>
            <w:r w:rsidR="00C32F17" w:rsidRPr="002E086E">
              <w:rPr>
                <w:sz w:val="22"/>
                <w:szCs w:val="22"/>
                <w:lang w:val="uk-UA"/>
              </w:rPr>
              <w:t>ПЕСМ</w:t>
            </w:r>
            <w:r w:rsidRPr="002E086E">
              <w:rPr>
                <w:sz w:val="22"/>
                <w:szCs w:val="22"/>
                <w:lang w:val="uk-UA"/>
              </w:rPr>
              <w:t xml:space="preserve"> (</w:t>
            </w:r>
            <w:r w:rsidR="00C32F17" w:rsidRPr="002E086E">
              <w:rPr>
                <w:sz w:val="22"/>
                <w:szCs w:val="22"/>
                <w:lang w:val="uk-UA"/>
              </w:rPr>
              <w:t>включаючи</w:t>
            </w:r>
            <w:r w:rsidRPr="002E086E">
              <w:rPr>
                <w:sz w:val="22"/>
                <w:szCs w:val="22"/>
                <w:lang w:val="uk-UA"/>
              </w:rPr>
              <w:t xml:space="preserve"> </w:t>
            </w:r>
            <w:r w:rsidR="00C32F17" w:rsidRPr="002E086E">
              <w:rPr>
                <w:sz w:val="22"/>
                <w:szCs w:val="22"/>
                <w:lang w:val="uk-UA"/>
              </w:rPr>
              <w:t>ПЗЗС</w:t>
            </w:r>
            <w:r w:rsidRPr="002E086E">
              <w:rPr>
                <w:sz w:val="22"/>
                <w:szCs w:val="22"/>
                <w:lang w:val="uk-UA"/>
              </w:rPr>
              <w:t>) та відповідного законодавства України.</w:t>
            </w:r>
          </w:p>
        </w:tc>
        <w:tc>
          <w:tcPr>
            <w:tcW w:w="4143" w:type="dxa"/>
          </w:tcPr>
          <w:p w14:paraId="746D69DA" w14:textId="425268E8" w:rsidR="006B09AE" w:rsidRPr="002E086E" w:rsidRDefault="006B09AE" w:rsidP="006B09AE">
            <w:pPr>
              <w:spacing w:line="276" w:lineRule="auto"/>
              <w:rPr>
                <w:sz w:val="22"/>
                <w:szCs w:val="22"/>
                <w:lang w:val="uk-UA"/>
              </w:rPr>
            </w:pPr>
            <w:r w:rsidRPr="002E086E">
              <w:rPr>
                <w:sz w:val="22"/>
                <w:szCs w:val="22"/>
                <w:lang w:val="uk-UA"/>
              </w:rPr>
              <w:t>ПВСП (представники місцевої громади) безпосередньо виконує СП.</w:t>
            </w:r>
          </w:p>
          <w:p w14:paraId="60AC5A5E" w14:textId="3C67D59D" w:rsidR="006B09AE" w:rsidRPr="002E086E" w:rsidRDefault="006B09AE" w:rsidP="006B09AE">
            <w:pPr>
              <w:spacing w:line="276" w:lineRule="auto"/>
              <w:rPr>
                <w:sz w:val="22"/>
                <w:szCs w:val="22"/>
                <w:lang w:val="uk-UA"/>
              </w:rPr>
            </w:pPr>
            <w:r w:rsidRPr="002E086E">
              <w:rPr>
                <w:sz w:val="22"/>
                <w:szCs w:val="22"/>
                <w:lang w:val="uk-UA"/>
              </w:rPr>
              <w:t xml:space="preserve">Персональні регулярні комунікації місцевих консультантів УФСІ та інших членів команди УФСІ, консультації, </w:t>
            </w:r>
            <w:r w:rsidRPr="002E086E">
              <w:rPr>
                <w:sz w:val="22"/>
                <w:szCs w:val="22"/>
                <w:lang w:val="uk-UA"/>
              </w:rPr>
              <w:lastRenderedPageBreak/>
              <w:t>тренінги, семінари, преса, соціальні мережі.</w:t>
            </w:r>
          </w:p>
        </w:tc>
        <w:tc>
          <w:tcPr>
            <w:tcW w:w="3653" w:type="dxa"/>
          </w:tcPr>
          <w:p w14:paraId="08F1860A" w14:textId="351C7E98" w:rsidR="0085180A" w:rsidRPr="002E086E" w:rsidRDefault="0085180A" w:rsidP="0085180A">
            <w:pPr>
              <w:spacing w:line="276" w:lineRule="auto"/>
              <w:rPr>
                <w:sz w:val="22"/>
                <w:szCs w:val="22"/>
                <w:lang w:val="uk-UA"/>
              </w:rPr>
            </w:pPr>
            <w:r w:rsidRPr="002E086E">
              <w:rPr>
                <w:sz w:val="22"/>
                <w:szCs w:val="22"/>
                <w:lang w:val="uk-UA"/>
              </w:rPr>
              <w:lastRenderedPageBreak/>
              <w:t>Планується вивчення потреб бенефіціарів.</w:t>
            </w:r>
          </w:p>
          <w:p w14:paraId="407C2A19" w14:textId="071F04A2" w:rsidR="00D7418D" w:rsidRPr="002E086E" w:rsidRDefault="0085180A" w:rsidP="0085180A">
            <w:pPr>
              <w:spacing w:line="276" w:lineRule="auto"/>
              <w:rPr>
                <w:sz w:val="22"/>
                <w:szCs w:val="22"/>
                <w:lang w:val="uk-UA"/>
              </w:rPr>
            </w:pPr>
            <w:r w:rsidRPr="002E086E">
              <w:rPr>
                <w:sz w:val="22"/>
                <w:szCs w:val="22"/>
                <w:lang w:val="uk-UA"/>
              </w:rPr>
              <w:t xml:space="preserve">Права та обов’язки ПВСП визначені в Меморандумі про </w:t>
            </w:r>
            <w:r w:rsidRPr="002E086E">
              <w:rPr>
                <w:sz w:val="22"/>
                <w:szCs w:val="22"/>
                <w:lang w:val="uk-UA"/>
              </w:rPr>
              <w:lastRenderedPageBreak/>
              <w:t xml:space="preserve">взаєморозуміння та Рамковій угоді з УФСІ. </w:t>
            </w:r>
          </w:p>
        </w:tc>
      </w:tr>
      <w:tr w:rsidR="008C301A" w:rsidRPr="009A595A" w14:paraId="01C03533" w14:textId="77777777" w:rsidTr="00B109EE">
        <w:tc>
          <w:tcPr>
            <w:tcW w:w="1874" w:type="dxa"/>
          </w:tcPr>
          <w:p w14:paraId="09072441" w14:textId="2D65D29D" w:rsidR="00D7418D" w:rsidRPr="002E086E" w:rsidRDefault="001B17F4" w:rsidP="00DD4726">
            <w:pPr>
              <w:spacing w:line="276" w:lineRule="auto"/>
              <w:rPr>
                <w:sz w:val="22"/>
                <w:szCs w:val="22"/>
                <w:lang w:val="uk-UA"/>
              </w:rPr>
            </w:pPr>
            <w:r w:rsidRPr="002E086E">
              <w:rPr>
                <w:sz w:val="22"/>
                <w:szCs w:val="22"/>
                <w:lang w:val="uk-UA"/>
              </w:rPr>
              <w:lastRenderedPageBreak/>
              <w:t>Місцева влада та місцеве самоврядування</w:t>
            </w:r>
          </w:p>
        </w:tc>
        <w:tc>
          <w:tcPr>
            <w:tcW w:w="2516" w:type="dxa"/>
          </w:tcPr>
          <w:p w14:paraId="72069293" w14:textId="69039F17" w:rsidR="00186F13" w:rsidRPr="002E086E" w:rsidRDefault="00186F13" w:rsidP="00DD4726">
            <w:pPr>
              <w:spacing w:line="276" w:lineRule="auto"/>
              <w:rPr>
                <w:sz w:val="22"/>
                <w:szCs w:val="22"/>
                <w:lang w:val="uk-UA"/>
              </w:rPr>
            </w:pPr>
            <w:r w:rsidRPr="002E086E">
              <w:rPr>
                <w:sz w:val="22"/>
                <w:szCs w:val="22"/>
                <w:lang w:val="uk-UA"/>
              </w:rPr>
              <w:t>Екологічні, соціальні та медичні ризики та вплив СП можуть призвести до іміджевих втрат та місцевих екологічних та/або соціальних проблем</w:t>
            </w:r>
          </w:p>
        </w:tc>
        <w:tc>
          <w:tcPr>
            <w:tcW w:w="2551" w:type="dxa"/>
          </w:tcPr>
          <w:p w14:paraId="0131FDC1" w14:textId="120DF941" w:rsidR="00D7418D" w:rsidRPr="002E086E" w:rsidRDefault="00FA5FAF" w:rsidP="00DD4726">
            <w:pPr>
              <w:spacing w:line="276" w:lineRule="auto"/>
              <w:rPr>
                <w:sz w:val="22"/>
                <w:szCs w:val="22"/>
                <w:lang w:val="uk-UA"/>
              </w:rPr>
            </w:pPr>
            <w:r w:rsidRPr="002E086E">
              <w:rPr>
                <w:sz w:val="22"/>
                <w:szCs w:val="22"/>
                <w:lang w:val="uk-UA"/>
              </w:rPr>
              <w:t>Дотримання положень РВЗПСЗ, ПЕСМ (включаючи ПЗЗС) та відповідного законодавства України.</w:t>
            </w:r>
          </w:p>
        </w:tc>
        <w:tc>
          <w:tcPr>
            <w:tcW w:w="4143" w:type="dxa"/>
          </w:tcPr>
          <w:p w14:paraId="75E07B66" w14:textId="739DBE77" w:rsidR="00D7418D" w:rsidRPr="002E086E" w:rsidRDefault="001B0700" w:rsidP="00DD4726">
            <w:pPr>
              <w:spacing w:line="276" w:lineRule="auto"/>
              <w:rPr>
                <w:sz w:val="22"/>
                <w:szCs w:val="22"/>
                <w:lang w:val="uk-UA"/>
              </w:rPr>
            </w:pPr>
            <w:r w:rsidRPr="002E086E">
              <w:rPr>
                <w:sz w:val="22"/>
                <w:szCs w:val="22"/>
                <w:lang w:val="uk-UA"/>
              </w:rPr>
              <w:t>Представники місцевої влади є членами Робочої групи і безпосередньо здійснюють впровадження СП</w:t>
            </w:r>
            <w:r w:rsidR="00D7418D" w:rsidRPr="002E086E">
              <w:rPr>
                <w:sz w:val="22"/>
                <w:szCs w:val="22"/>
                <w:lang w:val="uk-UA"/>
              </w:rPr>
              <w:t>.</w:t>
            </w:r>
          </w:p>
          <w:p w14:paraId="3FEAF14A" w14:textId="2F33013C" w:rsidR="00D7418D" w:rsidRPr="002E086E" w:rsidRDefault="00FD2BA8" w:rsidP="00DD4726">
            <w:pPr>
              <w:spacing w:line="276" w:lineRule="auto"/>
              <w:rPr>
                <w:sz w:val="22"/>
                <w:szCs w:val="22"/>
                <w:lang w:val="uk-UA"/>
              </w:rPr>
            </w:pPr>
            <w:r w:rsidRPr="002E086E">
              <w:rPr>
                <w:sz w:val="22"/>
                <w:szCs w:val="22"/>
                <w:lang w:val="uk-UA"/>
              </w:rPr>
              <w:t>Персональні регулярні комунікації місцевих консультантів УФСІ та інших членів команди УФСІ, консультації, тренінги, семінари, преса, соціальні мережі.</w:t>
            </w:r>
          </w:p>
        </w:tc>
        <w:tc>
          <w:tcPr>
            <w:tcW w:w="3653" w:type="dxa"/>
          </w:tcPr>
          <w:p w14:paraId="7665B610" w14:textId="77777777" w:rsidR="001B0700" w:rsidRPr="002E086E" w:rsidRDefault="001B0700" w:rsidP="001B0700">
            <w:pPr>
              <w:spacing w:line="276" w:lineRule="auto"/>
              <w:rPr>
                <w:sz w:val="22"/>
                <w:szCs w:val="22"/>
                <w:lang w:val="uk-UA"/>
              </w:rPr>
            </w:pPr>
            <w:r w:rsidRPr="002E086E">
              <w:rPr>
                <w:sz w:val="22"/>
                <w:szCs w:val="22"/>
                <w:lang w:val="uk-UA"/>
              </w:rPr>
              <w:t>Планується вивчення потреб бенефіціарів.</w:t>
            </w:r>
          </w:p>
          <w:p w14:paraId="73FE66F2" w14:textId="1ABA9ED5" w:rsidR="00D7418D" w:rsidRPr="002E086E" w:rsidRDefault="001B0700" w:rsidP="001B0700">
            <w:pPr>
              <w:spacing w:line="276" w:lineRule="auto"/>
              <w:rPr>
                <w:sz w:val="22"/>
                <w:szCs w:val="22"/>
                <w:lang w:val="uk-UA"/>
              </w:rPr>
            </w:pPr>
            <w:r w:rsidRPr="002E086E">
              <w:rPr>
                <w:sz w:val="22"/>
                <w:szCs w:val="22"/>
                <w:lang w:val="uk-UA"/>
              </w:rPr>
              <w:t xml:space="preserve">Права та обов’язки </w:t>
            </w:r>
            <w:r w:rsidR="001B69DE" w:rsidRPr="002E086E">
              <w:rPr>
                <w:sz w:val="22"/>
                <w:szCs w:val="22"/>
                <w:lang w:val="uk-UA"/>
              </w:rPr>
              <w:t>Власника/Балансоутримувача</w:t>
            </w:r>
            <w:r w:rsidRPr="002E086E">
              <w:rPr>
                <w:sz w:val="22"/>
                <w:szCs w:val="22"/>
                <w:lang w:val="uk-UA"/>
              </w:rPr>
              <w:t xml:space="preserve"> визначені в Меморандумі про взаєморозуміння та Рамковій угоді з УФСІ.</w:t>
            </w:r>
          </w:p>
        </w:tc>
      </w:tr>
      <w:tr w:rsidR="008C301A" w:rsidRPr="009A595A" w14:paraId="2667431C" w14:textId="77777777" w:rsidTr="00B109EE">
        <w:tc>
          <w:tcPr>
            <w:tcW w:w="1874" w:type="dxa"/>
          </w:tcPr>
          <w:p w14:paraId="45C58C91" w14:textId="771CF807" w:rsidR="00D7418D" w:rsidRPr="002E086E" w:rsidRDefault="00800B00" w:rsidP="00DD4726">
            <w:pPr>
              <w:spacing w:line="276" w:lineRule="auto"/>
              <w:rPr>
                <w:sz w:val="22"/>
                <w:szCs w:val="22"/>
                <w:lang w:val="uk-UA"/>
              </w:rPr>
            </w:pPr>
            <w:r w:rsidRPr="002E086E">
              <w:rPr>
                <w:sz w:val="22"/>
                <w:szCs w:val="22"/>
                <w:lang w:val="uk-UA"/>
              </w:rPr>
              <w:t>Підрядники та субпідрядники</w:t>
            </w:r>
          </w:p>
        </w:tc>
        <w:tc>
          <w:tcPr>
            <w:tcW w:w="2516" w:type="dxa"/>
          </w:tcPr>
          <w:p w14:paraId="46AE6281" w14:textId="58E74E1E" w:rsidR="00D7418D" w:rsidRPr="002E086E" w:rsidRDefault="00E35732" w:rsidP="00DD4726">
            <w:pPr>
              <w:spacing w:line="276" w:lineRule="auto"/>
              <w:rPr>
                <w:sz w:val="22"/>
                <w:szCs w:val="22"/>
                <w:lang w:val="uk-UA"/>
              </w:rPr>
            </w:pPr>
            <w:r w:rsidRPr="002E086E">
              <w:rPr>
                <w:sz w:val="22"/>
                <w:szCs w:val="22"/>
                <w:lang w:val="uk-UA"/>
              </w:rPr>
              <w:t xml:space="preserve">Ризики та впливи на навколишнє, соціальне, здоров'я та безпеку праці </w:t>
            </w:r>
            <w:r w:rsidR="005B0BA5" w:rsidRPr="002E086E">
              <w:rPr>
                <w:sz w:val="22"/>
                <w:szCs w:val="22"/>
                <w:lang w:val="uk-UA"/>
              </w:rPr>
              <w:t xml:space="preserve">на будівельному майданчику, </w:t>
            </w:r>
            <w:r w:rsidRPr="002E086E">
              <w:rPr>
                <w:sz w:val="22"/>
                <w:szCs w:val="22"/>
                <w:lang w:val="uk-UA"/>
              </w:rPr>
              <w:t xml:space="preserve">можуть зупинити або затримати будівництво та </w:t>
            </w:r>
            <w:r w:rsidR="00BA607E" w:rsidRPr="002E086E">
              <w:rPr>
                <w:sz w:val="22"/>
                <w:szCs w:val="22"/>
                <w:lang w:val="uk-UA"/>
              </w:rPr>
              <w:t xml:space="preserve">мати наслідком </w:t>
            </w:r>
            <w:r w:rsidRPr="002E086E">
              <w:rPr>
                <w:sz w:val="22"/>
                <w:szCs w:val="22"/>
                <w:lang w:val="uk-UA"/>
              </w:rPr>
              <w:t xml:space="preserve">фінансові </w:t>
            </w:r>
            <w:r w:rsidR="00BA607E" w:rsidRPr="002E086E">
              <w:rPr>
                <w:sz w:val="22"/>
                <w:szCs w:val="22"/>
                <w:lang w:val="uk-UA"/>
              </w:rPr>
              <w:t xml:space="preserve">та </w:t>
            </w:r>
            <w:r w:rsidR="008C301A" w:rsidRPr="002E086E">
              <w:rPr>
                <w:sz w:val="22"/>
                <w:szCs w:val="22"/>
                <w:lang w:val="uk-UA"/>
              </w:rPr>
              <w:t>іміджеві втрати</w:t>
            </w:r>
            <w:r w:rsidRPr="002E086E">
              <w:rPr>
                <w:sz w:val="22"/>
                <w:szCs w:val="22"/>
                <w:lang w:val="uk-UA"/>
              </w:rPr>
              <w:t>.</w:t>
            </w:r>
          </w:p>
        </w:tc>
        <w:tc>
          <w:tcPr>
            <w:tcW w:w="2551" w:type="dxa"/>
          </w:tcPr>
          <w:p w14:paraId="2B05D8D0" w14:textId="0631F71B" w:rsidR="00D7418D" w:rsidRPr="002E086E" w:rsidRDefault="00290E06" w:rsidP="00DD4726">
            <w:pPr>
              <w:spacing w:line="276" w:lineRule="auto"/>
              <w:rPr>
                <w:sz w:val="22"/>
                <w:szCs w:val="22"/>
                <w:lang w:val="uk-UA"/>
              </w:rPr>
            </w:pPr>
            <w:r w:rsidRPr="002E086E">
              <w:rPr>
                <w:sz w:val="22"/>
                <w:szCs w:val="22"/>
                <w:lang w:val="uk-UA"/>
              </w:rPr>
              <w:t>До</w:t>
            </w:r>
            <w:r w:rsidR="00B957DF" w:rsidRPr="002E086E">
              <w:rPr>
                <w:sz w:val="22"/>
                <w:szCs w:val="22"/>
                <w:lang w:val="uk-UA"/>
              </w:rPr>
              <w:t>т</w:t>
            </w:r>
            <w:r w:rsidRPr="002E086E">
              <w:rPr>
                <w:sz w:val="22"/>
                <w:szCs w:val="22"/>
                <w:lang w:val="uk-UA"/>
              </w:rPr>
              <w:t xml:space="preserve">римання положень </w:t>
            </w:r>
            <w:r w:rsidR="00CB78DE" w:rsidRPr="002E086E">
              <w:rPr>
                <w:sz w:val="22"/>
                <w:szCs w:val="22"/>
                <w:lang w:val="uk-UA"/>
              </w:rPr>
              <w:t>РВЗПСЗ,</w:t>
            </w:r>
            <w:r w:rsidRPr="002E086E">
              <w:rPr>
                <w:sz w:val="22"/>
                <w:szCs w:val="22"/>
                <w:lang w:val="uk-UA"/>
              </w:rPr>
              <w:t xml:space="preserve">, </w:t>
            </w:r>
            <w:r w:rsidR="00CB78DE" w:rsidRPr="002E086E">
              <w:rPr>
                <w:sz w:val="22"/>
                <w:szCs w:val="22"/>
                <w:lang w:val="uk-UA"/>
              </w:rPr>
              <w:t>ПЕСМ</w:t>
            </w:r>
            <w:r w:rsidRPr="002E086E">
              <w:rPr>
                <w:sz w:val="22"/>
                <w:szCs w:val="22"/>
                <w:lang w:val="uk-UA"/>
              </w:rPr>
              <w:t xml:space="preserve">, </w:t>
            </w:r>
            <w:r w:rsidR="00CB78DE" w:rsidRPr="002E086E">
              <w:rPr>
                <w:sz w:val="22"/>
                <w:szCs w:val="22"/>
                <w:lang w:val="uk-UA"/>
              </w:rPr>
              <w:t>ПЕСМ Підрядника</w:t>
            </w:r>
            <w:r w:rsidR="000E7FCA" w:rsidRPr="002E086E">
              <w:rPr>
                <w:sz w:val="22"/>
                <w:szCs w:val="22"/>
                <w:lang w:val="uk-UA"/>
              </w:rPr>
              <w:t>, інших</w:t>
            </w:r>
            <w:r w:rsidR="00B957DF" w:rsidRPr="002E086E">
              <w:rPr>
                <w:sz w:val="22"/>
                <w:szCs w:val="22"/>
                <w:lang w:val="uk-UA"/>
              </w:rPr>
              <w:t xml:space="preserve"> </w:t>
            </w:r>
            <w:r w:rsidR="000E7FCA" w:rsidRPr="002E086E">
              <w:rPr>
                <w:sz w:val="22"/>
                <w:szCs w:val="22"/>
                <w:lang w:val="uk-UA"/>
              </w:rPr>
              <w:t xml:space="preserve"> </w:t>
            </w:r>
            <w:r w:rsidR="00B957DF" w:rsidRPr="002E086E">
              <w:rPr>
                <w:sz w:val="22"/>
                <w:szCs w:val="22"/>
                <w:lang w:val="uk-UA"/>
              </w:rPr>
              <w:t>ESHS</w:t>
            </w:r>
            <w:r w:rsidR="000E7FCA" w:rsidRPr="002E086E">
              <w:rPr>
                <w:sz w:val="22"/>
                <w:szCs w:val="22"/>
                <w:lang w:val="uk-UA"/>
              </w:rPr>
              <w:t xml:space="preserve"> вимог контракту</w:t>
            </w:r>
            <w:r w:rsidRPr="002E086E">
              <w:rPr>
                <w:sz w:val="22"/>
                <w:szCs w:val="22"/>
                <w:lang w:val="uk-UA"/>
              </w:rPr>
              <w:t xml:space="preserve"> та відповідного законодавства України у сфері </w:t>
            </w:r>
            <w:r w:rsidR="001022C9" w:rsidRPr="002E086E">
              <w:rPr>
                <w:sz w:val="22"/>
                <w:szCs w:val="22"/>
                <w:lang w:val="uk-UA"/>
              </w:rPr>
              <w:t>охорони довкілля</w:t>
            </w:r>
            <w:r w:rsidRPr="002E086E">
              <w:rPr>
                <w:sz w:val="22"/>
                <w:szCs w:val="22"/>
                <w:lang w:val="uk-UA"/>
              </w:rPr>
              <w:t xml:space="preserve">, </w:t>
            </w:r>
            <w:r w:rsidR="0011670E" w:rsidRPr="002E086E">
              <w:rPr>
                <w:sz w:val="22"/>
                <w:szCs w:val="22"/>
                <w:lang w:val="uk-UA"/>
              </w:rPr>
              <w:t xml:space="preserve">безпеки </w:t>
            </w:r>
            <w:r w:rsidRPr="002E086E">
              <w:rPr>
                <w:sz w:val="22"/>
                <w:szCs w:val="22"/>
                <w:lang w:val="uk-UA"/>
              </w:rPr>
              <w:t xml:space="preserve">здоров'я та </w:t>
            </w:r>
            <w:r w:rsidR="0011670E" w:rsidRPr="002E086E">
              <w:rPr>
                <w:sz w:val="22"/>
                <w:szCs w:val="22"/>
                <w:lang w:val="uk-UA"/>
              </w:rPr>
              <w:t>охорони</w:t>
            </w:r>
            <w:r w:rsidRPr="002E086E">
              <w:rPr>
                <w:sz w:val="22"/>
                <w:szCs w:val="22"/>
                <w:lang w:val="uk-UA"/>
              </w:rPr>
              <w:t xml:space="preserve"> праці.</w:t>
            </w:r>
            <w:r w:rsidR="001022C9" w:rsidRPr="002E086E">
              <w:rPr>
                <w:sz w:val="22"/>
                <w:szCs w:val="22"/>
                <w:lang w:val="uk-UA"/>
              </w:rPr>
              <w:t xml:space="preserve"> </w:t>
            </w:r>
            <w:r w:rsidR="00D7418D" w:rsidRPr="002E086E">
              <w:rPr>
                <w:sz w:val="22"/>
                <w:szCs w:val="22"/>
                <w:lang w:val="uk-UA"/>
              </w:rPr>
              <w:t xml:space="preserve">  </w:t>
            </w:r>
          </w:p>
        </w:tc>
        <w:tc>
          <w:tcPr>
            <w:tcW w:w="4143" w:type="dxa"/>
          </w:tcPr>
          <w:p w14:paraId="69040C5A" w14:textId="5AC5722F" w:rsidR="00260442" w:rsidRPr="002E086E" w:rsidRDefault="00260442" w:rsidP="00260442">
            <w:pPr>
              <w:spacing w:line="276" w:lineRule="auto"/>
              <w:rPr>
                <w:sz w:val="22"/>
                <w:szCs w:val="22"/>
                <w:lang w:val="uk-UA"/>
              </w:rPr>
            </w:pPr>
            <w:r w:rsidRPr="002E086E">
              <w:rPr>
                <w:sz w:val="22"/>
                <w:szCs w:val="22"/>
                <w:lang w:val="uk-UA"/>
              </w:rPr>
              <w:t xml:space="preserve">Широке використання тендерних процедур, якісно та чітко підготовленої тендерної та договірної документації, оприлюднення тендерів у засобах масової інформації на загальнодержавному та місцевому рівнях, передтендерних конференцій, тренінгів та консультацій </w:t>
            </w:r>
            <w:r w:rsidR="00EE44D1" w:rsidRPr="002E086E">
              <w:rPr>
                <w:sz w:val="22"/>
                <w:szCs w:val="22"/>
                <w:lang w:val="uk-UA"/>
              </w:rPr>
              <w:t>для персонала</w:t>
            </w:r>
            <w:r w:rsidRPr="002E086E">
              <w:rPr>
                <w:sz w:val="22"/>
                <w:szCs w:val="22"/>
                <w:lang w:val="uk-UA"/>
              </w:rPr>
              <w:t xml:space="preserve"> Підрядника, які надаються </w:t>
            </w:r>
            <w:r w:rsidR="00EE44D1" w:rsidRPr="002E086E">
              <w:rPr>
                <w:sz w:val="22"/>
                <w:szCs w:val="22"/>
                <w:lang w:val="uk-UA"/>
              </w:rPr>
              <w:t>У</w:t>
            </w:r>
            <w:r w:rsidRPr="002E086E">
              <w:rPr>
                <w:sz w:val="22"/>
                <w:szCs w:val="22"/>
                <w:lang w:val="uk-UA"/>
              </w:rPr>
              <w:t>ФСІ.</w:t>
            </w:r>
          </w:p>
          <w:p w14:paraId="538A22B6" w14:textId="4F522755" w:rsidR="00D7418D" w:rsidRPr="002E086E" w:rsidRDefault="00260442" w:rsidP="00EE44D1">
            <w:pPr>
              <w:spacing w:line="276" w:lineRule="auto"/>
              <w:rPr>
                <w:sz w:val="22"/>
                <w:szCs w:val="22"/>
                <w:lang w:val="uk-UA"/>
              </w:rPr>
            </w:pPr>
            <w:r w:rsidRPr="002E086E">
              <w:rPr>
                <w:sz w:val="22"/>
                <w:szCs w:val="22"/>
                <w:lang w:val="uk-UA"/>
              </w:rPr>
              <w:t xml:space="preserve">Моніторинг та контроль виконання </w:t>
            </w:r>
            <w:r w:rsidR="00EE44D1" w:rsidRPr="002E086E">
              <w:rPr>
                <w:sz w:val="22"/>
                <w:szCs w:val="22"/>
                <w:lang w:val="uk-UA"/>
              </w:rPr>
              <w:t>ПЕСМ</w:t>
            </w:r>
            <w:r w:rsidRPr="002E086E">
              <w:rPr>
                <w:sz w:val="22"/>
                <w:szCs w:val="22"/>
                <w:lang w:val="uk-UA"/>
              </w:rPr>
              <w:t xml:space="preserve"> </w:t>
            </w:r>
            <w:r w:rsidR="00EE44D1" w:rsidRPr="002E086E">
              <w:rPr>
                <w:sz w:val="22"/>
                <w:szCs w:val="22"/>
                <w:lang w:val="uk-UA"/>
              </w:rPr>
              <w:t>К</w:t>
            </w:r>
            <w:r w:rsidRPr="002E086E">
              <w:rPr>
                <w:sz w:val="22"/>
                <w:szCs w:val="22"/>
                <w:lang w:val="uk-UA"/>
              </w:rPr>
              <w:t xml:space="preserve">ерівником </w:t>
            </w:r>
            <w:r w:rsidR="008262AB" w:rsidRPr="002E086E">
              <w:rPr>
                <w:sz w:val="22"/>
                <w:szCs w:val="22"/>
                <w:lang w:val="uk-UA"/>
              </w:rPr>
              <w:t>проєкт</w:t>
            </w:r>
            <w:r w:rsidRPr="002E086E">
              <w:rPr>
                <w:sz w:val="22"/>
                <w:szCs w:val="22"/>
                <w:lang w:val="uk-UA"/>
              </w:rPr>
              <w:t>у (</w:t>
            </w:r>
            <w:r w:rsidR="00EE44D1" w:rsidRPr="002E086E">
              <w:rPr>
                <w:sz w:val="22"/>
                <w:szCs w:val="22"/>
                <w:lang w:val="uk-UA"/>
              </w:rPr>
              <w:t>І</w:t>
            </w:r>
            <w:r w:rsidRPr="002E086E">
              <w:rPr>
                <w:sz w:val="22"/>
                <w:szCs w:val="22"/>
                <w:lang w:val="uk-UA"/>
              </w:rPr>
              <w:t>нженером).</w:t>
            </w:r>
            <w:r w:rsidR="00EE44D1" w:rsidRPr="002E086E">
              <w:rPr>
                <w:sz w:val="22"/>
                <w:szCs w:val="22"/>
                <w:lang w:val="uk-UA"/>
              </w:rPr>
              <w:t xml:space="preserve"> </w:t>
            </w:r>
          </w:p>
        </w:tc>
        <w:tc>
          <w:tcPr>
            <w:tcW w:w="3653" w:type="dxa"/>
          </w:tcPr>
          <w:p w14:paraId="35BEC7CC" w14:textId="77777777" w:rsidR="00C62ADB" w:rsidRPr="002E086E" w:rsidRDefault="00C62ADB" w:rsidP="00C62ADB">
            <w:pPr>
              <w:spacing w:line="276" w:lineRule="auto"/>
              <w:rPr>
                <w:sz w:val="22"/>
                <w:szCs w:val="22"/>
                <w:lang w:val="uk-UA"/>
              </w:rPr>
            </w:pPr>
            <w:r w:rsidRPr="002E086E">
              <w:rPr>
                <w:sz w:val="22"/>
                <w:szCs w:val="22"/>
                <w:lang w:val="uk-UA"/>
              </w:rPr>
              <w:t>Особливості політики та стандартів ESHS Підрядника визначені в Кодексі поведінки та Стратегіях управління та Планах впровадження.</w:t>
            </w:r>
          </w:p>
          <w:p w14:paraId="44A888FA" w14:textId="48ACEE60" w:rsidR="00D31575" w:rsidRPr="002E086E" w:rsidRDefault="00C62ADB" w:rsidP="00C62ADB">
            <w:pPr>
              <w:spacing w:line="276" w:lineRule="auto"/>
              <w:rPr>
                <w:sz w:val="22"/>
                <w:szCs w:val="22"/>
                <w:lang w:val="uk-UA"/>
              </w:rPr>
            </w:pPr>
            <w:r w:rsidRPr="002E086E">
              <w:rPr>
                <w:sz w:val="22"/>
                <w:szCs w:val="22"/>
                <w:lang w:val="uk-UA"/>
              </w:rPr>
              <w:t>Спеціальні вимоги/побажання підрядника будуть визначені під час затвердження</w:t>
            </w:r>
            <w:r w:rsidR="00FE0E44" w:rsidRPr="002E086E">
              <w:rPr>
                <w:sz w:val="22"/>
                <w:szCs w:val="22"/>
                <w:lang w:val="uk-UA"/>
              </w:rPr>
              <w:t xml:space="preserve"> та моніторингу</w:t>
            </w:r>
            <w:r w:rsidRPr="002E086E">
              <w:rPr>
                <w:sz w:val="22"/>
                <w:szCs w:val="22"/>
                <w:lang w:val="uk-UA"/>
              </w:rPr>
              <w:t xml:space="preserve"> </w:t>
            </w:r>
            <w:r w:rsidR="000B19C0" w:rsidRPr="002E086E">
              <w:rPr>
                <w:sz w:val="22"/>
                <w:szCs w:val="22"/>
                <w:lang w:val="uk-UA"/>
              </w:rPr>
              <w:t>ПЕСМ Підрядника</w:t>
            </w:r>
            <w:r w:rsidRPr="002E086E">
              <w:rPr>
                <w:sz w:val="22"/>
                <w:szCs w:val="22"/>
                <w:lang w:val="uk-UA"/>
              </w:rPr>
              <w:t xml:space="preserve"> Менеджером </w:t>
            </w:r>
            <w:r w:rsidR="008262AB" w:rsidRPr="002E086E">
              <w:rPr>
                <w:sz w:val="22"/>
                <w:szCs w:val="22"/>
                <w:lang w:val="uk-UA"/>
              </w:rPr>
              <w:t>проєкт</w:t>
            </w:r>
            <w:r w:rsidRPr="002E086E">
              <w:rPr>
                <w:sz w:val="22"/>
                <w:szCs w:val="22"/>
                <w:lang w:val="uk-UA"/>
              </w:rPr>
              <w:t>у.</w:t>
            </w:r>
          </w:p>
          <w:p w14:paraId="5D552487" w14:textId="07C65A2B" w:rsidR="00D7418D" w:rsidRPr="002E086E" w:rsidRDefault="00D7418D" w:rsidP="00DD4726">
            <w:pPr>
              <w:spacing w:line="276" w:lineRule="auto"/>
              <w:rPr>
                <w:sz w:val="22"/>
                <w:szCs w:val="22"/>
                <w:lang w:val="uk-UA"/>
              </w:rPr>
            </w:pPr>
            <w:r w:rsidRPr="002E086E">
              <w:rPr>
                <w:sz w:val="22"/>
                <w:szCs w:val="22"/>
                <w:lang w:val="uk-UA"/>
              </w:rPr>
              <w:t xml:space="preserve"> </w:t>
            </w:r>
          </w:p>
        </w:tc>
      </w:tr>
      <w:tr w:rsidR="00D7418D" w:rsidRPr="009A595A" w14:paraId="54E5460D" w14:textId="77777777" w:rsidTr="00DD4726">
        <w:tc>
          <w:tcPr>
            <w:tcW w:w="14737" w:type="dxa"/>
            <w:gridSpan w:val="5"/>
          </w:tcPr>
          <w:p w14:paraId="62864A82" w14:textId="4CF62234" w:rsidR="00D7418D" w:rsidRPr="002E086E" w:rsidRDefault="00EA0B06" w:rsidP="00DD4726">
            <w:pPr>
              <w:spacing w:line="276" w:lineRule="auto"/>
              <w:jc w:val="center"/>
              <w:rPr>
                <w:sz w:val="22"/>
                <w:szCs w:val="22"/>
                <w:lang w:val="uk-UA"/>
              </w:rPr>
            </w:pPr>
            <w:r w:rsidRPr="002E086E">
              <w:rPr>
                <w:b/>
                <w:bCs/>
                <w:sz w:val="22"/>
                <w:szCs w:val="22"/>
                <w:lang w:val="uk-UA"/>
              </w:rPr>
              <w:t>Організації, групи/особи на яких може впливати Суб</w:t>
            </w:r>
            <w:r w:rsidR="008262AB" w:rsidRPr="002E086E">
              <w:rPr>
                <w:b/>
                <w:bCs/>
                <w:sz w:val="22"/>
                <w:szCs w:val="22"/>
                <w:lang w:val="uk-UA"/>
              </w:rPr>
              <w:t>проєкт</w:t>
            </w:r>
            <w:r w:rsidRPr="002E086E">
              <w:rPr>
                <w:b/>
                <w:bCs/>
                <w:sz w:val="22"/>
                <w:szCs w:val="22"/>
                <w:lang w:val="uk-UA"/>
              </w:rPr>
              <w:t>:</w:t>
            </w:r>
            <w:r w:rsidRPr="002E086E">
              <w:rPr>
                <w:sz w:val="22"/>
                <w:szCs w:val="22"/>
                <w:lang w:val="uk-UA"/>
              </w:rPr>
              <w:t xml:space="preserve"> </w:t>
            </w:r>
            <w:r w:rsidRPr="002E086E">
              <w:rPr>
                <w:i/>
                <w:iCs/>
                <w:sz w:val="22"/>
                <w:szCs w:val="22"/>
                <w:lang w:val="uk-UA"/>
              </w:rPr>
              <w:t>(для заповнення ПВСП)</w:t>
            </w:r>
          </w:p>
        </w:tc>
      </w:tr>
      <w:tr w:rsidR="002B501C" w:rsidRPr="009A595A" w14:paraId="1790445C" w14:textId="77777777" w:rsidTr="00B109EE">
        <w:tc>
          <w:tcPr>
            <w:tcW w:w="1874" w:type="dxa"/>
            <w:shd w:val="clear" w:color="auto" w:fill="auto"/>
          </w:tcPr>
          <w:p w14:paraId="791BE0C9" w14:textId="151EF0DE" w:rsidR="002B501C" w:rsidRPr="002E086E" w:rsidRDefault="002B501C" w:rsidP="002B501C">
            <w:pPr>
              <w:spacing w:line="276" w:lineRule="auto"/>
              <w:rPr>
                <w:sz w:val="22"/>
                <w:szCs w:val="22"/>
                <w:lang w:val="uk-UA"/>
              </w:rPr>
            </w:pPr>
            <w:r w:rsidRPr="002E086E">
              <w:rPr>
                <w:sz w:val="22"/>
                <w:szCs w:val="22"/>
                <w:lang w:val="uk-UA"/>
              </w:rPr>
              <w:t xml:space="preserve">Персонал первинної медицини </w:t>
            </w:r>
          </w:p>
        </w:tc>
        <w:tc>
          <w:tcPr>
            <w:tcW w:w="2516" w:type="dxa"/>
            <w:shd w:val="clear" w:color="auto" w:fill="auto"/>
          </w:tcPr>
          <w:p w14:paraId="09DCB526" w14:textId="77777777" w:rsidR="002B501C" w:rsidRPr="002E086E" w:rsidRDefault="002B501C" w:rsidP="002B501C">
            <w:pPr>
              <w:spacing w:line="276" w:lineRule="auto"/>
              <w:rPr>
                <w:sz w:val="22"/>
                <w:szCs w:val="22"/>
                <w:lang w:val="uk-UA"/>
              </w:rPr>
            </w:pPr>
            <w:r w:rsidRPr="002E086E">
              <w:rPr>
                <w:sz w:val="22"/>
                <w:szCs w:val="22"/>
                <w:lang w:val="uk-UA"/>
              </w:rPr>
              <w:t>Екологічні, медичні впливи СП можуть безпосередньо вплинути на працівників медичних установ.</w:t>
            </w:r>
          </w:p>
          <w:p w14:paraId="3D8B8897" w14:textId="731E381C" w:rsidR="002B501C" w:rsidRPr="002E086E" w:rsidRDefault="002B501C" w:rsidP="002B501C">
            <w:pPr>
              <w:spacing w:line="276" w:lineRule="auto"/>
              <w:rPr>
                <w:sz w:val="22"/>
                <w:szCs w:val="22"/>
                <w:lang w:val="uk-UA"/>
              </w:rPr>
            </w:pPr>
            <w:r w:rsidRPr="002E086E">
              <w:rPr>
                <w:sz w:val="22"/>
                <w:szCs w:val="22"/>
                <w:lang w:val="uk-UA"/>
              </w:rPr>
              <w:t xml:space="preserve">Некомфортні умови праці, які негативно впливають на якість </w:t>
            </w:r>
            <w:r w:rsidRPr="002E086E">
              <w:rPr>
                <w:sz w:val="22"/>
                <w:szCs w:val="22"/>
                <w:lang w:val="uk-UA"/>
              </w:rPr>
              <w:lastRenderedPageBreak/>
              <w:t xml:space="preserve">обслуговування пацієнтів </w:t>
            </w:r>
          </w:p>
        </w:tc>
        <w:tc>
          <w:tcPr>
            <w:tcW w:w="2551" w:type="dxa"/>
            <w:shd w:val="clear" w:color="auto" w:fill="auto"/>
          </w:tcPr>
          <w:p w14:paraId="2D03CF37" w14:textId="695B8B0C" w:rsidR="002B501C" w:rsidRPr="002E086E" w:rsidRDefault="002B501C" w:rsidP="002B501C">
            <w:pPr>
              <w:spacing w:line="276" w:lineRule="auto"/>
              <w:rPr>
                <w:sz w:val="22"/>
                <w:szCs w:val="22"/>
                <w:lang w:val="uk-UA"/>
              </w:rPr>
            </w:pPr>
            <w:r w:rsidRPr="002E086E">
              <w:rPr>
                <w:sz w:val="22"/>
                <w:szCs w:val="22"/>
                <w:lang w:val="uk-UA"/>
              </w:rPr>
              <w:lastRenderedPageBreak/>
              <w:t>Дотримання положень РВЗПСЗ, ПЕСМ (включаючи ПЗЗС) та відповідного законодавства України.</w:t>
            </w:r>
          </w:p>
        </w:tc>
        <w:tc>
          <w:tcPr>
            <w:tcW w:w="4143" w:type="dxa"/>
            <w:shd w:val="clear" w:color="auto" w:fill="auto"/>
          </w:tcPr>
          <w:p w14:paraId="77F23561" w14:textId="77777777" w:rsidR="002B501C" w:rsidRPr="002E086E" w:rsidRDefault="002B501C" w:rsidP="002B501C">
            <w:pPr>
              <w:spacing w:line="276" w:lineRule="auto"/>
              <w:rPr>
                <w:sz w:val="22"/>
                <w:szCs w:val="22"/>
                <w:lang w:val="uk-UA"/>
              </w:rPr>
            </w:pPr>
            <w:r w:rsidRPr="002E086E">
              <w:rPr>
                <w:sz w:val="22"/>
                <w:szCs w:val="22"/>
                <w:lang w:val="uk-UA"/>
              </w:rPr>
              <w:t>ПВСП (представники місцевої громади) безпосередньо виконує СП.</w:t>
            </w:r>
          </w:p>
          <w:p w14:paraId="063139F7" w14:textId="21F6CB44" w:rsidR="002B501C" w:rsidRPr="002E086E" w:rsidRDefault="002B501C" w:rsidP="002B501C">
            <w:pPr>
              <w:spacing w:line="276" w:lineRule="auto"/>
              <w:rPr>
                <w:sz w:val="22"/>
                <w:szCs w:val="22"/>
                <w:lang w:val="uk-UA"/>
              </w:rPr>
            </w:pPr>
            <w:r w:rsidRPr="002E086E">
              <w:rPr>
                <w:sz w:val="22"/>
                <w:szCs w:val="22"/>
                <w:lang w:val="uk-UA"/>
              </w:rPr>
              <w:t>Персональні регулярні комунікації місцевих консультантів УФСІ та інших членів команди УФСІ, консультації, преса, соціальні мережі.</w:t>
            </w:r>
          </w:p>
        </w:tc>
        <w:tc>
          <w:tcPr>
            <w:tcW w:w="3653" w:type="dxa"/>
            <w:shd w:val="clear" w:color="auto" w:fill="auto"/>
          </w:tcPr>
          <w:p w14:paraId="29896910" w14:textId="13E0C174" w:rsidR="002B501C" w:rsidRPr="002E086E" w:rsidRDefault="002B501C" w:rsidP="002B501C">
            <w:pPr>
              <w:spacing w:line="276" w:lineRule="auto"/>
              <w:rPr>
                <w:sz w:val="22"/>
                <w:szCs w:val="22"/>
                <w:lang w:val="uk-UA"/>
              </w:rPr>
            </w:pPr>
            <w:r w:rsidRPr="002E086E">
              <w:rPr>
                <w:sz w:val="22"/>
                <w:szCs w:val="22"/>
                <w:lang w:val="uk-UA"/>
              </w:rPr>
              <w:t xml:space="preserve">Вчасне закінчення робіт з дотриманням вимог до виконання будівельних робіт </w:t>
            </w:r>
          </w:p>
        </w:tc>
      </w:tr>
      <w:tr w:rsidR="002B501C" w:rsidRPr="009A595A" w14:paraId="718809FB" w14:textId="77777777" w:rsidTr="00B109EE">
        <w:tc>
          <w:tcPr>
            <w:tcW w:w="1874" w:type="dxa"/>
            <w:shd w:val="clear" w:color="auto" w:fill="auto"/>
          </w:tcPr>
          <w:p w14:paraId="149B4415" w14:textId="306A3923" w:rsidR="002B501C" w:rsidRPr="002E086E" w:rsidRDefault="002B501C" w:rsidP="002B501C">
            <w:pPr>
              <w:spacing w:line="276" w:lineRule="auto"/>
              <w:rPr>
                <w:sz w:val="22"/>
                <w:szCs w:val="22"/>
                <w:lang w:val="uk-UA"/>
              </w:rPr>
            </w:pPr>
            <w:r w:rsidRPr="002E086E">
              <w:rPr>
                <w:sz w:val="22"/>
                <w:szCs w:val="22"/>
                <w:lang w:val="uk-UA"/>
              </w:rPr>
              <w:t xml:space="preserve">Пацієнти </w:t>
            </w:r>
          </w:p>
        </w:tc>
        <w:tc>
          <w:tcPr>
            <w:tcW w:w="2516" w:type="dxa"/>
            <w:shd w:val="clear" w:color="auto" w:fill="auto"/>
          </w:tcPr>
          <w:p w14:paraId="238F981F" w14:textId="761EBDD1" w:rsidR="002B501C" w:rsidRPr="002E086E" w:rsidRDefault="002B501C" w:rsidP="002B501C">
            <w:pPr>
              <w:spacing w:line="276" w:lineRule="auto"/>
              <w:rPr>
                <w:sz w:val="22"/>
                <w:szCs w:val="22"/>
                <w:lang w:val="uk-UA"/>
              </w:rPr>
            </w:pPr>
            <w:r w:rsidRPr="002E086E">
              <w:rPr>
                <w:sz w:val="22"/>
                <w:szCs w:val="22"/>
                <w:lang w:val="uk-UA"/>
              </w:rPr>
              <w:t xml:space="preserve">Екологічні, соціальні, медичні  впливи СП можуть безпосередньо вплинути на їх стан та якість обслуговування </w:t>
            </w:r>
          </w:p>
        </w:tc>
        <w:tc>
          <w:tcPr>
            <w:tcW w:w="2551" w:type="dxa"/>
            <w:shd w:val="clear" w:color="auto" w:fill="auto"/>
          </w:tcPr>
          <w:p w14:paraId="56CBA378" w14:textId="1464ED6B" w:rsidR="002B501C" w:rsidRPr="002E086E" w:rsidRDefault="002B501C" w:rsidP="002B501C">
            <w:pPr>
              <w:spacing w:line="276" w:lineRule="auto"/>
              <w:rPr>
                <w:sz w:val="22"/>
                <w:szCs w:val="22"/>
                <w:lang w:val="uk-UA"/>
              </w:rPr>
            </w:pPr>
            <w:r w:rsidRPr="002E086E">
              <w:rPr>
                <w:sz w:val="22"/>
                <w:szCs w:val="22"/>
                <w:lang w:val="uk-UA"/>
              </w:rPr>
              <w:t>Дотримання при впровадженні проєкту положень РВЗПСЗ, ПЕСМ (включаючи ПЗЗС) та відповідного законодавства України</w:t>
            </w:r>
          </w:p>
        </w:tc>
        <w:tc>
          <w:tcPr>
            <w:tcW w:w="4143" w:type="dxa"/>
            <w:shd w:val="clear" w:color="auto" w:fill="auto"/>
          </w:tcPr>
          <w:p w14:paraId="7EF4EA53" w14:textId="77777777" w:rsidR="002B501C" w:rsidRPr="002E086E" w:rsidRDefault="002B501C" w:rsidP="002B501C">
            <w:pPr>
              <w:spacing w:line="276" w:lineRule="auto"/>
              <w:rPr>
                <w:sz w:val="22"/>
                <w:szCs w:val="22"/>
                <w:lang w:val="uk-UA"/>
              </w:rPr>
            </w:pPr>
            <w:r w:rsidRPr="002E086E">
              <w:rPr>
                <w:sz w:val="22"/>
                <w:szCs w:val="22"/>
                <w:lang w:val="uk-UA"/>
              </w:rPr>
              <w:t>Персональні регулярні комунікації представників ПВСП із відвідувачами.</w:t>
            </w:r>
          </w:p>
          <w:p w14:paraId="14CE64CC" w14:textId="77777777" w:rsidR="002B501C" w:rsidRPr="002E086E" w:rsidRDefault="002B501C" w:rsidP="002B501C">
            <w:pPr>
              <w:spacing w:line="276" w:lineRule="auto"/>
              <w:rPr>
                <w:sz w:val="22"/>
                <w:szCs w:val="22"/>
                <w:lang w:val="uk-UA"/>
              </w:rPr>
            </w:pPr>
            <w:r w:rsidRPr="002E086E">
              <w:rPr>
                <w:sz w:val="22"/>
                <w:szCs w:val="22"/>
                <w:lang w:val="uk-UA"/>
              </w:rPr>
              <w:t xml:space="preserve">Роз’яснення положень РВЗПСЗ, ПЕСМ (включаючи ПЗЗС)    </w:t>
            </w:r>
          </w:p>
          <w:p w14:paraId="5D4B1400" w14:textId="4CFD964A" w:rsidR="002B501C" w:rsidRPr="002E086E" w:rsidRDefault="002B501C" w:rsidP="002B501C">
            <w:pPr>
              <w:spacing w:line="276" w:lineRule="auto"/>
              <w:rPr>
                <w:sz w:val="22"/>
                <w:szCs w:val="22"/>
                <w:lang w:val="uk-UA"/>
              </w:rPr>
            </w:pPr>
            <w:r w:rsidRPr="002E086E">
              <w:rPr>
                <w:sz w:val="22"/>
                <w:szCs w:val="22"/>
                <w:lang w:val="uk-UA"/>
              </w:rPr>
              <w:t>регулярні комунікації відповідальних осіб з питання впровадження проєкту, консультації, роз’яснення через ЗМІ, соціальні мережі</w:t>
            </w:r>
          </w:p>
        </w:tc>
        <w:tc>
          <w:tcPr>
            <w:tcW w:w="3653" w:type="dxa"/>
            <w:shd w:val="clear" w:color="auto" w:fill="auto"/>
          </w:tcPr>
          <w:p w14:paraId="377B66DB" w14:textId="77777777" w:rsidR="002B501C" w:rsidRPr="002E086E" w:rsidRDefault="002B501C" w:rsidP="002B501C">
            <w:pPr>
              <w:spacing w:line="276" w:lineRule="auto"/>
              <w:rPr>
                <w:sz w:val="22"/>
                <w:szCs w:val="22"/>
                <w:lang w:val="uk-UA"/>
              </w:rPr>
            </w:pPr>
            <w:r w:rsidRPr="002E086E">
              <w:rPr>
                <w:sz w:val="22"/>
                <w:szCs w:val="22"/>
                <w:lang w:val="uk-UA"/>
              </w:rPr>
              <w:t>Вчасне закінчення робіт з дотриманням вимог до виконання будівельних робіт.</w:t>
            </w:r>
          </w:p>
          <w:p w14:paraId="244B22F0" w14:textId="1425AE76" w:rsidR="002B501C" w:rsidRPr="002E086E" w:rsidRDefault="002B501C" w:rsidP="002B501C">
            <w:pPr>
              <w:spacing w:line="276" w:lineRule="auto"/>
              <w:rPr>
                <w:sz w:val="22"/>
                <w:szCs w:val="22"/>
                <w:lang w:val="uk-UA"/>
              </w:rPr>
            </w:pPr>
            <w:r w:rsidRPr="002E086E">
              <w:rPr>
                <w:sz w:val="22"/>
                <w:szCs w:val="22"/>
                <w:lang w:val="uk-UA"/>
              </w:rPr>
              <w:t xml:space="preserve">Підвищення особистого комфорту для пацієнтів </w:t>
            </w:r>
          </w:p>
        </w:tc>
      </w:tr>
      <w:tr w:rsidR="002B501C" w:rsidRPr="009A595A" w14:paraId="5399BF2F" w14:textId="77777777" w:rsidTr="00B109EE">
        <w:tc>
          <w:tcPr>
            <w:tcW w:w="1874" w:type="dxa"/>
            <w:shd w:val="clear" w:color="auto" w:fill="auto"/>
          </w:tcPr>
          <w:p w14:paraId="0AF3D640" w14:textId="04A2A29D" w:rsidR="002B501C" w:rsidRPr="002E086E" w:rsidRDefault="002B501C" w:rsidP="002B501C">
            <w:pPr>
              <w:spacing w:line="276" w:lineRule="auto"/>
              <w:rPr>
                <w:sz w:val="22"/>
                <w:szCs w:val="22"/>
                <w:lang w:val="uk-UA"/>
              </w:rPr>
            </w:pPr>
            <w:r w:rsidRPr="002E086E">
              <w:rPr>
                <w:sz w:val="22"/>
                <w:szCs w:val="22"/>
                <w:lang w:val="uk-UA"/>
              </w:rPr>
              <w:t xml:space="preserve">Місцеві ЗМІ </w:t>
            </w:r>
          </w:p>
        </w:tc>
        <w:tc>
          <w:tcPr>
            <w:tcW w:w="2516" w:type="dxa"/>
            <w:shd w:val="clear" w:color="auto" w:fill="auto"/>
          </w:tcPr>
          <w:p w14:paraId="476F16AA" w14:textId="6E4507EC" w:rsidR="002B501C" w:rsidRPr="002E086E" w:rsidRDefault="002B501C" w:rsidP="002B501C">
            <w:pPr>
              <w:spacing w:line="276" w:lineRule="auto"/>
              <w:rPr>
                <w:sz w:val="22"/>
                <w:szCs w:val="22"/>
                <w:lang w:val="uk-UA"/>
              </w:rPr>
            </w:pPr>
            <w:r w:rsidRPr="002E086E">
              <w:rPr>
                <w:sz w:val="22"/>
                <w:szCs w:val="22"/>
                <w:lang w:val="uk-UA"/>
              </w:rPr>
              <w:t xml:space="preserve">Соціальні: формування негативної громадської думки, що може затримати впровадження проєкту та мати негативні іміджеві наслідки  </w:t>
            </w:r>
          </w:p>
        </w:tc>
        <w:tc>
          <w:tcPr>
            <w:tcW w:w="2551" w:type="dxa"/>
            <w:shd w:val="clear" w:color="auto" w:fill="auto"/>
          </w:tcPr>
          <w:p w14:paraId="0BC54131" w14:textId="694DCCFC" w:rsidR="002B501C" w:rsidRPr="002E086E" w:rsidRDefault="002B501C" w:rsidP="002B501C">
            <w:pPr>
              <w:spacing w:line="276" w:lineRule="auto"/>
              <w:rPr>
                <w:sz w:val="22"/>
                <w:szCs w:val="22"/>
                <w:lang w:val="uk-UA"/>
              </w:rPr>
            </w:pPr>
            <w:r w:rsidRPr="002E086E">
              <w:rPr>
                <w:sz w:val="22"/>
                <w:szCs w:val="22"/>
                <w:lang w:val="uk-UA"/>
              </w:rPr>
              <w:t>Своєчасне надання повної достовірної інформації про реалізацію СП</w:t>
            </w:r>
          </w:p>
        </w:tc>
        <w:tc>
          <w:tcPr>
            <w:tcW w:w="4143" w:type="dxa"/>
            <w:shd w:val="clear" w:color="auto" w:fill="auto"/>
          </w:tcPr>
          <w:p w14:paraId="2962A894" w14:textId="04608B48" w:rsidR="002B501C" w:rsidRPr="002E086E" w:rsidRDefault="002B501C" w:rsidP="002B501C">
            <w:pPr>
              <w:spacing w:line="276" w:lineRule="auto"/>
              <w:rPr>
                <w:sz w:val="22"/>
                <w:szCs w:val="22"/>
                <w:lang w:val="uk-UA"/>
              </w:rPr>
            </w:pPr>
            <w:r w:rsidRPr="002E086E">
              <w:rPr>
                <w:sz w:val="22"/>
                <w:szCs w:val="22"/>
                <w:lang w:val="uk-UA"/>
              </w:rPr>
              <w:t>Персональні регулярні комунікації представників ПВСП із представниками місцевих ЗМІ, регулярні комунікації відповідальних осіб з питання впровадження проєкту, консультації, роз’яснення для представників  ЗМІ</w:t>
            </w:r>
          </w:p>
        </w:tc>
        <w:tc>
          <w:tcPr>
            <w:tcW w:w="3653" w:type="dxa"/>
            <w:shd w:val="clear" w:color="auto" w:fill="auto"/>
          </w:tcPr>
          <w:p w14:paraId="577717D6" w14:textId="77777777" w:rsidR="002B501C" w:rsidRPr="002E086E" w:rsidRDefault="002B501C" w:rsidP="002B501C">
            <w:pPr>
              <w:spacing w:line="276" w:lineRule="auto"/>
              <w:rPr>
                <w:sz w:val="22"/>
                <w:szCs w:val="22"/>
                <w:lang w:val="uk-UA"/>
              </w:rPr>
            </w:pPr>
            <w:r w:rsidRPr="002E086E">
              <w:rPr>
                <w:sz w:val="22"/>
                <w:szCs w:val="22"/>
                <w:lang w:val="uk-UA"/>
              </w:rPr>
              <w:t>Вчасне закінчення робіт з дотриманням вимог до виконання будівельних робіт.</w:t>
            </w:r>
          </w:p>
          <w:p w14:paraId="48E9FCF3" w14:textId="0EDA4071" w:rsidR="002B501C" w:rsidRPr="002E086E" w:rsidRDefault="002B501C" w:rsidP="002B501C">
            <w:pPr>
              <w:spacing w:line="276" w:lineRule="auto"/>
              <w:rPr>
                <w:sz w:val="22"/>
                <w:szCs w:val="22"/>
                <w:lang w:val="uk-UA"/>
              </w:rPr>
            </w:pPr>
            <w:r w:rsidRPr="002E086E">
              <w:rPr>
                <w:sz w:val="22"/>
                <w:szCs w:val="22"/>
                <w:lang w:val="uk-UA"/>
              </w:rPr>
              <w:t xml:space="preserve">Залучення ЗМІ до висвітлення позитивного досвіду впровадження проєкту </w:t>
            </w:r>
          </w:p>
        </w:tc>
      </w:tr>
      <w:tr w:rsidR="002B501C" w:rsidRPr="009A595A" w14:paraId="0A779F24" w14:textId="77777777" w:rsidTr="00DD4726">
        <w:tc>
          <w:tcPr>
            <w:tcW w:w="14737" w:type="dxa"/>
            <w:gridSpan w:val="5"/>
          </w:tcPr>
          <w:p w14:paraId="4C483DCC" w14:textId="04A01A81" w:rsidR="002B501C" w:rsidRPr="002E086E" w:rsidRDefault="002B501C" w:rsidP="002B501C">
            <w:pPr>
              <w:spacing w:line="276" w:lineRule="auto"/>
              <w:rPr>
                <w:sz w:val="22"/>
                <w:szCs w:val="22"/>
                <w:lang w:val="uk-UA"/>
              </w:rPr>
            </w:pPr>
            <w:r w:rsidRPr="002E086E">
              <w:rPr>
                <w:sz w:val="22"/>
                <w:szCs w:val="22"/>
                <w:lang w:val="uk-UA"/>
              </w:rPr>
              <w:t>* Приклади груп/осіб зацікавлених сторін суб</w:t>
            </w:r>
            <w:r w:rsidR="008262AB" w:rsidRPr="002E086E">
              <w:rPr>
                <w:sz w:val="22"/>
                <w:szCs w:val="22"/>
                <w:lang w:val="uk-UA"/>
              </w:rPr>
              <w:t>проєкт</w:t>
            </w:r>
            <w:r w:rsidRPr="002E086E">
              <w:rPr>
                <w:sz w:val="22"/>
                <w:szCs w:val="22"/>
                <w:lang w:val="uk-UA"/>
              </w:rPr>
              <w:t>у: мешканці територій, які можуть постраждати під час впровадження СП – сусідні житлові будинки, лікарні/поліклініки, персонал закладів первинної та вторинної медичної допомоги, представники місцевої громади, місцеві НУО, місцеві ЗМІ і так далі.</w:t>
            </w:r>
          </w:p>
        </w:tc>
      </w:tr>
    </w:tbl>
    <w:p w14:paraId="2A20EE5D" w14:textId="7D35D8D1" w:rsidR="008E0F35" w:rsidRPr="002E086E" w:rsidRDefault="008E0F35" w:rsidP="00D7418D">
      <w:pPr>
        <w:spacing w:line="276" w:lineRule="auto"/>
        <w:rPr>
          <w:sz w:val="22"/>
          <w:szCs w:val="22"/>
          <w:lang w:val="uk-UA"/>
        </w:rPr>
        <w:sectPr w:rsidR="008E0F35" w:rsidRPr="002E086E" w:rsidSect="00DD4726">
          <w:pgSz w:w="16838" w:h="11906" w:orient="landscape" w:code="9"/>
          <w:pgMar w:top="1418" w:right="992" w:bottom="1378" w:left="1440" w:header="397" w:footer="397" w:gutter="0"/>
          <w:cols w:space="720"/>
          <w:titlePg/>
          <w:docGrid w:linePitch="360"/>
        </w:sectPr>
      </w:pPr>
    </w:p>
    <w:p w14:paraId="6C30E970" w14:textId="7BD6427E" w:rsidR="00F16880" w:rsidRPr="002E086E" w:rsidRDefault="00F16880" w:rsidP="00F16880">
      <w:pPr>
        <w:pStyle w:val="afa"/>
        <w:numPr>
          <w:ilvl w:val="0"/>
          <w:numId w:val="26"/>
        </w:numPr>
        <w:rPr>
          <w:b/>
          <w:bCs/>
          <w:iCs/>
          <w:spacing w:val="6"/>
          <w:sz w:val="22"/>
          <w:szCs w:val="22"/>
          <w:lang w:val="uk-UA" w:eastAsia="de-DE"/>
        </w:rPr>
      </w:pPr>
      <w:bookmarkStart w:id="47" w:name="_Toc73517991"/>
      <w:bookmarkEnd w:id="46"/>
      <w:r w:rsidRPr="002E086E">
        <w:rPr>
          <w:b/>
          <w:bCs/>
          <w:iCs/>
          <w:spacing w:val="6"/>
          <w:sz w:val="22"/>
          <w:szCs w:val="22"/>
          <w:lang w:val="uk-UA" w:eastAsia="de-DE"/>
        </w:rPr>
        <w:lastRenderedPageBreak/>
        <w:t xml:space="preserve">ПЛАНУВАННЯ ЗАЛУЧЕННЯ ЗАЦІКАВЛЕНИХ СТОРІН </w:t>
      </w:r>
    </w:p>
    <w:p w14:paraId="20C3C164" w14:textId="77777777" w:rsidR="00A32F2D" w:rsidRPr="002E086E" w:rsidRDefault="00A32F2D" w:rsidP="000E14E2">
      <w:pPr>
        <w:spacing w:line="276" w:lineRule="auto"/>
        <w:rPr>
          <w:sz w:val="22"/>
          <w:szCs w:val="22"/>
          <w:lang w:val="uk-UA"/>
        </w:rPr>
      </w:pPr>
    </w:p>
    <w:p w14:paraId="52A81B5D" w14:textId="044D1457" w:rsidR="00A32F2D" w:rsidRPr="002E086E" w:rsidRDefault="005F05DE" w:rsidP="000E14E2">
      <w:pPr>
        <w:spacing w:line="276" w:lineRule="auto"/>
        <w:rPr>
          <w:b/>
          <w:bCs/>
          <w:sz w:val="22"/>
          <w:szCs w:val="22"/>
          <w:lang w:val="uk-UA"/>
        </w:rPr>
      </w:pPr>
      <w:r w:rsidRPr="002E086E">
        <w:rPr>
          <w:b/>
          <w:bCs/>
          <w:sz w:val="22"/>
          <w:szCs w:val="22"/>
          <w:lang w:val="uk-UA"/>
        </w:rPr>
        <w:t>Базові процедури виконані відповідно до вимог Регламенту діяльності УФСІ</w:t>
      </w:r>
    </w:p>
    <w:p w14:paraId="173E3B1D" w14:textId="1F3167F1" w:rsidR="000E14E2" w:rsidRPr="002E086E" w:rsidRDefault="000E14E2" w:rsidP="001A2AF4">
      <w:pPr>
        <w:spacing w:line="276" w:lineRule="auto"/>
        <w:jc w:val="both"/>
        <w:rPr>
          <w:sz w:val="22"/>
          <w:szCs w:val="22"/>
          <w:lang w:val="uk-UA"/>
        </w:rPr>
      </w:pPr>
      <w:r w:rsidRPr="002E086E">
        <w:rPr>
          <w:sz w:val="22"/>
          <w:szCs w:val="22"/>
          <w:lang w:val="uk-UA"/>
        </w:rPr>
        <w:t xml:space="preserve">У рамках </w:t>
      </w:r>
      <w:r w:rsidR="008262AB" w:rsidRPr="002E086E">
        <w:rPr>
          <w:sz w:val="22"/>
          <w:szCs w:val="22"/>
          <w:lang w:val="uk-UA"/>
        </w:rPr>
        <w:t>Проєкт</w:t>
      </w:r>
      <w:r w:rsidRPr="002E086E">
        <w:rPr>
          <w:sz w:val="22"/>
          <w:szCs w:val="22"/>
          <w:lang w:val="uk-UA"/>
        </w:rPr>
        <w:t xml:space="preserve">у УФСІ VII, УФСІ забезпечує процедури залучення зацікавлених сторін відповідно до положень Регламенту діяльності УФСІ. Згідно з цими процедурами </w:t>
      </w:r>
      <w:r w:rsidR="00555E44" w:rsidRPr="002E086E">
        <w:rPr>
          <w:sz w:val="22"/>
          <w:szCs w:val="22"/>
          <w:lang w:val="uk-UA"/>
        </w:rPr>
        <w:t xml:space="preserve">20.11.2019 </w:t>
      </w:r>
      <w:r w:rsidRPr="002E086E">
        <w:rPr>
          <w:sz w:val="22"/>
          <w:szCs w:val="22"/>
          <w:lang w:val="uk-UA"/>
        </w:rPr>
        <w:t>було публічно оголошено конкурс суб</w:t>
      </w:r>
      <w:r w:rsidR="008262AB" w:rsidRPr="002E086E">
        <w:rPr>
          <w:sz w:val="22"/>
          <w:szCs w:val="22"/>
          <w:lang w:val="uk-UA"/>
        </w:rPr>
        <w:t>проєкт</w:t>
      </w:r>
      <w:r w:rsidRPr="002E086E">
        <w:rPr>
          <w:sz w:val="22"/>
          <w:szCs w:val="22"/>
          <w:lang w:val="uk-UA"/>
        </w:rPr>
        <w:t xml:space="preserve">ів у рамках </w:t>
      </w:r>
      <w:r w:rsidR="008262AB" w:rsidRPr="002E086E">
        <w:rPr>
          <w:sz w:val="22"/>
          <w:szCs w:val="22"/>
          <w:lang w:val="uk-UA"/>
        </w:rPr>
        <w:t>Проєкт</w:t>
      </w:r>
      <w:r w:rsidRPr="002E086E">
        <w:rPr>
          <w:sz w:val="22"/>
          <w:szCs w:val="22"/>
          <w:lang w:val="uk-UA"/>
        </w:rPr>
        <w:t>у УФСІ VII на загальнодержавному рівні на веб-сайті УФСІ та на місцевому рівні на офіційному веб-сайті органів місцевої влади та місцевого самоврядування. Пізніше в рамках Конференції представників громади відбулися громадські консультації/обговорення з питань впровадження запропонованого СП.</w:t>
      </w:r>
    </w:p>
    <w:p w14:paraId="496E8281" w14:textId="77777777" w:rsidR="000E14E2" w:rsidRPr="002E086E" w:rsidRDefault="000E14E2" w:rsidP="001A2AF4">
      <w:pPr>
        <w:spacing w:line="276" w:lineRule="auto"/>
        <w:jc w:val="both"/>
        <w:rPr>
          <w:b/>
          <w:bCs/>
          <w:sz w:val="22"/>
          <w:szCs w:val="22"/>
          <w:lang w:val="uk-UA"/>
        </w:rPr>
      </w:pPr>
      <w:r w:rsidRPr="002E086E">
        <w:rPr>
          <w:b/>
          <w:bCs/>
          <w:sz w:val="22"/>
          <w:szCs w:val="22"/>
          <w:lang w:val="uk-UA"/>
        </w:rPr>
        <w:t>Планування діяльності із залучення зацікавлених сторін</w:t>
      </w:r>
    </w:p>
    <w:p w14:paraId="2F9166D5" w14:textId="31FC3417" w:rsidR="000E14E2" w:rsidRPr="002E086E" w:rsidRDefault="000E14E2" w:rsidP="001A2AF4">
      <w:pPr>
        <w:spacing w:line="276" w:lineRule="auto"/>
        <w:jc w:val="both"/>
        <w:rPr>
          <w:sz w:val="22"/>
          <w:szCs w:val="22"/>
          <w:lang w:val="uk-UA"/>
        </w:rPr>
      </w:pPr>
      <w:r w:rsidRPr="002E086E">
        <w:rPr>
          <w:sz w:val="22"/>
          <w:szCs w:val="22"/>
          <w:lang w:val="uk-UA"/>
        </w:rPr>
        <w:t xml:space="preserve">Зацікавлені сторони </w:t>
      </w:r>
      <w:r w:rsidR="008262AB" w:rsidRPr="002E086E">
        <w:rPr>
          <w:sz w:val="22"/>
          <w:szCs w:val="22"/>
          <w:lang w:val="uk-UA"/>
        </w:rPr>
        <w:t>проєкт</w:t>
      </w:r>
      <w:r w:rsidRPr="002E086E">
        <w:rPr>
          <w:sz w:val="22"/>
          <w:szCs w:val="22"/>
          <w:lang w:val="uk-UA"/>
        </w:rPr>
        <w:t>у УФСІ VII можна розділити на дві групи відповідно до СЕС10: Сторони, на яких може вплинути суб</w:t>
      </w:r>
      <w:r w:rsidR="008262AB" w:rsidRPr="002E086E">
        <w:rPr>
          <w:sz w:val="22"/>
          <w:szCs w:val="22"/>
          <w:lang w:val="uk-UA"/>
        </w:rPr>
        <w:t>проєкт</w:t>
      </w:r>
      <w:r w:rsidRPr="002E086E">
        <w:rPr>
          <w:sz w:val="22"/>
          <w:szCs w:val="22"/>
          <w:lang w:val="uk-UA"/>
        </w:rPr>
        <w:t>, та Інші зацікавлені сторони.</w:t>
      </w:r>
    </w:p>
    <w:p w14:paraId="7822B64B" w14:textId="5D6542FD" w:rsidR="000E14E2" w:rsidRPr="002E086E" w:rsidRDefault="000E14E2" w:rsidP="001A2AF4">
      <w:pPr>
        <w:spacing w:line="276" w:lineRule="auto"/>
        <w:jc w:val="both"/>
        <w:rPr>
          <w:b/>
          <w:bCs/>
          <w:sz w:val="22"/>
          <w:szCs w:val="22"/>
          <w:lang w:val="uk-UA"/>
        </w:rPr>
      </w:pPr>
      <w:r w:rsidRPr="002E086E">
        <w:rPr>
          <w:b/>
          <w:bCs/>
          <w:sz w:val="22"/>
          <w:szCs w:val="22"/>
          <w:lang w:val="uk-UA"/>
        </w:rPr>
        <w:t>Планування залучення зацікавлених сторін на рівні суб</w:t>
      </w:r>
      <w:r w:rsidR="008262AB" w:rsidRPr="002E086E">
        <w:rPr>
          <w:b/>
          <w:bCs/>
          <w:sz w:val="22"/>
          <w:szCs w:val="22"/>
          <w:lang w:val="uk-UA"/>
        </w:rPr>
        <w:t>проєкт</w:t>
      </w:r>
      <w:r w:rsidRPr="002E086E">
        <w:rPr>
          <w:b/>
          <w:bCs/>
          <w:sz w:val="22"/>
          <w:szCs w:val="22"/>
          <w:lang w:val="uk-UA"/>
        </w:rPr>
        <w:t xml:space="preserve">у та консультації із зацікавленими сторонами (фокус на сторонах, групах/особах, на яких може впливати </w:t>
      </w:r>
      <w:r w:rsidR="008262AB" w:rsidRPr="002E086E">
        <w:rPr>
          <w:b/>
          <w:bCs/>
          <w:sz w:val="22"/>
          <w:szCs w:val="22"/>
          <w:lang w:val="uk-UA"/>
        </w:rPr>
        <w:t>проєкт</w:t>
      </w:r>
      <w:r w:rsidRPr="002E086E">
        <w:rPr>
          <w:b/>
          <w:bCs/>
          <w:sz w:val="22"/>
          <w:szCs w:val="22"/>
          <w:lang w:val="uk-UA"/>
        </w:rPr>
        <w:t>)</w:t>
      </w:r>
    </w:p>
    <w:p w14:paraId="47B9120C" w14:textId="1CA78693" w:rsidR="000E14E2" w:rsidRPr="002E086E" w:rsidRDefault="000E14E2" w:rsidP="001A2AF4">
      <w:pPr>
        <w:spacing w:line="276" w:lineRule="auto"/>
        <w:jc w:val="both"/>
        <w:rPr>
          <w:sz w:val="22"/>
          <w:szCs w:val="22"/>
          <w:lang w:val="uk-UA"/>
        </w:rPr>
      </w:pPr>
      <w:r w:rsidRPr="002E086E">
        <w:rPr>
          <w:sz w:val="22"/>
          <w:szCs w:val="22"/>
          <w:lang w:val="uk-UA"/>
        </w:rPr>
        <w:t>ПВСП (за консультаційної підтримки УФСІ) готує План залучення зацікавлених сторін на рівні суб</w:t>
      </w:r>
      <w:r w:rsidR="008262AB" w:rsidRPr="002E086E">
        <w:rPr>
          <w:sz w:val="22"/>
          <w:szCs w:val="22"/>
          <w:lang w:val="uk-UA"/>
        </w:rPr>
        <w:t>проєкт</w:t>
      </w:r>
      <w:r w:rsidRPr="002E086E">
        <w:rPr>
          <w:sz w:val="22"/>
          <w:szCs w:val="22"/>
          <w:lang w:val="uk-UA"/>
        </w:rPr>
        <w:t>у для конкретних груп зацікавлених сторін СП, на яких може впливати СП, і які визначені в Таблиці 1 як Організації, групи/особи на яких може впливати суб</w:t>
      </w:r>
      <w:r w:rsidR="008262AB" w:rsidRPr="002E086E">
        <w:rPr>
          <w:sz w:val="22"/>
          <w:szCs w:val="22"/>
          <w:lang w:val="uk-UA"/>
        </w:rPr>
        <w:t>проєкт</w:t>
      </w:r>
      <w:r w:rsidR="0061343A" w:rsidRPr="002E086E">
        <w:rPr>
          <w:sz w:val="22"/>
          <w:szCs w:val="22"/>
          <w:lang w:val="uk-UA"/>
        </w:rPr>
        <w:t xml:space="preserve">. </w:t>
      </w:r>
      <w:r w:rsidRPr="002E086E">
        <w:rPr>
          <w:sz w:val="22"/>
          <w:szCs w:val="22"/>
          <w:lang w:val="uk-UA"/>
        </w:rPr>
        <w:t>Шаблон Планування залучення зацікавлених осіб на рівні суб</w:t>
      </w:r>
      <w:r w:rsidR="008262AB" w:rsidRPr="002E086E">
        <w:rPr>
          <w:sz w:val="22"/>
          <w:szCs w:val="22"/>
          <w:lang w:val="uk-UA"/>
        </w:rPr>
        <w:t>проєкт</w:t>
      </w:r>
      <w:r w:rsidRPr="002E086E">
        <w:rPr>
          <w:sz w:val="22"/>
          <w:szCs w:val="22"/>
          <w:lang w:val="uk-UA"/>
        </w:rPr>
        <w:t>у (</w:t>
      </w:r>
      <w:r w:rsidR="0061343A" w:rsidRPr="002E086E">
        <w:rPr>
          <w:sz w:val="22"/>
          <w:szCs w:val="22"/>
          <w:lang w:val="uk-UA"/>
        </w:rPr>
        <w:t>о</w:t>
      </w:r>
      <w:r w:rsidRPr="002E086E">
        <w:rPr>
          <w:sz w:val="22"/>
          <w:szCs w:val="22"/>
          <w:lang w:val="uk-UA"/>
        </w:rPr>
        <w:t>рганізацій, груп/осіб на яких може впливати суб</w:t>
      </w:r>
      <w:r w:rsidR="008262AB" w:rsidRPr="002E086E">
        <w:rPr>
          <w:sz w:val="22"/>
          <w:szCs w:val="22"/>
          <w:lang w:val="uk-UA"/>
        </w:rPr>
        <w:t>проєкт</w:t>
      </w:r>
      <w:r w:rsidRPr="002E086E">
        <w:rPr>
          <w:sz w:val="22"/>
          <w:szCs w:val="22"/>
          <w:lang w:val="uk-UA"/>
        </w:rPr>
        <w:t>) представлений нижче в Таблиці 2. Перед підготовкою Планування залучення зацікавлених осіб на рівні суб</w:t>
      </w:r>
      <w:r w:rsidR="008262AB" w:rsidRPr="002E086E">
        <w:rPr>
          <w:sz w:val="22"/>
          <w:szCs w:val="22"/>
          <w:lang w:val="uk-UA"/>
        </w:rPr>
        <w:t>проєкт</w:t>
      </w:r>
      <w:r w:rsidRPr="002E086E">
        <w:rPr>
          <w:sz w:val="22"/>
          <w:szCs w:val="22"/>
          <w:lang w:val="uk-UA"/>
        </w:rPr>
        <w:t>у ПВСП зазвичай проводить громадські консультації із зацікавленими сторонами, групами/особами (у будь-якій формі, придатній в умовах обмежень пандемії COVID-19, включаючи письмові онлайн-консультації, громадські слухання, семінари, фокус-групи, інтерв’ю тощо).</w:t>
      </w:r>
    </w:p>
    <w:p w14:paraId="21F62D6E" w14:textId="4AAC9A0F" w:rsidR="000E14E2" w:rsidRPr="002E086E" w:rsidRDefault="000E14E2" w:rsidP="001A2AF4">
      <w:pPr>
        <w:spacing w:line="276" w:lineRule="auto"/>
        <w:jc w:val="both"/>
        <w:rPr>
          <w:sz w:val="22"/>
          <w:szCs w:val="22"/>
          <w:lang w:val="uk-UA"/>
        </w:rPr>
      </w:pPr>
      <w:r w:rsidRPr="002E086E">
        <w:rPr>
          <w:sz w:val="22"/>
          <w:szCs w:val="22"/>
          <w:lang w:val="uk-UA"/>
        </w:rPr>
        <w:t>ESHS ризики та вплив суб</w:t>
      </w:r>
      <w:r w:rsidR="008262AB" w:rsidRPr="002E086E">
        <w:rPr>
          <w:sz w:val="22"/>
          <w:szCs w:val="22"/>
          <w:lang w:val="uk-UA"/>
        </w:rPr>
        <w:t>проєкт</w:t>
      </w:r>
      <w:r w:rsidRPr="002E086E">
        <w:rPr>
          <w:sz w:val="22"/>
          <w:szCs w:val="22"/>
          <w:lang w:val="uk-UA"/>
        </w:rPr>
        <w:t>у мають бути включені до теми консультацій. Порушені питання, запропоновані та узгоджені рішення, а також визначені відповідальні особи мають бути занесені до Таблиці 2.</w:t>
      </w:r>
    </w:p>
    <w:p w14:paraId="7C398AFB" w14:textId="229226C8" w:rsidR="000E14E2" w:rsidRPr="002E086E" w:rsidRDefault="00B85E49" w:rsidP="000E14E2">
      <w:pPr>
        <w:spacing w:line="276" w:lineRule="auto"/>
        <w:rPr>
          <w:b/>
          <w:bCs/>
          <w:sz w:val="22"/>
          <w:szCs w:val="22"/>
          <w:lang w:val="uk-UA"/>
        </w:rPr>
      </w:pPr>
      <w:r w:rsidRPr="002E086E">
        <w:rPr>
          <w:b/>
          <w:bCs/>
          <w:sz w:val="22"/>
          <w:szCs w:val="22"/>
          <w:lang w:val="uk-UA"/>
        </w:rPr>
        <w:t>Таблиця</w:t>
      </w:r>
      <w:r w:rsidR="000E14E2" w:rsidRPr="002E086E">
        <w:rPr>
          <w:b/>
          <w:bCs/>
          <w:sz w:val="22"/>
          <w:szCs w:val="22"/>
          <w:lang w:val="uk-UA"/>
        </w:rPr>
        <w:t xml:space="preserve"> 2. </w:t>
      </w:r>
      <w:bookmarkStart w:id="48" w:name="_Hlk73268236"/>
      <w:r w:rsidR="000E14E2" w:rsidRPr="002E086E">
        <w:rPr>
          <w:b/>
          <w:bCs/>
          <w:sz w:val="22"/>
          <w:szCs w:val="22"/>
          <w:lang w:val="uk-UA"/>
        </w:rPr>
        <w:t>Планування на рівні Суб</w:t>
      </w:r>
      <w:r w:rsidR="008262AB" w:rsidRPr="002E086E">
        <w:rPr>
          <w:b/>
          <w:bCs/>
          <w:sz w:val="22"/>
          <w:szCs w:val="22"/>
          <w:lang w:val="uk-UA"/>
        </w:rPr>
        <w:t>проєкт</w:t>
      </w:r>
      <w:r w:rsidR="000E14E2" w:rsidRPr="002E086E">
        <w:rPr>
          <w:b/>
          <w:bCs/>
          <w:sz w:val="22"/>
          <w:szCs w:val="22"/>
          <w:lang w:val="uk-UA"/>
        </w:rPr>
        <w:t xml:space="preserve">у та консультації із зацікавленими сторонами </w:t>
      </w:r>
      <w:bookmarkEnd w:id="48"/>
    </w:p>
    <w:tbl>
      <w:tblPr>
        <w:tblStyle w:val="af9"/>
        <w:tblW w:w="10485" w:type="dxa"/>
        <w:tblInd w:w="-289" w:type="dxa"/>
        <w:tblLayout w:type="fixed"/>
        <w:tblLook w:val="04A0" w:firstRow="1" w:lastRow="0" w:firstColumn="1" w:lastColumn="0" w:noHBand="0" w:noVBand="1"/>
      </w:tblPr>
      <w:tblGrid>
        <w:gridCol w:w="1413"/>
        <w:gridCol w:w="1701"/>
        <w:gridCol w:w="2268"/>
        <w:gridCol w:w="1984"/>
        <w:gridCol w:w="1560"/>
        <w:gridCol w:w="1559"/>
      </w:tblGrid>
      <w:tr w:rsidR="000E14E2" w:rsidRPr="002E086E" w14:paraId="72708662" w14:textId="77777777" w:rsidTr="00A1101E">
        <w:tc>
          <w:tcPr>
            <w:tcW w:w="1413" w:type="dxa"/>
          </w:tcPr>
          <w:p w14:paraId="4695BDF6" w14:textId="77777777" w:rsidR="000E14E2" w:rsidRPr="002E086E" w:rsidRDefault="000E14E2" w:rsidP="00DD4726">
            <w:pPr>
              <w:spacing w:line="276" w:lineRule="auto"/>
              <w:rPr>
                <w:b/>
                <w:bCs/>
                <w:sz w:val="22"/>
                <w:szCs w:val="22"/>
                <w:lang w:val="uk-UA"/>
              </w:rPr>
            </w:pPr>
            <w:r w:rsidRPr="002E086E">
              <w:rPr>
                <w:b/>
                <w:bCs/>
                <w:sz w:val="22"/>
                <w:szCs w:val="22"/>
                <w:lang w:val="uk-UA"/>
              </w:rPr>
              <w:t>Тема консультацій</w:t>
            </w:r>
          </w:p>
        </w:tc>
        <w:tc>
          <w:tcPr>
            <w:tcW w:w="1701" w:type="dxa"/>
          </w:tcPr>
          <w:p w14:paraId="79A56D17" w14:textId="35E22543" w:rsidR="000E14E2" w:rsidRPr="002E086E" w:rsidRDefault="000E14E2" w:rsidP="00DD4726">
            <w:pPr>
              <w:spacing w:line="276" w:lineRule="auto"/>
              <w:rPr>
                <w:b/>
                <w:bCs/>
                <w:sz w:val="22"/>
                <w:szCs w:val="22"/>
                <w:lang w:val="uk-UA"/>
              </w:rPr>
            </w:pPr>
            <w:r w:rsidRPr="002E086E">
              <w:rPr>
                <w:b/>
                <w:bCs/>
                <w:sz w:val="22"/>
                <w:szCs w:val="22"/>
                <w:lang w:val="uk-UA"/>
              </w:rPr>
              <w:t>Організації, групи/особи на яких може впливати суб</w:t>
            </w:r>
            <w:r w:rsidR="008262AB" w:rsidRPr="002E086E">
              <w:rPr>
                <w:b/>
                <w:bCs/>
                <w:sz w:val="22"/>
                <w:szCs w:val="22"/>
                <w:lang w:val="uk-UA"/>
              </w:rPr>
              <w:t>проєкт</w:t>
            </w:r>
          </w:p>
        </w:tc>
        <w:tc>
          <w:tcPr>
            <w:tcW w:w="2268" w:type="dxa"/>
          </w:tcPr>
          <w:p w14:paraId="5A570CAE" w14:textId="77777777" w:rsidR="000E14E2" w:rsidRPr="002E086E" w:rsidRDefault="000E14E2" w:rsidP="00DD4726">
            <w:pPr>
              <w:spacing w:line="276" w:lineRule="auto"/>
              <w:rPr>
                <w:b/>
                <w:bCs/>
                <w:sz w:val="22"/>
                <w:szCs w:val="22"/>
                <w:lang w:val="uk-UA"/>
              </w:rPr>
            </w:pPr>
            <w:r w:rsidRPr="002E086E">
              <w:rPr>
                <w:b/>
                <w:bCs/>
                <w:sz w:val="22"/>
                <w:szCs w:val="22"/>
                <w:lang w:val="uk-UA"/>
              </w:rPr>
              <w:t xml:space="preserve">Підняті питання/ пропоновані та погоджені рішення </w:t>
            </w:r>
          </w:p>
        </w:tc>
        <w:tc>
          <w:tcPr>
            <w:tcW w:w="1984" w:type="dxa"/>
          </w:tcPr>
          <w:p w14:paraId="588E5CD4" w14:textId="77777777" w:rsidR="000E14E2" w:rsidRPr="002E086E" w:rsidRDefault="000E14E2" w:rsidP="00DD4726">
            <w:pPr>
              <w:spacing w:line="276" w:lineRule="auto"/>
              <w:rPr>
                <w:b/>
                <w:bCs/>
                <w:sz w:val="22"/>
                <w:szCs w:val="22"/>
                <w:lang w:val="uk-UA"/>
              </w:rPr>
            </w:pPr>
            <w:r w:rsidRPr="002E086E">
              <w:rPr>
                <w:b/>
                <w:bCs/>
                <w:sz w:val="22"/>
                <w:szCs w:val="22"/>
                <w:lang w:val="uk-UA"/>
              </w:rPr>
              <w:t xml:space="preserve">Прийнята форма для  консультацій </w:t>
            </w:r>
          </w:p>
        </w:tc>
        <w:tc>
          <w:tcPr>
            <w:tcW w:w="1560" w:type="dxa"/>
          </w:tcPr>
          <w:p w14:paraId="688C2740" w14:textId="77777777" w:rsidR="000E14E2" w:rsidRPr="002E086E" w:rsidRDefault="000E14E2" w:rsidP="00DD4726">
            <w:pPr>
              <w:spacing w:line="276" w:lineRule="auto"/>
              <w:rPr>
                <w:b/>
                <w:bCs/>
                <w:sz w:val="22"/>
                <w:szCs w:val="22"/>
                <w:lang w:val="uk-UA"/>
              </w:rPr>
            </w:pPr>
            <w:r w:rsidRPr="002E086E">
              <w:rPr>
                <w:b/>
                <w:bCs/>
                <w:sz w:val="22"/>
                <w:szCs w:val="22"/>
                <w:lang w:val="uk-UA"/>
              </w:rPr>
              <w:t xml:space="preserve">Дата та місце проведення консультацій </w:t>
            </w:r>
          </w:p>
        </w:tc>
        <w:tc>
          <w:tcPr>
            <w:tcW w:w="1559" w:type="dxa"/>
          </w:tcPr>
          <w:p w14:paraId="63CAB437" w14:textId="77777777" w:rsidR="000E14E2" w:rsidRPr="002E086E" w:rsidRDefault="000E14E2" w:rsidP="00DD4726">
            <w:pPr>
              <w:spacing w:line="276" w:lineRule="auto"/>
              <w:rPr>
                <w:b/>
                <w:bCs/>
                <w:sz w:val="22"/>
                <w:szCs w:val="22"/>
                <w:lang w:val="uk-UA"/>
              </w:rPr>
            </w:pPr>
            <w:r w:rsidRPr="002E086E">
              <w:rPr>
                <w:b/>
                <w:bCs/>
                <w:sz w:val="22"/>
                <w:szCs w:val="22"/>
                <w:lang w:val="uk-UA"/>
              </w:rPr>
              <w:t>Відповідальна особа</w:t>
            </w:r>
          </w:p>
        </w:tc>
      </w:tr>
      <w:tr w:rsidR="000E14E2" w:rsidRPr="002E086E" w14:paraId="250704D8" w14:textId="77777777" w:rsidTr="00A1101E">
        <w:tc>
          <w:tcPr>
            <w:tcW w:w="1413" w:type="dxa"/>
          </w:tcPr>
          <w:p w14:paraId="61E046B9" w14:textId="77777777" w:rsidR="000E14E2" w:rsidRPr="002E086E" w:rsidRDefault="000E14E2" w:rsidP="00DD4726">
            <w:pPr>
              <w:spacing w:line="276" w:lineRule="auto"/>
              <w:jc w:val="center"/>
              <w:rPr>
                <w:sz w:val="22"/>
                <w:szCs w:val="22"/>
                <w:lang w:val="uk-UA"/>
              </w:rPr>
            </w:pPr>
            <w:r w:rsidRPr="002E086E">
              <w:rPr>
                <w:sz w:val="22"/>
                <w:szCs w:val="22"/>
                <w:lang w:val="uk-UA"/>
              </w:rPr>
              <w:t>1</w:t>
            </w:r>
          </w:p>
        </w:tc>
        <w:tc>
          <w:tcPr>
            <w:tcW w:w="1701" w:type="dxa"/>
          </w:tcPr>
          <w:p w14:paraId="7406216A" w14:textId="77777777" w:rsidR="000E14E2" w:rsidRPr="002E086E" w:rsidRDefault="000E14E2" w:rsidP="00DD4726">
            <w:pPr>
              <w:spacing w:line="276" w:lineRule="auto"/>
              <w:jc w:val="center"/>
              <w:rPr>
                <w:sz w:val="22"/>
                <w:szCs w:val="22"/>
                <w:lang w:val="uk-UA"/>
              </w:rPr>
            </w:pPr>
            <w:r w:rsidRPr="002E086E">
              <w:rPr>
                <w:sz w:val="22"/>
                <w:szCs w:val="22"/>
                <w:lang w:val="uk-UA"/>
              </w:rPr>
              <w:t>2</w:t>
            </w:r>
          </w:p>
        </w:tc>
        <w:tc>
          <w:tcPr>
            <w:tcW w:w="2268" w:type="dxa"/>
          </w:tcPr>
          <w:p w14:paraId="2A3CC32A" w14:textId="77777777" w:rsidR="000E14E2" w:rsidRPr="002E086E" w:rsidRDefault="000E14E2" w:rsidP="00DD4726">
            <w:pPr>
              <w:spacing w:line="276" w:lineRule="auto"/>
              <w:jc w:val="center"/>
              <w:rPr>
                <w:sz w:val="22"/>
                <w:szCs w:val="22"/>
                <w:lang w:val="uk-UA"/>
              </w:rPr>
            </w:pPr>
            <w:r w:rsidRPr="002E086E">
              <w:rPr>
                <w:sz w:val="22"/>
                <w:szCs w:val="22"/>
                <w:lang w:val="uk-UA"/>
              </w:rPr>
              <w:t>3</w:t>
            </w:r>
          </w:p>
        </w:tc>
        <w:tc>
          <w:tcPr>
            <w:tcW w:w="1984" w:type="dxa"/>
          </w:tcPr>
          <w:p w14:paraId="7817EC35" w14:textId="77777777" w:rsidR="000E14E2" w:rsidRPr="002E086E" w:rsidRDefault="000E14E2" w:rsidP="00DD4726">
            <w:pPr>
              <w:spacing w:line="276" w:lineRule="auto"/>
              <w:jc w:val="center"/>
              <w:rPr>
                <w:sz w:val="22"/>
                <w:szCs w:val="22"/>
                <w:lang w:val="uk-UA"/>
              </w:rPr>
            </w:pPr>
            <w:r w:rsidRPr="002E086E">
              <w:rPr>
                <w:sz w:val="22"/>
                <w:szCs w:val="22"/>
                <w:lang w:val="uk-UA"/>
              </w:rPr>
              <w:t>4</w:t>
            </w:r>
          </w:p>
        </w:tc>
        <w:tc>
          <w:tcPr>
            <w:tcW w:w="1560" w:type="dxa"/>
          </w:tcPr>
          <w:p w14:paraId="48CDB82C" w14:textId="77777777" w:rsidR="000E14E2" w:rsidRPr="002E086E" w:rsidRDefault="000E14E2" w:rsidP="00DD4726">
            <w:pPr>
              <w:spacing w:line="276" w:lineRule="auto"/>
              <w:jc w:val="center"/>
              <w:rPr>
                <w:sz w:val="22"/>
                <w:szCs w:val="22"/>
                <w:lang w:val="uk-UA"/>
              </w:rPr>
            </w:pPr>
            <w:r w:rsidRPr="002E086E">
              <w:rPr>
                <w:sz w:val="22"/>
                <w:szCs w:val="22"/>
                <w:lang w:val="uk-UA"/>
              </w:rPr>
              <w:t>5</w:t>
            </w:r>
          </w:p>
        </w:tc>
        <w:tc>
          <w:tcPr>
            <w:tcW w:w="1559" w:type="dxa"/>
          </w:tcPr>
          <w:p w14:paraId="171F40D6" w14:textId="77777777" w:rsidR="000E14E2" w:rsidRPr="002E086E" w:rsidRDefault="000E14E2" w:rsidP="00DD4726">
            <w:pPr>
              <w:spacing w:line="276" w:lineRule="auto"/>
              <w:jc w:val="center"/>
              <w:rPr>
                <w:sz w:val="22"/>
                <w:szCs w:val="22"/>
                <w:lang w:val="uk-UA"/>
              </w:rPr>
            </w:pPr>
            <w:r w:rsidRPr="002E086E">
              <w:rPr>
                <w:sz w:val="22"/>
                <w:szCs w:val="22"/>
                <w:lang w:val="uk-UA"/>
              </w:rPr>
              <w:t>6</w:t>
            </w:r>
          </w:p>
        </w:tc>
      </w:tr>
      <w:tr w:rsidR="002B501C" w:rsidRPr="009A595A" w14:paraId="2E1DD297" w14:textId="77777777" w:rsidTr="00A1101E">
        <w:tc>
          <w:tcPr>
            <w:tcW w:w="1413" w:type="dxa"/>
            <w:shd w:val="clear" w:color="auto" w:fill="auto"/>
          </w:tcPr>
          <w:p w14:paraId="1951A7AA" w14:textId="27D6E261" w:rsidR="002B501C" w:rsidRPr="002E086E" w:rsidRDefault="002B501C" w:rsidP="002B501C">
            <w:pPr>
              <w:spacing w:line="276" w:lineRule="auto"/>
              <w:rPr>
                <w:sz w:val="22"/>
                <w:szCs w:val="22"/>
                <w:lang w:val="uk-UA"/>
              </w:rPr>
            </w:pPr>
            <w:r w:rsidRPr="002E086E">
              <w:rPr>
                <w:sz w:val="22"/>
                <w:szCs w:val="22"/>
                <w:lang w:val="uk-UA"/>
              </w:rPr>
              <w:t>Визначення потреб у закупівлі медичного обладнання</w:t>
            </w:r>
          </w:p>
        </w:tc>
        <w:tc>
          <w:tcPr>
            <w:tcW w:w="1701" w:type="dxa"/>
            <w:shd w:val="clear" w:color="auto" w:fill="auto"/>
          </w:tcPr>
          <w:p w14:paraId="6C99EC63" w14:textId="7BC1C7CD" w:rsidR="002B501C" w:rsidRPr="002E086E" w:rsidRDefault="002B501C" w:rsidP="002B501C">
            <w:pPr>
              <w:spacing w:line="276" w:lineRule="auto"/>
              <w:rPr>
                <w:sz w:val="22"/>
                <w:szCs w:val="22"/>
                <w:lang w:val="uk-UA"/>
              </w:rPr>
            </w:pPr>
            <w:r w:rsidRPr="002E086E">
              <w:rPr>
                <w:sz w:val="22"/>
                <w:szCs w:val="22"/>
                <w:lang w:val="uk-UA"/>
              </w:rPr>
              <w:t>Адміністрація закладу</w:t>
            </w:r>
          </w:p>
        </w:tc>
        <w:tc>
          <w:tcPr>
            <w:tcW w:w="2268" w:type="dxa"/>
            <w:shd w:val="clear" w:color="auto" w:fill="auto"/>
          </w:tcPr>
          <w:p w14:paraId="680E84AE" w14:textId="2F300634" w:rsidR="002B501C" w:rsidRPr="002E086E" w:rsidRDefault="002B501C" w:rsidP="002B501C">
            <w:pPr>
              <w:spacing w:line="276" w:lineRule="auto"/>
              <w:rPr>
                <w:sz w:val="22"/>
                <w:szCs w:val="22"/>
                <w:lang w:val="uk-UA"/>
              </w:rPr>
            </w:pPr>
            <w:r w:rsidRPr="002E086E">
              <w:rPr>
                <w:sz w:val="22"/>
                <w:szCs w:val="22"/>
                <w:lang w:val="uk-UA"/>
              </w:rPr>
              <w:t>Визначення необхідності закупівлі медичного обладнання</w:t>
            </w:r>
          </w:p>
        </w:tc>
        <w:tc>
          <w:tcPr>
            <w:tcW w:w="1984" w:type="dxa"/>
            <w:shd w:val="clear" w:color="auto" w:fill="auto"/>
          </w:tcPr>
          <w:p w14:paraId="1004E4A6" w14:textId="1C418A6A" w:rsidR="002B501C" w:rsidRPr="002E086E" w:rsidRDefault="002B501C" w:rsidP="002B501C">
            <w:pPr>
              <w:spacing w:line="276" w:lineRule="auto"/>
              <w:rPr>
                <w:sz w:val="22"/>
                <w:szCs w:val="22"/>
                <w:lang w:val="uk-UA"/>
              </w:rPr>
            </w:pPr>
            <w:r w:rsidRPr="002E086E">
              <w:rPr>
                <w:sz w:val="22"/>
                <w:szCs w:val="22"/>
                <w:lang w:val="uk-UA"/>
              </w:rPr>
              <w:t>Зустріч на об’єкті, інформування зацікавлених сторін</w:t>
            </w:r>
          </w:p>
        </w:tc>
        <w:tc>
          <w:tcPr>
            <w:tcW w:w="1560" w:type="dxa"/>
            <w:shd w:val="clear" w:color="auto" w:fill="auto"/>
          </w:tcPr>
          <w:p w14:paraId="26C47B30" w14:textId="353467AE" w:rsidR="002B501C" w:rsidRPr="002E086E" w:rsidRDefault="00B8660B" w:rsidP="0070058E">
            <w:pPr>
              <w:spacing w:line="276" w:lineRule="auto"/>
              <w:jc w:val="center"/>
              <w:rPr>
                <w:sz w:val="22"/>
                <w:szCs w:val="22"/>
                <w:lang w:val="uk-UA"/>
              </w:rPr>
            </w:pPr>
            <w:r w:rsidRPr="002E086E">
              <w:rPr>
                <w:sz w:val="22"/>
                <w:szCs w:val="22"/>
                <w:lang w:val="uk-UA"/>
              </w:rPr>
              <w:t>01</w:t>
            </w:r>
            <w:r w:rsidR="00CF6D66" w:rsidRPr="002E086E">
              <w:rPr>
                <w:sz w:val="22"/>
                <w:szCs w:val="22"/>
                <w:lang w:val="uk-UA"/>
              </w:rPr>
              <w:t>.</w:t>
            </w:r>
            <w:r w:rsidR="0070058E" w:rsidRPr="002E086E">
              <w:rPr>
                <w:sz w:val="22"/>
                <w:szCs w:val="22"/>
                <w:lang w:val="uk-UA"/>
              </w:rPr>
              <w:t>1</w:t>
            </w:r>
            <w:r w:rsidRPr="002E086E">
              <w:rPr>
                <w:sz w:val="22"/>
                <w:szCs w:val="22"/>
                <w:lang w:val="uk-UA"/>
              </w:rPr>
              <w:t>2</w:t>
            </w:r>
            <w:r w:rsidR="00CF6D66" w:rsidRPr="002E086E">
              <w:rPr>
                <w:sz w:val="22"/>
                <w:szCs w:val="22"/>
                <w:lang w:val="uk-UA"/>
              </w:rPr>
              <w:t>.</w:t>
            </w:r>
            <w:r w:rsidR="002B501C" w:rsidRPr="002E086E">
              <w:rPr>
                <w:sz w:val="22"/>
                <w:szCs w:val="22"/>
                <w:lang w:val="uk-UA"/>
              </w:rPr>
              <w:t>2021</w:t>
            </w:r>
          </w:p>
        </w:tc>
        <w:tc>
          <w:tcPr>
            <w:tcW w:w="1559" w:type="dxa"/>
            <w:shd w:val="clear" w:color="auto" w:fill="auto"/>
          </w:tcPr>
          <w:p w14:paraId="5AB6B3D5" w14:textId="3A9FB501" w:rsidR="002B501C" w:rsidRPr="002E086E" w:rsidRDefault="002B501C" w:rsidP="002B501C">
            <w:pPr>
              <w:spacing w:line="276" w:lineRule="auto"/>
              <w:rPr>
                <w:sz w:val="22"/>
                <w:szCs w:val="22"/>
                <w:lang w:val="uk-UA"/>
              </w:rPr>
            </w:pPr>
            <w:r w:rsidRPr="002E086E">
              <w:rPr>
                <w:sz w:val="22"/>
                <w:szCs w:val="22"/>
                <w:lang w:val="uk-UA"/>
              </w:rPr>
              <w:t>Консультант з розвитку громад, голова ПВСП</w:t>
            </w:r>
          </w:p>
        </w:tc>
      </w:tr>
      <w:tr w:rsidR="002B501C" w:rsidRPr="009A595A" w14:paraId="549BA077" w14:textId="77777777" w:rsidTr="00A1101E">
        <w:tc>
          <w:tcPr>
            <w:tcW w:w="1413" w:type="dxa"/>
            <w:shd w:val="clear" w:color="auto" w:fill="auto"/>
          </w:tcPr>
          <w:p w14:paraId="4924A706" w14:textId="1BEFBFC8" w:rsidR="002B501C" w:rsidRPr="002E086E" w:rsidRDefault="002B501C" w:rsidP="002B501C">
            <w:pPr>
              <w:spacing w:line="276" w:lineRule="auto"/>
              <w:rPr>
                <w:sz w:val="22"/>
                <w:szCs w:val="22"/>
                <w:lang w:val="uk-UA"/>
              </w:rPr>
            </w:pPr>
            <w:r w:rsidRPr="002E086E">
              <w:rPr>
                <w:sz w:val="22"/>
                <w:szCs w:val="22"/>
                <w:lang w:val="uk-UA"/>
              </w:rPr>
              <w:t>Узгодження планувальних рішень</w:t>
            </w:r>
          </w:p>
        </w:tc>
        <w:tc>
          <w:tcPr>
            <w:tcW w:w="1701" w:type="dxa"/>
            <w:shd w:val="clear" w:color="auto" w:fill="auto"/>
          </w:tcPr>
          <w:p w14:paraId="1E28658D" w14:textId="579D1C05" w:rsidR="002B501C" w:rsidRPr="002E086E" w:rsidRDefault="002B501C" w:rsidP="00903678">
            <w:pPr>
              <w:spacing w:line="276" w:lineRule="auto"/>
              <w:ind w:left="-102" w:right="-111"/>
              <w:rPr>
                <w:sz w:val="22"/>
                <w:szCs w:val="22"/>
                <w:lang w:val="uk-UA"/>
              </w:rPr>
            </w:pPr>
            <w:r w:rsidRPr="002E086E">
              <w:rPr>
                <w:sz w:val="22"/>
                <w:szCs w:val="22"/>
                <w:lang w:val="uk-UA"/>
              </w:rPr>
              <w:t>Проєктувальник, адміністрація закладу, УФСІ</w:t>
            </w:r>
          </w:p>
        </w:tc>
        <w:tc>
          <w:tcPr>
            <w:tcW w:w="2268" w:type="dxa"/>
            <w:shd w:val="clear" w:color="auto" w:fill="auto"/>
          </w:tcPr>
          <w:p w14:paraId="0ECC99EF" w14:textId="4148C6C8" w:rsidR="002B501C" w:rsidRPr="002E086E" w:rsidRDefault="002B501C" w:rsidP="002B501C">
            <w:pPr>
              <w:spacing w:line="276" w:lineRule="auto"/>
              <w:rPr>
                <w:sz w:val="22"/>
                <w:szCs w:val="22"/>
                <w:lang w:val="uk-UA"/>
              </w:rPr>
            </w:pPr>
            <w:r w:rsidRPr="002E086E">
              <w:rPr>
                <w:sz w:val="22"/>
                <w:szCs w:val="22"/>
                <w:lang w:val="uk-UA"/>
              </w:rPr>
              <w:t>Обговорення планування відділення із дотримання інклюзивних вимог та вимог до розміщення медичних приладів</w:t>
            </w:r>
          </w:p>
        </w:tc>
        <w:tc>
          <w:tcPr>
            <w:tcW w:w="1984" w:type="dxa"/>
            <w:shd w:val="clear" w:color="auto" w:fill="auto"/>
          </w:tcPr>
          <w:p w14:paraId="5A3A12C8" w14:textId="1FFEADC4" w:rsidR="002B501C" w:rsidRPr="002E086E" w:rsidRDefault="002B501C" w:rsidP="002B501C">
            <w:pPr>
              <w:spacing w:line="276" w:lineRule="auto"/>
              <w:rPr>
                <w:sz w:val="22"/>
                <w:szCs w:val="22"/>
                <w:lang w:val="uk-UA"/>
              </w:rPr>
            </w:pPr>
            <w:r w:rsidRPr="002E086E">
              <w:rPr>
                <w:sz w:val="22"/>
                <w:szCs w:val="22"/>
                <w:lang w:val="uk-UA"/>
              </w:rPr>
              <w:t>Зустріч на об’єкті, інформування зацікавлених сторін</w:t>
            </w:r>
          </w:p>
        </w:tc>
        <w:tc>
          <w:tcPr>
            <w:tcW w:w="1560" w:type="dxa"/>
            <w:shd w:val="clear" w:color="auto" w:fill="auto"/>
          </w:tcPr>
          <w:p w14:paraId="00EF5BE6" w14:textId="02C72653" w:rsidR="002B501C" w:rsidRPr="002E086E" w:rsidRDefault="00903678" w:rsidP="0070058E">
            <w:pPr>
              <w:spacing w:line="276" w:lineRule="auto"/>
              <w:jc w:val="center"/>
              <w:rPr>
                <w:sz w:val="22"/>
                <w:szCs w:val="22"/>
                <w:lang w:val="uk-UA"/>
              </w:rPr>
            </w:pPr>
            <w:r w:rsidRPr="002E086E">
              <w:rPr>
                <w:sz w:val="22"/>
                <w:szCs w:val="22"/>
                <w:lang w:val="uk-UA"/>
              </w:rPr>
              <w:t>15</w:t>
            </w:r>
            <w:r w:rsidR="00CF6D66" w:rsidRPr="002E086E">
              <w:rPr>
                <w:sz w:val="22"/>
                <w:szCs w:val="22"/>
                <w:lang w:val="uk-UA"/>
              </w:rPr>
              <w:t>.0</w:t>
            </w:r>
            <w:r w:rsidRPr="002E086E">
              <w:rPr>
                <w:sz w:val="22"/>
                <w:szCs w:val="22"/>
                <w:lang w:val="uk-UA"/>
              </w:rPr>
              <w:t>4</w:t>
            </w:r>
            <w:r w:rsidR="00CF6D66" w:rsidRPr="002E086E">
              <w:rPr>
                <w:sz w:val="22"/>
                <w:szCs w:val="22"/>
                <w:lang w:val="uk-UA"/>
              </w:rPr>
              <w:t>.</w:t>
            </w:r>
            <w:r w:rsidR="002B501C" w:rsidRPr="002E086E">
              <w:rPr>
                <w:sz w:val="22"/>
                <w:szCs w:val="22"/>
                <w:lang w:val="uk-UA"/>
              </w:rPr>
              <w:t>2021</w:t>
            </w:r>
          </w:p>
        </w:tc>
        <w:tc>
          <w:tcPr>
            <w:tcW w:w="1559" w:type="dxa"/>
            <w:shd w:val="clear" w:color="auto" w:fill="auto"/>
          </w:tcPr>
          <w:p w14:paraId="79A546D7" w14:textId="71F50AEC" w:rsidR="002B501C" w:rsidRPr="002E086E" w:rsidRDefault="002B501C" w:rsidP="002B501C">
            <w:pPr>
              <w:spacing w:line="276" w:lineRule="auto"/>
              <w:rPr>
                <w:sz w:val="22"/>
                <w:szCs w:val="22"/>
                <w:lang w:val="uk-UA"/>
              </w:rPr>
            </w:pPr>
            <w:r w:rsidRPr="002E086E">
              <w:rPr>
                <w:sz w:val="22"/>
                <w:szCs w:val="22"/>
                <w:lang w:val="uk-UA"/>
              </w:rPr>
              <w:t>Консультант з розвитку громад, голова ПВСП</w:t>
            </w:r>
          </w:p>
        </w:tc>
      </w:tr>
      <w:tr w:rsidR="002F3D93" w:rsidRPr="009A595A" w14:paraId="601FE74D" w14:textId="77777777" w:rsidTr="00A1101E">
        <w:tc>
          <w:tcPr>
            <w:tcW w:w="1413" w:type="dxa"/>
            <w:shd w:val="clear" w:color="auto" w:fill="auto"/>
          </w:tcPr>
          <w:p w14:paraId="7C429230" w14:textId="681CA789" w:rsidR="002F3D93" w:rsidRPr="002E086E" w:rsidRDefault="002F3D93" w:rsidP="002F3D93">
            <w:pPr>
              <w:spacing w:line="276" w:lineRule="auto"/>
              <w:rPr>
                <w:sz w:val="22"/>
                <w:szCs w:val="22"/>
                <w:lang w:val="uk-UA"/>
              </w:rPr>
            </w:pPr>
            <w:r w:rsidRPr="002E086E">
              <w:rPr>
                <w:sz w:val="22"/>
                <w:szCs w:val="22"/>
                <w:lang w:val="uk-UA"/>
              </w:rPr>
              <w:t xml:space="preserve">Узгодження доступу </w:t>
            </w:r>
            <w:r w:rsidRPr="002E086E">
              <w:rPr>
                <w:sz w:val="22"/>
                <w:szCs w:val="22"/>
                <w:lang w:val="uk-UA"/>
              </w:rPr>
              <w:lastRenderedPageBreak/>
              <w:t xml:space="preserve">персоналу та пацієнтів до закладу на час виконання робіт  </w:t>
            </w:r>
          </w:p>
        </w:tc>
        <w:tc>
          <w:tcPr>
            <w:tcW w:w="1701" w:type="dxa"/>
            <w:shd w:val="clear" w:color="auto" w:fill="auto"/>
          </w:tcPr>
          <w:p w14:paraId="20EF4229" w14:textId="652DA190" w:rsidR="002F3D93" w:rsidRPr="002E086E" w:rsidRDefault="002F3D93" w:rsidP="002F3D93">
            <w:pPr>
              <w:spacing w:line="276" w:lineRule="auto"/>
              <w:rPr>
                <w:sz w:val="22"/>
                <w:szCs w:val="22"/>
                <w:lang w:val="uk-UA"/>
              </w:rPr>
            </w:pPr>
            <w:r w:rsidRPr="002E086E">
              <w:rPr>
                <w:sz w:val="22"/>
                <w:szCs w:val="22"/>
                <w:lang w:val="uk-UA"/>
              </w:rPr>
              <w:lastRenderedPageBreak/>
              <w:t xml:space="preserve">Адміністрація закладу, </w:t>
            </w:r>
            <w:r w:rsidRPr="002E086E">
              <w:rPr>
                <w:sz w:val="22"/>
                <w:szCs w:val="22"/>
                <w:lang w:val="uk-UA"/>
              </w:rPr>
              <w:lastRenderedPageBreak/>
              <w:t>підрядник, пацієнти закладу</w:t>
            </w:r>
          </w:p>
        </w:tc>
        <w:tc>
          <w:tcPr>
            <w:tcW w:w="2268" w:type="dxa"/>
            <w:shd w:val="clear" w:color="auto" w:fill="auto"/>
          </w:tcPr>
          <w:p w14:paraId="15C9E927" w14:textId="25D6C354" w:rsidR="002F3D93" w:rsidRPr="002E086E" w:rsidRDefault="002F3D93" w:rsidP="002F3D93">
            <w:pPr>
              <w:spacing w:line="276" w:lineRule="auto"/>
              <w:rPr>
                <w:sz w:val="22"/>
                <w:szCs w:val="22"/>
                <w:lang w:val="uk-UA"/>
              </w:rPr>
            </w:pPr>
            <w:r w:rsidRPr="002E086E">
              <w:rPr>
                <w:sz w:val="22"/>
                <w:szCs w:val="22"/>
                <w:lang w:val="uk-UA"/>
              </w:rPr>
              <w:lastRenderedPageBreak/>
              <w:t xml:space="preserve">Узгодження </w:t>
            </w:r>
            <w:r w:rsidR="00FA767A" w:rsidRPr="002E086E">
              <w:rPr>
                <w:sz w:val="22"/>
                <w:szCs w:val="22"/>
                <w:lang w:val="uk-UA"/>
              </w:rPr>
              <w:t xml:space="preserve">траєкторії руху на </w:t>
            </w:r>
            <w:r w:rsidR="00FA767A" w:rsidRPr="002E086E">
              <w:rPr>
                <w:sz w:val="22"/>
                <w:szCs w:val="22"/>
                <w:lang w:val="uk-UA"/>
              </w:rPr>
              <w:lastRenderedPageBreak/>
              <w:t>об’єкті під час будівельних робіт</w:t>
            </w:r>
            <w:r w:rsidRPr="002E086E">
              <w:rPr>
                <w:sz w:val="22"/>
                <w:szCs w:val="22"/>
                <w:lang w:val="uk-UA"/>
              </w:rPr>
              <w:t>.</w:t>
            </w:r>
          </w:p>
        </w:tc>
        <w:tc>
          <w:tcPr>
            <w:tcW w:w="1984" w:type="dxa"/>
            <w:shd w:val="clear" w:color="auto" w:fill="auto"/>
          </w:tcPr>
          <w:p w14:paraId="7E0230DD" w14:textId="4A9395F2" w:rsidR="002F3D93" w:rsidRPr="002E086E" w:rsidRDefault="002F3D93" w:rsidP="002F3D93">
            <w:pPr>
              <w:spacing w:line="276" w:lineRule="auto"/>
              <w:rPr>
                <w:sz w:val="22"/>
                <w:szCs w:val="22"/>
                <w:lang w:val="uk-UA"/>
              </w:rPr>
            </w:pPr>
            <w:r w:rsidRPr="002E086E">
              <w:rPr>
                <w:sz w:val="22"/>
                <w:szCs w:val="22"/>
                <w:lang w:val="uk-UA"/>
              </w:rPr>
              <w:lastRenderedPageBreak/>
              <w:t xml:space="preserve">Зустріч на об’єкті, інформування </w:t>
            </w:r>
            <w:r w:rsidRPr="002E086E">
              <w:rPr>
                <w:sz w:val="22"/>
                <w:szCs w:val="22"/>
                <w:lang w:val="uk-UA"/>
              </w:rPr>
              <w:lastRenderedPageBreak/>
              <w:t>зацікавлених сторін</w:t>
            </w:r>
          </w:p>
        </w:tc>
        <w:tc>
          <w:tcPr>
            <w:tcW w:w="1560" w:type="dxa"/>
            <w:shd w:val="clear" w:color="auto" w:fill="auto"/>
          </w:tcPr>
          <w:p w14:paraId="35199B3A" w14:textId="44E95373" w:rsidR="002F3D93" w:rsidRPr="002E086E" w:rsidRDefault="00903678" w:rsidP="002F3D93">
            <w:pPr>
              <w:spacing w:line="276" w:lineRule="auto"/>
              <w:jc w:val="center"/>
              <w:rPr>
                <w:sz w:val="22"/>
                <w:szCs w:val="22"/>
                <w:lang w:val="uk-UA"/>
              </w:rPr>
            </w:pPr>
            <w:r w:rsidRPr="002E086E">
              <w:rPr>
                <w:sz w:val="22"/>
                <w:szCs w:val="22"/>
                <w:lang w:val="uk-UA"/>
              </w:rPr>
              <w:lastRenderedPageBreak/>
              <w:t>01</w:t>
            </w:r>
            <w:r w:rsidR="002F3D93" w:rsidRPr="002E086E">
              <w:rPr>
                <w:sz w:val="22"/>
                <w:szCs w:val="22"/>
                <w:lang w:val="uk-UA"/>
              </w:rPr>
              <w:t>.0</w:t>
            </w:r>
            <w:r w:rsidRPr="002E086E">
              <w:rPr>
                <w:sz w:val="22"/>
                <w:szCs w:val="22"/>
                <w:lang w:val="uk-UA"/>
              </w:rPr>
              <w:t>7</w:t>
            </w:r>
            <w:r w:rsidR="002F3D93" w:rsidRPr="002E086E">
              <w:rPr>
                <w:sz w:val="22"/>
                <w:szCs w:val="22"/>
                <w:lang w:val="uk-UA"/>
              </w:rPr>
              <w:t>.2021</w:t>
            </w:r>
          </w:p>
        </w:tc>
        <w:tc>
          <w:tcPr>
            <w:tcW w:w="1559" w:type="dxa"/>
            <w:shd w:val="clear" w:color="auto" w:fill="auto"/>
          </w:tcPr>
          <w:p w14:paraId="3264CD2C" w14:textId="5CAEA5C7" w:rsidR="002F3D93" w:rsidRPr="002E086E" w:rsidRDefault="002F3D93" w:rsidP="002F3D93">
            <w:pPr>
              <w:spacing w:line="276" w:lineRule="auto"/>
              <w:rPr>
                <w:sz w:val="22"/>
                <w:szCs w:val="22"/>
                <w:lang w:val="uk-UA"/>
              </w:rPr>
            </w:pPr>
            <w:r w:rsidRPr="002E086E">
              <w:rPr>
                <w:sz w:val="22"/>
                <w:szCs w:val="22"/>
                <w:lang w:val="uk-UA"/>
              </w:rPr>
              <w:t xml:space="preserve">Консультант з розвитку </w:t>
            </w:r>
            <w:r w:rsidRPr="002E086E">
              <w:rPr>
                <w:sz w:val="22"/>
                <w:szCs w:val="22"/>
                <w:lang w:val="uk-UA"/>
              </w:rPr>
              <w:lastRenderedPageBreak/>
              <w:t>громад, голова ПВСП</w:t>
            </w:r>
          </w:p>
        </w:tc>
      </w:tr>
      <w:tr w:rsidR="00903678" w:rsidRPr="009A595A" w14:paraId="55928990" w14:textId="77777777" w:rsidTr="00A1101E">
        <w:tc>
          <w:tcPr>
            <w:tcW w:w="1413" w:type="dxa"/>
            <w:shd w:val="clear" w:color="auto" w:fill="auto"/>
          </w:tcPr>
          <w:p w14:paraId="7167CC12" w14:textId="60B0E363" w:rsidR="00903678" w:rsidRPr="002E086E" w:rsidRDefault="00903678" w:rsidP="00903678">
            <w:pPr>
              <w:spacing w:line="276" w:lineRule="auto"/>
              <w:rPr>
                <w:sz w:val="22"/>
                <w:szCs w:val="22"/>
                <w:lang w:val="uk-UA"/>
              </w:rPr>
            </w:pPr>
            <w:r w:rsidRPr="002E086E">
              <w:rPr>
                <w:sz w:val="22"/>
                <w:szCs w:val="22"/>
                <w:lang w:val="uk-UA"/>
              </w:rPr>
              <w:lastRenderedPageBreak/>
              <w:t>Можливий шум під час будівництва</w:t>
            </w:r>
          </w:p>
        </w:tc>
        <w:tc>
          <w:tcPr>
            <w:tcW w:w="1701" w:type="dxa"/>
            <w:shd w:val="clear" w:color="auto" w:fill="auto"/>
          </w:tcPr>
          <w:p w14:paraId="360CBC63" w14:textId="6B41EE41" w:rsidR="00903678" w:rsidRPr="002E086E" w:rsidRDefault="00903678" w:rsidP="00903678">
            <w:pPr>
              <w:spacing w:line="276" w:lineRule="auto"/>
              <w:rPr>
                <w:sz w:val="22"/>
                <w:szCs w:val="22"/>
                <w:lang w:val="uk-UA"/>
              </w:rPr>
            </w:pPr>
            <w:r w:rsidRPr="002E086E">
              <w:rPr>
                <w:sz w:val="22"/>
                <w:szCs w:val="22"/>
                <w:lang w:val="uk-UA"/>
              </w:rPr>
              <w:t>Адміністрація, персонал, пацієнти закладу</w:t>
            </w:r>
          </w:p>
        </w:tc>
        <w:tc>
          <w:tcPr>
            <w:tcW w:w="2268" w:type="dxa"/>
            <w:shd w:val="clear" w:color="auto" w:fill="auto"/>
          </w:tcPr>
          <w:p w14:paraId="21A3E088" w14:textId="730BD7B5" w:rsidR="00903678" w:rsidRPr="002E086E" w:rsidRDefault="00903678" w:rsidP="00903678">
            <w:pPr>
              <w:spacing w:line="276" w:lineRule="auto"/>
              <w:rPr>
                <w:sz w:val="22"/>
                <w:szCs w:val="22"/>
                <w:lang w:val="uk-UA"/>
              </w:rPr>
            </w:pPr>
            <w:r w:rsidRPr="002E086E">
              <w:rPr>
                <w:sz w:val="22"/>
                <w:szCs w:val="22"/>
                <w:lang w:val="uk-UA"/>
              </w:rPr>
              <w:t>Обговорення робочих годин, коли працює електричний інструмент/Погодили, що відповідно до законодавства, роботи, пов’язані із шумом, будуть проводитись у робочі дні з 8:00 год  до  17:00 год., а у святкові та неробочі дні — не будуть проводитись.</w:t>
            </w:r>
          </w:p>
        </w:tc>
        <w:tc>
          <w:tcPr>
            <w:tcW w:w="1984" w:type="dxa"/>
            <w:shd w:val="clear" w:color="auto" w:fill="auto"/>
          </w:tcPr>
          <w:p w14:paraId="26E98E96" w14:textId="285F31F7" w:rsidR="00903678" w:rsidRPr="002E086E" w:rsidRDefault="00903678" w:rsidP="00903678">
            <w:pPr>
              <w:spacing w:line="276" w:lineRule="auto"/>
              <w:rPr>
                <w:sz w:val="22"/>
                <w:szCs w:val="22"/>
                <w:lang w:val="uk-UA"/>
              </w:rPr>
            </w:pPr>
            <w:r w:rsidRPr="002E086E">
              <w:rPr>
                <w:sz w:val="22"/>
                <w:szCs w:val="22"/>
                <w:lang w:val="uk-UA"/>
              </w:rPr>
              <w:t>Зустріч на об’єкті, інформування зацікавлених сторін</w:t>
            </w:r>
          </w:p>
        </w:tc>
        <w:tc>
          <w:tcPr>
            <w:tcW w:w="1560" w:type="dxa"/>
            <w:shd w:val="clear" w:color="auto" w:fill="auto"/>
          </w:tcPr>
          <w:p w14:paraId="690FC76A" w14:textId="3B464224" w:rsidR="00903678" w:rsidRPr="002E086E" w:rsidRDefault="00903678" w:rsidP="00903678">
            <w:pPr>
              <w:spacing w:line="276" w:lineRule="auto"/>
              <w:jc w:val="center"/>
              <w:rPr>
                <w:sz w:val="22"/>
                <w:szCs w:val="22"/>
                <w:lang w:val="uk-UA"/>
              </w:rPr>
            </w:pPr>
            <w:r w:rsidRPr="002E086E">
              <w:rPr>
                <w:sz w:val="22"/>
                <w:szCs w:val="22"/>
                <w:lang w:val="uk-UA"/>
              </w:rPr>
              <w:t>01.07.2021</w:t>
            </w:r>
          </w:p>
        </w:tc>
        <w:tc>
          <w:tcPr>
            <w:tcW w:w="1559" w:type="dxa"/>
            <w:shd w:val="clear" w:color="auto" w:fill="auto"/>
          </w:tcPr>
          <w:p w14:paraId="1D620CD2" w14:textId="6BECF53A" w:rsidR="00903678" w:rsidRPr="002E086E" w:rsidRDefault="00903678" w:rsidP="00903678">
            <w:pPr>
              <w:spacing w:line="276" w:lineRule="auto"/>
              <w:rPr>
                <w:sz w:val="22"/>
                <w:szCs w:val="22"/>
                <w:lang w:val="uk-UA"/>
              </w:rPr>
            </w:pPr>
            <w:r w:rsidRPr="002E086E">
              <w:rPr>
                <w:sz w:val="22"/>
                <w:szCs w:val="22"/>
                <w:lang w:val="uk-UA"/>
              </w:rPr>
              <w:t>Консультант з розвитку громад, голова ПВСП, виконроб</w:t>
            </w:r>
          </w:p>
        </w:tc>
      </w:tr>
      <w:tr w:rsidR="00903678" w:rsidRPr="009A595A" w14:paraId="67A0887D" w14:textId="77777777" w:rsidTr="00A1101E">
        <w:tc>
          <w:tcPr>
            <w:tcW w:w="1413" w:type="dxa"/>
            <w:shd w:val="clear" w:color="auto" w:fill="auto"/>
          </w:tcPr>
          <w:p w14:paraId="5542BD55" w14:textId="14A1166E" w:rsidR="00903678" w:rsidRPr="002E086E" w:rsidRDefault="00903678" w:rsidP="00903678">
            <w:pPr>
              <w:spacing w:line="276" w:lineRule="auto"/>
              <w:rPr>
                <w:sz w:val="22"/>
                <w:szCs w:val="22"/>
                <w:lang w:val="uk-UA"/>
              </w:rPr>
            </w:pPr>
            <w:r w:rsidRPr="002E086E">
              <w:rPr>
                <w:sz w:val="22"/>
                <w:szCs w:val="22"/>
                <w:lang w:val="uk-UA"/>
              </w:rPr>
              <w:t>Пилоутворення при виконанні будівельних робіт</w:t>
            </w:r>
          </w:p>
        </w:tc>
        <w:tc>
          <w:tcPr>
            <w:tcW w:w="1701" w:type="dxa"/>
            <w:shd w:val="clear" w:color="auto" w:fill="auto"/>
          </w:tcPr>
          <w:p w14:paraId="7C663620" w14:textId="65E238D7" w:rsidR="00903678" w:rsidRPr="002E086E" w:rsidRDefault="00903678" w:rsidP="00903678">
            <w:pPr>
              <w:spacing w:line="276" w:lineRule="auto"/>
              <w:rPr>
                <w:sz w:val="22"/>
                <w:szCs w:val="22"/>
                <w:lang w:val="uk-UA"/>
              </w:rPr>
            </w:pPr>
            <w:r w:rsidRPr="002E086E">
              <w:rPr>
                <w:sz w:val="22"/>
                <w:szCs w:val="22"/>
                <w:lang w:val="uk-UA"/>
              </w:rPr>
              <w:t>Адміністрація персонал, пацієнти закладу</w:t>
            </w:r>
          </w:p>
        </w:tc>
        <w:tc>
          <w:tcPr>
            <w:tcW w:w="2268" w:type="dxa"/>
            <w:shd w:val="clear" w:color="auto" w:fill="auto"/>
          </w:tcPr>
          <w:p w14:paraId="78375811" w14:textId="5D295F2D" w:rsidR="00903678" w:rsidRPr="002E086E" w:rsidRDefault="00903678" w:rsidP="00903678">
            <w:pPr>
              <w:spacing w:line="276" w:lineRule="auto"/>
              <w:rPr>
                <w:sz w:val="22"/>
                <w:szCs w:val="22"/>
                <w:lang w:val="uk-UA"/>
              </w:rPr>
            </w:pPr>
            <w:r w:rsidRPr="002E086E">
              <w:rPr>
                <w:sz w:val="22"/>
                <w:szCs w:val="22"/>
                <w:lang w:val="uk-UA"/>
              </w:rPr>
              <w:t xml:space="preserve">Підрядник попереджатиме адміністрацію заздалегідь (за день) про проведення таких робіт, шляхом інформування голови ПВСП. Зобов’язується: - тримати сміття від розібраних конструкцій в контрольованій зоні і збризкувати його водою, щоб зменшити пилоутворення; - зменшувати пилоутворення під час роботи пневматичними інструментами, постійно розбризкуючи воду та/або шляхом використання протипилових екранів; -тримати </w:t>
            </w:r>
            <w:r w:rsidRPr="002E086E">
              <w:rPr>
                <w:sz w:val="22"/>
                <w:szCs w:val="22"/>
                <w:lang w:val="uk-UA"/>
              </w:rPr>
              <w:lastRenderedPageBreak/>
              <w:t>територію навколо об’єкта (тротуари,: автошляхи) чистими, щоб уникнути пилоутворення</w:t>
            </w:r>
          </w:p>
        </w:tc>
        <w:tc>
          <w:tcPr>
            <w:tcW w:w="1984" w:type="dxa"/>
            <w:shd w:val="clear" w:color="auto" w:fill="auto"/>
          </w:tcPr>
          <w:p w14:paraId="7E3A7A7C" w14:textId="131571FC" w:rsidR="00903678" w:rsidRPr="002E086E" w:rsidRDefault="00903678" w:rsidP="00903678">
            <w:pPr>
              <w:spacing w:line="276" w:lineRule="auto"/>
              <w:rPr>
                <w:sz w:val="22"/>
                <w:szCs w:val="22"/>
                <w:lang w:val="uk-UA"/>
              </w:rPr>
            </w:pPr>
            <w:r w:rsidRPr="002E086E">
              <w:rPr>
                <w:sz w:val="22"/>
                <w:szCs w:val="22"/>
                <w:lang w:val="uk-UA"/>
              </w:rPr>
              <w:lastRenderedPageBreak/>
              <w:t>Зустріч на об’єкті, інформування зацікавлених сторін</w:t>
            </w:r>
          </w:p>
        </w:tc>
        <w:tc>
          <w:tcPr>
            <w:tcW w:w="1560" w:type="dxa"/>
            <w:shd w:val="clear" w:color="auto" w:fill="auto"/>
          </w:tcPr>
          <w:p w14:paraId="2479E00F" w14:textId="57C2CC78" w:rsidR="00903678" w:rsidRPr="002E086E" w:rsidRDefault="00903678" w:rsidP="00903678">
            <w:pPr>
              <w:spacing w:line="276" w:lineRule="auto"/>
              <w:jc w:val="center"/>
              <w:rPr>
                <w:sz w:val="22"/>
                <w:szCs w:val="22"/>
                <w:lang w:val="uk-UA"/>
              </w:rPr>
            </w:pPr>
            <w:r w:rsidRPr="002E086E">
              <w:rPr>
                <w:sz w:val="22"/>
                <w:szCs w:val="22"/>
                <w:lang w:val="uk-UA"/>
              </w:rPr>
              <w:t>01.07.2021</w:t>
            </w:r>
          </w:p>
        </w:tc>
        <w:tc>
          <w:tcPr>
            <w:tcW w:w="1559" w:type="dxa"/>
            <w:shd w:val="clear" w:color="auto" w:fill="auto"/>
          </w:tcPr>
          <w:p w14:paraId="72956069" w14:textId="1B8BB21E" w:rsidR="00903678" w:rsidRPr="002E086E" w:rsidRDefault="00903678" w:rsidP="00903678">
            <w:pPr>
              <w:spacing w:line="276" w:lineRule="auto"/>
              <w:rPr>
                <w:sz w:val="22"/>
                <w:szCs w:val="22"/>
                <w:lang w:val="uk-UA"/>
              </w:rPr>
            </w:pPr>
            <w:r w:rsidRPr="002E086E">
              <w:rPr>
                <w:sz w:val="22"/>
                <w:szCs w:val="22"/>
                <w:lang w:val="uk-UA"/>
              </w:rPr>
              <w:t>Консультант з розвитку громад, голова ПВСП, виконроб</w:t>
            </w:r>
          </w:p>
        </w:tc>
      </w:tr>
      <w:tr w:rsidR="00903678" w:rsidRPr="009A595A" w14:paraId="3DDA106D" w14:textId="77777777" w:rsidTr="00A1101E">
        <w:tc>
          <w:tcPr>
            <w:tcW w:w="1413" w:type="dxa"/>
            <w:shd w:val="clear" w:color="auto" w:fill="auto"/>
          </w:tcPr>
          <w:p w14:paraId="3E57E7DB" w14:textId="71B4E8CE" w:rsidR="00903678" w:rsidRPr="002E086E" w:rsidRDefault="00903678" w:rsidP="00903678">
            <w:pPr>
              <w:spacing w:line="276" w:lineRule="auto"/>
              <w:rPr>
                <w:sz w:val="22"/>
                <w:szCs w:val="22"/>
                <w:lang w:val="uk-UA"/>
              </w:rPr>
            </w:pPr>
            <w:r w:rsidRPr="002E086E">
              <w:rPr>
                <w:sz w:val="22"/>
                <w:szCs w:val="22"/>
                <w:lang w:val="uk-UA"/>
              </w:rPr>
              <w:t>Узгодження дизайнерських та будівельних рішень</w:t>
            </w:r>
          </w:p>
        </w:tc>
        <w:tc>
          <w:tcPr>
            <w:tcW w:w="1701" w:type="dxa"/>
            <w:shd w:val="clear" w:color="auto" w:fill="auto"/>
          </w:tcPr>
          <w:p w14:paraId="4D669E6A" w14:textId="4454246A" w:rsidR="00903678" w:rsidRPr="002E086E" w:rsidRDefault="00903678" w:rsidP="00903678">
            <w:pPr>
              <w:spacing w:line="276" w:lineRule="auto"/>
              <w:rPr>
                <w:sz w:val="22"/>
                <w:szCs w:val="22"/>
                <w:lang w:val="uk-UA"/>
              </w:rPr>
            </w:pPr>
            <w:r w:rsidRPr="002E086E">
              <w:rPr>
                <w:sz w:val="22"/>
                <w:szCs w:val="22"/>
                <w:lang w:val="uk-UA"/>
              </w:rPr>
              <w:t>Адміністрація закладу, ПВСП</w:t>
            </w:r>
          </w:p>
        </w:tc>
        <w:tc>
          <w:tcPr>
            <w:tcW w:w="2268" w:type="dxa"/>
            <w:shd w:val="clear" w:color="auto" w:fill="auto"/>
          </w:tcPr>
          <w:p w14:paraId="74D82AE3" w14:textId="379551F4" w:rsidR="00903678" w:rsidRPr="002E086E" w:rsidRDefault="00903678" w:rsidP="00903678">
            <w:pPr>
              <w:spacing w:line="276" w:lineRule="auto"/>
              <w:rPr>
                <w:sz w:val="22"/>
                <w:szCs w:val="22"/>
                <w:lang w:val="uk-UA"/>
              </w:rPr>
            </w:pPr>
            <w:r w:rsidRPr="002E086E">
              <w:rPr>
                <w:sz w:val="22"/>
                <w:szCs w:val="22"/>
                <w:lang w:val="uk-UA"/>
              </w:rPr>
              <w:t>Проєктна організація регулярно узгоджуватиме з УФСІ та ПВСП дизайнерські рішення</w:t>
            </w:r>
          </w:p>
        </w:tc>
        <w:tc>
          <w:tcPr>
            <w:tcW w:w="1984" w:type="dxa"/>
            <w:shd w:val="clear" w:color="auto" w:fill="auto"/>
          </w:tcPr>
          <w:p w14:paraId="23F23343" w14:textId="5B8F1B8D" w:rsidR="00903678" w:rsidRPr="002E086E" w:rsidRDefault="00903678" w:rsidP="00903678">
            <w:pPr>
              <w:spacing w:line="276" w:lineRule="auto"/>
              <w:rPr>
                <w:sz w:val="22"/>
                <w:szCs w:val="22"/>
                <w:lang w:val="uk-UA"/>
              </w:rPr>
            </w:pPr>
            <w:r w:rsidRPr="002E086E">
              <w:rPr>
                <w:sz w:val="22"/>
                <w:szCs w:val="22"/>
                <w:lang w:val="uk-UA"/>
              </w:rPr>
              <w:t>Зустріч на об’єкті, інформування зацікавлених сторін</w:t>
            </w:r>
          </w:p>
        </w:tc>
        <w:tc>
          <w:tcPr>
            <w:tcW w:w="1560" w:type="dxa"/>
            <w:shd w:val="clear" w:color="auto" w:fill="auto"/>
          </w:tcPr>
          <w:p w14:paraId="1DA5614A" w14:textId="58007CD4" w:rsidR="00903678" w:rsidRPr="002E086E" w:rsidRDefault="00903678" w:rsidP="00903678">
            <w:pPr>
              <w:spacing w:line="276" w:lineRule="auto"/>
              <w:jc w:val="center"/>
              <w:rPr>
                <w:sz w:val="22"/>
                <w:szCs w:val="22"/>
                <w:lang w:val="uk-UA"/>
              </w:rPr>
            </w:pPr>
            <w:r w:rsidRPr="002E086E">
              <w:rPr>
                <w:sz w:val="22"/>
                <w:szCs w:val="22"/>
                <w:lang w:val="uk-UA"/>
              </w:rPr>
              <w:t>01.07.2021, 16.09.2021</w:t>
            </w:r>
          </w:p>
        </w:tc>
        <w:tc>
          <w:tcPr>
            <w:tcW w:w="1559" w:type="dxa"/>
            <w:shd w:val="clear" w:color="auto" w:fill="auto"/>
          </w:tcPr>
          <w:p w14:paraId="6C922674" w14:textId="330581B1" w:rsidR="00903678" w:rsidRPr="002E086E" w:rsidRDefault="00903678" w:rsidP="00903678">
            <w:pPr>
              <w:spacing w:line="276" w:lineRule="auto"/>
              <w:rPr>
                <w:sz w:val="22"/>
                <w:szCs w:val="22"/>
                <w:lang w:val="uk-UA"/>
              </w:rPr>
            </w:pPr>
            <w:r w:rsidRPr="002E086E">
              <w:rPr>
                <w:sz w:val="22"/>
                <w:szCs w:val="22"/>
                <w:lang w:val="uk-UA"/>
              </w:rPr>
              <w:t>Консультант з розвитку громад, голова ПВСП, виконроб</w:t>
            </w:r>
          </w:p>
        </w:tc>
      </w:tr>
    </w:tbl>
    <w:p w14:paraId="13880C60" w14:textId="77777777" w:rsidR="00A1101E" w:rsidRPr="002E086E" w:rsidRDefault="00A1101E" w:rsidP="001A2AF4">
      <w:pPr>
        <w:spacing w:line="276" w:lineRule="auto"/>
        <w:jc w:val="both"/>
        <w:rPr>
          <w:sz w:val="22"/>
          <w:szCs w:val="22"/>
          <w:lang w:val="uk-UA"/>
        </w:rPr>
      </w:pPr>
    </w:p>
    <w:p w14:paraId="71B438C5" w14:textId="75CEA475" w:rsidR="000E14E2" w:rsidRPr="002E086E" w:rsidRDefault="000E14E2" w:rsidP="001A2AF4">
      <w:pPr>
        <w:spacing w:line="276" w:lineRule="auto"/>
        <w:jc w:val="both"/>
        <w:rPr>
          <w:sz w:val="22"/>
          <w:szCs w:val="22"/>
          <w:lang w:val="uk-UA"/>
        </w:rPr>
      </w:pPr>
      <w:r w:rsidRPr="002E086E">
        <w:rPr>
          <w:sz w:val="22"/>
          <w:szCs w:val="22"/>
          <w:lang w:val="uk-UA"/>
        </w:rPr>
        <w:t>ПВСП (з підтримки УФСІ) заповнює Таблицю 2 у наданому форматі. ПВСП буде постійно контактувати з місцевими групами/особами зацікавлених сторін і періодично проводити консультації. Після кожної консультації Таблиця 2 має оновлюватися. За потреби ПЗЗС також буде оновлюватись.</w:t>
      </w:r>
    </w:p>
    <w:bookmarkEnd w:id="47"/>
    <w:p w14:paraId="29F2C724" w14:textId="3B135BCD" w:rsidR="000E14E2" w:rsidRPr="002E086E" w:rsidRDefault="000E14E2" w:rsidP="000E14E2">
      <w:pPr>
        <w:spacing w:line="276" w:lineRule="auto"/>
        <w:rPr>
          <w:b/>
          <w:bCs/>
          <w:sz w:val="22"/>
          <w:szCs w:val="22"/>
          <w:lang w:val="uk-UA"/>
        </w:rPr>
      </w:pPr>
      <w:r w:rsidRPr="002E086E">
        <w:rPr>
          <w:b/>
          <w:bCs/>
          <w:sz w:val="22"/>
          <w:szCs w:val="22"/>
          <w:lang w:val="uk-UA"/>
        </w:rPr>
        <w:t xml:space="preserve">Запланована діяльність на рівні </w:t>
      </w:r>
      <w:r w:rsidR="008262AB" w:rsidRPr="002E086E">
        <w:rPr>
          <w:b/>
          <w:bCs/>
          <w:sz w:val="22"/>
          <w:szCs w:val="22"/>
          <w:lang w:val="uk-UA"/>
        </w:rPr>
        <w:t>проєкт</w:t>
      </w:r>
      <w:r w:rsidRPr="002E086E">
        <w:rPr>
          <w:b/>
          <w:bCs/>
          <w:sz w:val="22"/>
          <w:szCs w:val="22"/>
          <w:lang w:val="uk-UA"/>
        </w:rPr>
        <w:t>у (фокус на Інших зацікавлених сторонах)</w:t>
      </w:r>
    </w:p>
    <w:p w14:paraId="3CC36479" w14:textId="61CE875E" w:rsidR="00D7418D" w:rsidRPr="002E086E" w:rsidRDefault="000E14E2" w:rsidP="001A2AF4">
      <w:pPr>
        <w:spacing w:line="276" w:lineRule="auto"/>
        <w:jc w:val="both"/>
        <w:rPr>
          <w:b/>
          <w:bCs/>
          <w:sz w:val="22"/>
          <w:szCs w:val="22"/>
          <w:lang w:val="uk-UA"/>
        </w:rPr>
      </w:pPr>
      <w:r w:rsidRPr="002E086E">
        <w:rPr>
          <w:sz w:val="22"/>
          <w:szCs w:val="22"/>
          <w:lang w:val="uk-UA"/>
        </w:rPr>
        <w:t>Планування залучення Інших зацікавлених сторін (виконується УФСІ) зазвичай однакове для різних СП і представлено в Таблиці 3.</w:t>
      </w:r>
    </w:p>
    <w:p w14:paraId="48434873" w14:textId="77777777" w:rsidR="00957A76" w:rsidRPr="002E086E" w:rsidRDefault="00957A76" w:rsidP="00D7418D">
      <w:pPr>
        <w:spacing w:line="276" w:lineRule="auto"/>
        <w:rPr>
          <w:b/>
          <w:bCs/>
          <w:sz w:val="22"/>
          <w:szCs w:val="22"/>
          <w:lang w:val="uk-UA"/>
        </w:rPr>
        <w:sectPr w:rsidR="00957A76" w:rsidRPr="002E086E" w:rsidSect="00B109EE">
          <w:pgSz w:w="11906" w:h="16838" w:code="9"/>
          <w:pgMar w:top="1378" w:right="1440" w:bottom="1418" w:left="992" w:header="397" w:footer="397" w:gutter="0"/>
          <w:cols w:space="720"/>
          <w:titlePg/>
          <w:docGrid w:linePitch="360"/>
        </w:sectPr>
      </w:pPr>
    </w:p>
    <w:p w14:paraId="2FB00970" w14:textId="4CC8A3DE" w:rsidR="00D7418D" w:rsidRPr="002E086E" w:rsidRDefault="00D7418D" w:rsidP="00D7418D">
      <w:pPr>
        <w:spacing w:line="276" w:lineRule="auto"/>
        <w:rPr>
          <w:b/>
          <w:bCs/>
          <w:sz w:val="22"/>
          <w:szCs w:val="22"/>
          <w:lang w:val="uk-UA"/>
        </w:rPr>
      </w:pPr>
    </w:p>
    <w:p w14:paraId="1776012C" w14:textId="77777777" w:rsidR="00EC0CB6" w:rsidRPr="002E086E" w:rsidRDefault="00EC0CB6" w:rsidP="00D7418D">
      <w:pPr>
        <w:spacing w:line="276" w:lineRule="auto"/>
        <w:rPr>
          <w:b/>
          <w:bCs/>
          <w:sz w:val="22"/>
          <w:szCs w:val="22"/>
          <w:lang w:val="uk-UA"/>
        </w:rPr>
      </w:pPr>
    </w:p>
    <w:p w14:paraId="6AAA1BD9" w14:textId="7F6B14BA" w:rsidR="00A22525" w:rsidRPr="002E086E" w:rsidRDefault="00A22525" w:rsidP="00A22525">
      <w:pPr>
        <w:spacing w:line="276" w:lineRule="auto"/>
        <w:rPr>
          <w:b/>
          <w:bCs/>
          <w:sz w:val="22"/>
          <w:szCs w:val="22"/>
          <w:lang w:val="uk-UA"/>
        </w:rPr>
      </w:pPr>
      <w:r w:rsidRPr="002E086E">
        <w:rPr>
          <w:b/>
          <w:bCs/>
          <w:sz w:val="22"/>
          <w:szCs w:val="22"/>
          <w:lang w:val="uk-UA"/>
        </w:rPr>
        <w:t xml:space="preserve">Таблиця 3. Планування на рівні </w:t>
      </w:r>
      <w:r w:rsidR="008262AB" w:rsidRPr="002E086E">
        <w:rPr>
          <w:b/>
          <w:bCs/>
          <w:sz w:val="22"/>
          <w:szCs w:val="22"/>
          <w:lang w:val="uk-UA"/>
        </w:rPr>
        <w:t>Проєкт</w:t>
      </w:r>
      <w:r w:rsidRPr="002E086E">
        <w:rPr>
          <w:b/>
          <w:bCs/>
          <w:sz w:val="22"/>
          <w:szCs w:val="22"/>
          <w:lang w:val="uk-UA"/>
        </w:rPr>
        <w:t>у (фокус на інших зацікавлених сторонах)</w:t>
      </w:r>
    </w:p>
    <w:p w14:paraId="1AFB4C18" w14:textId="77777777" w:rsidR="00A22525" w:rsidRPr="002E086E" w:rsidRDefault="00A22525" w:rsidP="00A22525">
      <w:pPr>
        <w:spacing w:line="276" w:lineRule="auto"/>
        <w:rPr>
          <w:b/>
          <w:bCs/>
          <w:sz w:val="22"/>
          <w:szCs w:val="22"/>
          <w:lang w:val="uk-UA"/>
        </w:rPr>
      </w:pPr>
    </w:p>
    <w:tbl>
      <w:tblPr>
        <w:tblStyle w:val="af9"/>
        <w:tblW w:w="0" w:type="auto"/>
        <w:tblLook w:val="04A0" w:firstRow="1" w:lastRow="0" w:firstColumn="1" w:lastColumn="0" w:noHBand="0" w:noVBand="1"/>
      </w:tblPr>
      <w:tblGrid>
        <w:gridCol w:w="1736"/>
        <w:gridCol w:w="3413"/>
        <w:gridCol w:w="2551"/>
        <w:gridCol w:w="2289"/>
        <w:gridCol w:w="1650"/>
        <w:gridCol w:w="2268"/>
      </w:tblGrid>
      <w:tr w:rsidR="00A22525" w:rsidRPr="002E086E" w14:paraId="007F3F4D" w14:textId="77777777" w:rsidTr="00DD4726">
        <w:tc>
          <w:tcPr>
            <w:tcW w:w="1544" w:type="dxa"/>
          </w:tcPr>
          <w:p w14:paraId="35A2FCA7" w14:textId="77777777" w:rsidR="00A22525" w:rsidRPr="002E086E" w:rsidRDefault="00A22525" w:rsidP="00DD4726">
            <w:pPr>
              <w:spacing w:line="276" w:lineRule="auto"/>
              <w:jc w:val="center"/>
              <w:rPr>
                <w:b/>
                <w:bCs/>
                <w:sz w:val="22"/>
                <w:szCs w:val="22"/>
                <w:lang w:val="uk-UA"/>
              </w:rPr>
            </w:pPr>
            <w:r w:rsidRPr="002E086E">
              <w:rPr>
                <w:b/>
                <w:bCs/>
                <w:sz w:val="22"/>
                <w:szCs w:val="22"/>
                <w:lang w:val="uk-UA"/>
              </w:rPr>
              <w:t>Зацікавлені сторони</w:t>
            </w:r>
          </w:p>
        </w:tc>
        <w:tc>
          <w:tcPr>
            <w:tcW w:w="3413" w:type="dxa"/>
          </w:tcPr>
          <w:p w14:paraId="48C35488" w14:textId="77777777" w:rsidR="00A22525" w:rsidRPr="002E086E" w:rsidRDefault="00A22525" w:rsidP="00DD4726">
            <w:pPr>
              <w:spacing w:line="276" w:lineRule="auto"/>
              <w:jc w:val="center"/>
              <w:rPr>
                <w:b/>
                <w:bCs/>
                <w:sz w:val="22"/>
                <w:szCs w:val="22"/>
                <w:lang w:val="uk-UA"/>
              </w:rPr>
            </w:pPr>
            <w:r w:rsidRPr="002E086E">
              <w:rPr>
                <w:b/>
                <w:bCs/>
                <w:sz w:val="22"/>
                <w:szCs w:val="22"/>
                <w:lang w:val="uk-UA"/>
              </w:rPr>
              <w:t>Метод залучення</w:t>
            </w:r>
          </w:p>
        </w:tc>
        <w:tc>
          <w:tcPr>
            <w:tcW w:w="2551" w:type="dxa"/>
          </w:tcPr>
          <w:p w14:paraId="088EB249" w14:textId="77777777" w:rsidR="00A22525" w:rsidRPr="002E086E" w:rsidRDefault="00A22525" w:rsidP="00DD4726">
            <w:pPr>
              <w:spacing w:line="276" w:lineRule="auto"/>
              <w:jc w:val="center"/>
              <w:rPr>
                <w:b/>
                <w:bCs/>
                <w:sz w:val="22"/>
                <w:szCs w:val="22"/>
                <w:lang w:val="uk-UA"/>
              </w:rPr>
            </w:pPr>
            <w:r w:rsidRPr="002E086E">
              <w:rPr>
                <w:b/>
                <w:bCs/>
                <w:sz w:val="22"/>
                <w:szCs w:val="22"/>
                <w:lang w:val="uk-UA"/>
              </w:rPr>
              <w:t>Документи</w:t>
            </w:r>
          </w:p>
        </w:tc>
        <w:tc>
          <w:tcPr>
            <w:tcW w:w="2276" w:type="dxa"/>
          </w:tcPr>
          <w:p w14:paraId="655A5BEE" w14:textId="77777777" w:rsidR="00A22525" w:rsidRPr="002E086E" w:rsidRDefault="00A22525" w:rsidP="00DD4726">
            <w:pPr>
              <w:spacing w:line="276" w:lineRule="auto"/>
              <w:jc w:val="center"/>
              <w:rPr>
                <w:b/>
                <w:bCs/>
                <w:sz w:val="22"/>
                <w:szCs w:val="22"/>
                <w:lang w:val="uk-UA"/>
              </w:rPr>
            </w:pPr>
            <w:r w:rsidRPr="002E086E">
              <w:rPr>
                <w:b/>
                <w:bCs/>
                <w:sz w:val="22"/>
                <w:szCs w:val="22"/>
                <w:lang w:val="uk-UA"/>
              </w:rPr>
              <w:t>Місце знаходження</w:t>
            </w:r>
          </w:p>
        </w:tc>
        <w:tc>
          <w:tcPr>
            <w:tcW w:w="1418" w:type="dxa"/>
          </w:tcPr>
          <w:p w14:paraId="5685A941" w14:textId="77777777" w:rsidR="00A22525" w:rsidRPr="002E086E" w:rsidRDefault="00A22525" w:rsidP="00DD4726">
            <w:pPr>
              <w:spacing w:line="276" w:lineRule="auto"/>
              <w:jc w:val="center"/>
              <w:rPr>
                <w:b/>
                <w:bCs/>
                <w:sz w:val="22"/>
                <w:szCs w:val="22"/>
                <w:lang w:val="uk-UA"/>
              </w:rPr>
            </w:pPr>
            <w:r w:rsidRPr="002E086E">
              <w:rPr>
                <w:b/>
                <w:bCs/>
                <w:sz w:val="22"/>
                <w:szCs w:val="22"/>
                <w:lang w:val="uk-UA"/>
              </w:rPr>
              <w:t>Відповідальна особа</w:t>
            </w:r>
          </w:p>
        </w:tc>
        <w:tc>
          <w:tcPr>
            <w:tcW w:w="2268" w:type="dxa"/>
          </w:tcPr>
          <w:p w14:paraId="60BAFCC0" w14:textId="77777777" w:rsidR="00A22525" w:rsidRPr="002E086E" w:rsidRDefault="00A22525" w:rsidP="00DD4726">
            <w:pPr>
              <w:spacing w:line="276" w:lineRule="auto"/>
              <w:jc w:val="center"/>
              <w:rPr>
                <w:b/>
                <w:bCs/>
                <w:sz w:val="22"/>
                <w:szCs w:val="22"/>
                <w:lang w:val="uk-UA"/>
              </w:rPr>
            </w:pPr>
            <w:r w:rsidRPr="002E086E">
              <w:rPr>
                <w:b/>
                <w:bCs/>
                <w:sz w:val="22"/>
                <w:szCs w:val="22"/>
                <w:lang w:val="uk-UA"/>
              </w:rPr>
              <w:t>Дата</w:t>
            </w:r>
          </w:p>
        </w:tc>
      </w:tr>
      <w:tr w:rsidR="00A22525" w:rsidRPr="009A595A" w14:paraId="75844BCF" w14:textId="77777777" w:rsidTr="00DD4726">
        <w:tc>
          <w:tcPr>
            <w:tcW w:w="1544" w:type="dxa"/>
          </w:tcPr>
          <w:p w14:paraId="2CAC0F84" w14:textId="77777777" w:rsidR="00A22525" w:rsidRPr="002E086E" w:rsidRDefault="00A22525" w:rsidP="00DD4726">
            <w:pPr>
              <w:spacing w:line="276" w:lineRule="auto"/>
              <w:rPr>
                <w:sz w:val="22"/>
                <w:szCs w:val="22"/>
                <w:lang w:val="uk-UA"/>
              </w:rPr>
            </w:pPr>
            <w:r w:rsidRPr="002E086E">
              <w:rPr>
                <w:sz w:val="22"/>
                <w:szCs w:val="22"/>
                <w:lang w:val="uk-UA"/>
              </w:rPr>
              <w:t>Уряд України в особі Наглядової ради УФСІ</w:t>
            </w:r>
          </w:p>
        </w:tc>
        <w:tc>
          <w:tcPr>
            <w:tcW w:w="3413" w:type="dxa"/>
          </w:tcPr>
          <w:p w14:paraId="5FDC0AAD" w14:textId="77777777" w:rsidR="00A22525" w:rsidRPr="002E086E" w:rsidRDefault="00A22525" w:rsidP="00DD4726">
            <w:pPr>
              <w:spacing w:line="276" w:lineRule="auto"/>
              <w:rPr>
                <w:sz w:val="22"/>
                <w:szCs w:val="22"/>
                <w:lang w:val="uk-UA"/>
              </w:rPr>
            </w:pPr>
            <w:r w:rsidRPr="002E086E">
              <w:rPr>
                <w:sz w:val="22"/>
                <w:szCs w:val="22"/>
                <w:lang w:val="uk-UA"/>
              </w:rPr>
              <w:t>УФСІ готує та надає на регулярній основі аналітичні матеріали, бюджети, плани, звіти для розгляду та затвердження НР. Регулярні засідання НР.</w:t>
            </w:r>
          </w:p>
        </w:tc>
        <w:tc>
          <w:tcPr>
            <w:tcW w:w="2551" w:type="dxa"/>
          </w:tcPr>
          <w:p w14:paraId="17927E62" w14:textId="77777777" w:rsidR="00A22525" w:rsidRPr="002E086E" w:rsidRDefault="00A22525" w:rsidP="00DD4726">
            <w:pPr>
              <w:spacing w:line="276" w:lineRule="auto"/>
              <w:rPr>
                <w:sz w:val="22"/>
                <w:szCs w:val="22"/>
                <w:lang w:val="uk-UA"/>
              </w:rPr>
            </w:pPr>
            <w:r w:rsidRPr="002E086E">
              <w:rPr>
                <w:sz w:val="22"/>
                <w:szCs w:val="22"/>
                <w:lang w:val="uk-UA"/>
              </w:rPr>
              <w:t>Перелік СП, річний бюджет УФСІ, плани та звіти</w:t>
            </w:r>
          </w:p>
        </w:tc>
        <w:tc>
          <w:tcPr>
            <w:tcW w:w="2276" w:type="dxa"/>
          </w:tcPr>
          <w:p w14:paraId="6A072434" w14:textId="77777777" w:rsidR="00A22525" w:rsidRPr="002E086E" w:rsidRDefault="00A22525" w:rsidP="00DD4726">
            <w:pPr>
              <w:spacing w:line="276" w:lineRule="auto"/>
              <w:rPr>
                <w:b/>
                <w:bCs/>
                <w:sz w:val="22"/>
                <w:szCs w:val="22"/>
                <w:lang w:val="uk-UA"/>
              </w:rPr>
            </w:pPr>
            <w:r w:rsidRPr="002E086E">
              <w:rPr>
                <w:sz w:val="22"/>
                <w:szCs w:val="22"/>
                <w:lang w:val="uk-UA"/>
              </w:rPr>
              <w:t>Місце засідання Наглядової Ради УФСІ</w:t>
            </w:r>
          </w:p>
        </w:tc>
        <w:tc>
          <w:tcPr>
            <w:tcW w:w="1418" w:type="dxa"/>
          </w:tcPr>
          <w:p w14:paraId="2F04DE58" w14:textId="77777777" w:rsidR="00A22525" w:rsidRPr="002E086E" w:rsidRDefault="00A22525" w:rsidP="00DD4726">
            <w:pPr>
              <w:spacing w:line="276" w:lineRule="auto"/>
              <w:rPr>
                <w:sz w:val="22"/>
                <w:szCs w:val="22"/>
                <w:lang w:val="uk-UA"/>
              </w:rPr>
            </w:pPr>
            <w:r w:rsidRPr="002E086E">
              <w:rPr>
                <w:sz w:val="22"/>
                <w:szCs w:val="22"/>
                <w:lang w:val="uk-UA"/>
              </w:rPr>
              <w:t>УФСІ</w:t>
            </w:r>
          </w:p>
        </w:tc>
        <w:tc>
          <w:tcPr>
            <w:tcW w:w="2268" w:type="dxa"/>
          </w:tcPr>
          <w:p w14:paraId="68D2AEAF" w14:textId="77777777" w:rsidR="00A22525" w:rsidRPr="002E086E" w:rsidRDefault="00A22525" w:rsidP="00DD4726">
            <w:pPr>
              <w:spacing w:line="276" w:lineRule="auto"/>
              <w:rPr>
                <w:sz w:val="22"/>
                <w:szCs w:val="22"/>
                <w:lang w:val="uk-UA"/>
              </w:rPr>
            </w:pPr>
            <w:r w:rsidRPr="002E086E">
              <w:rPr>
                <w:sz w:val="22"/>
                <w:szCs w:val="22"/>
                <w:lang w:val="uk-UA"/>
              </w:rPr>
              <w:t xml:space="preserve">Відповідно до вимог Регламенту діяльності УФСІ та інших керівних документів УФСІ. </w:t>
            </w:r>
          </w:p>
        </w:tc>
      </w:tr>
      <w:tr w:rsidR="00A22525" w:rsidRPr="009A595A" w14:paraId="25305E99" w14:textId="77777777" w:rsidTr="00DD4726">
        <w:tc>
          <w:tcPr>
            <w:tcW w:w="1544" w:type="dxa"/>
          </w:tcPr>
          <w:p w14:paraId="6F5D350A" w14:textId="77777777" w:rsidR="00A22525" w:rsidRPr="002E086E" w:rsidRDefault="00A22525" w:rsidP="00DD4726">
            <w:pPr>
              <w:spacing w:line="276" w:lineRule="auto"/>
              <w:rPr>
                <w:sz w:val="22"/>
                <w:szCs w:val="22"/>
                <w:lang w:val="uk-UA"/>
              </w:rPr>
            </w:pPr>
            <w:r w:rsidRPr="002E086E">
              <w:rPr>
                <w:sz w:val="22"/>
                <w:szCs w:val="22"/>
                <w:lang w:val="uk-UA"/>
              </w:rPr>
              <w:t>Донор: уряд Німеччини через Банк Розвитку KfW</w:t>
            </w:r>
          </w:p>
        </w:tc>
        <w:tc>
          <w:tcPr>
            <w:tcW w:w="3413" w:type="dxa"/>
          </w:tcPr>
          <w:p w14:paraId="65C8AFC0" w14:textId="77777777" w:rsidR="00A22525" w:rsidRPr="002E086E" w:rsidRDefault="00A22525" w:rsidP="00DD4726">
            <w:pPr>
              <w:spacing w:line="276" w:lineRule="auto"/>
              <w:rPr>
                <w:sz w:val="22"/>
                <w:szCs w:val="22"/>
                <w:lang w:val="uk-UA"/>
              </w:rPr>
            </w:pPr>
            <w:r w:rsidRPr="002E086E">
              <w:rPr>
                <w:sz w:val="22"/>
                <w:szCs w:val="22"/>
                <w:lang w:val="uk-UA"/>
              </w:rPr>
              <w:t>USIF готує та надає на регулярній основі аналітичні матеріали, бюджети, плани, звіти для розгляду KfW та одержання незаперечень УФСІ надає підтримку KFW щодо контролі за виконанням заходів ESHS.</w:t>
            </w:r>
          </w:p>
        </w:tc>
        <w:tc>
          <w:tcPr>
            <w:tcW w:w="2551" w:type="dxa"/>
          </w:tcPr>
          <w:p w14:paraId="5F0B40F9" w14:textId="0F3371D6" w:rsidR="00A22525" w:rsidRPr="002E086E" w:rsidRDefault="00A22525" w:rsidP="00DD4726">
            <w:pPr>
              <w:spacing w:line="276" w:lineRule="auto"/>
              <w:rPr>
                <w:sz w:val="22"/>
                <w:szCs w:val="22"/>
                <w:lang w:val="uk-UA"/>
              </w:rPr>
            </w:pPr>
            <w:r w:rsidRPr="002E086E">
              <w:rPr>
                <w:sz w:val="22"/>
                <w:szCs w:val="22"/>
                <w:lang w:val="uk-UA"/>
              </w:rPr>
              <w:t xml:space="preserve">У відповідності до Графіку Звітування визначеного вимогами Окремої Угоди до </w:t>
            </w:r>
            <w:r w:rsidR="008262AB" w:rsidRPr="002E086E">
              <w:rPr>
                <w:sz w:val="22"/>
                <w:szCs w:val="22"/>
                <w:lang w:val="uk-UA"/>
              </w:rPr>
              <w:t>Проєкт</w:t>
            </w:r>
            <w:r w:rsidRPr="002E086E">
              <w:rPr>
                <w:sz w:val="22"/>
                <w:szCs w:val="22"/>
                <w:lang w:val="uk-UA"/>
              </w:rPr>
              <w:t xml:space="preserve">ної та Фінансової Угоди. </w:t>
            </w:r>
          </w:p>
        </w:tc>
        <w:tc>
          <w:tcPr>
            <w:tcW w:w="2276" w:type="dxa"/>
          </w:tcPr>
          <w:p w14:paraId="4DC883B2" w14:textId="77777777" w:rsidR="00A22525" w:rsidRPr="002E086E" w:rsidRDefault="00A22525" w:rsidP="00DD4726">
            <w:pPr>
              <w:spacing w:line="276" w:lineRule="auto"/>
              <w:rPr>
                <w:sz w:val="22"/>
                <w:szCs w:val="22"/>
                <w:lang w:val="uk-UA"/>
              </w:rPr>
            </w:pPr>
            <w:r w:rsidRPr="002E086E">
              <w:rPr>
                <w:sz w:val="22"/>
                <w:szCs w:val="22"/>
                <w:lang w:val="uk-UA"/>
              </w:rPr>
              <w:t>Банк розвитку KfW</w:t>
            </w:r>
          </w:p>
          <w:p w14:paraId="20712B71" w14:textId="77777777" w:rsidR="00A22525" w:rsidRPr="002E086E" w:rsidRDefault="00A22525" w:rsidP="00DD4726">
            <w:pPr>
              <w:spacing w:line="276" w:lineRule="auto"/>
              <w:rPr>
                <w:sz w:val="22"/>
                <w:szCs w:val="22"/>
                <w:lang w:val="uk-UA"/>
              </w:rPr>
            </w:pPr>
            <w:r w:rsidRPr="002E086E">
              <w:rPr>
                <w:sz w:val="22"/>
                <w:szCs w:val="22"/>
                <w:lang w:val="uk-UA"/>
              </w:rPr>
              <w:t>Телефон: +49 69 7431-4260</w:t>
            </w:r>
          </w:p>
          <w:p w14:paraId="309C577B" w14:textId="77777777" w:rsidR="00A22525" w:rsidRPr="002E086E" w:rsidRDefault="00A22525" w:rsidP="00DD4726">
            <w:pPr>
              <w:spacing w:line="276" w:lineRule="auto"/>
              <w:rPr>
                <w:sz w:val="22"/>
                <w:szCs w:val="22"/>
                <w:lang w:val="uk-UA"/>
              </w:rPr>
            </w:pPr>
            <w:r w:rsidRPr="002E086E">
              <w:rPr>
                <w:sz w:val="22"/>
                <w:szCs w:val="22"/>
                <w:lang w:val="uk-UA"/>
              </w:rPr>
              <w:t>Факс: +49 69 74 31-3796</w:t>
            </w:r>
          </w:p>
          <w:p w14:paraId="78D4E3D2" w14:textId="77777777" w:rsidR="00A22525" w:rsidRPr="002E086E" w:rsidRDefault="00A22525" w:rsidP="00DD4726">
            <w:pPr>
              <w:spacing w:line="276" w:lineRule="auto"/>
              <w:rPr>
                <w:sz w:val="22"/>
                <w:szCs w:val="22"/>
                <w:lang w:val="uk-UA"/>
              </w:rPr>
            </w:pPr>
            <w:r w:rsidRPr="002E086E">
              <w:rPr>
                <w:sz w:val="22"/>
                <w:szCs w:val="22"/>
                <w:lang w:val="uk-UA"/>
              </w:rPr>
              <w:t>info@kfw-entwicklungsbank.de</w:t>
            </w:r>
          </w:p>
          <w:p w14:paraId="1A34DCD6" w14:textId="77777777" w:rsidR="00A22525" w:rsidRPr="002E086E" w:rsidRDefault="00A22525" w:rsidP="00DD4726">
            <w:pPr>
              <w:spacing w:line="276" w:lineRule="auto"/>
              <w:rPr>
                <w:sz w:val="22"/>
                <w:szCs w:val="22"/>
                <w:lang w:val="uk-UA"/>
              </w:rPr>
            </w:pPr>
            <w:r w:rsidRPr="002E086E">
              <w:rPr>
                <w:sz w:val="22"/>
                <w:szCs w:val="22"/>
                <w:lang w:val="uk-UA"/>
              </w:rPr>
              <w:t>Офіс KfW у Києві</w:t>
            </w:r>
          </w:p>
          <w:p w14:paraId="7908C6CB" w14:textId="77777777" w:rsidR="00A22525" w:rsidRPr="002E086E" w:rsidRDefault="00A22525" w:rsidP="00DD4726">
            <w:pPr>
              <w:spacing w:line="276" w:lineRule="auto"/>
              <w:rPr>
                <w:sz w:val="22"/>
                <w:szCs w:val="22"/>
                <w:lang w:val="uk-UA"/>
              </w:rPr>
            </w:pPr>
            <w:r w:rsidRPr="002E086E">
              <w:rPr>
                <w:sz w:val="22"/>
                <w:szCs w:val="22"/>
                <w:lang w:val="uk-UA"/>
              </w:rPr>
              <w:t>Офіс № 1</w:t>
            </w:r>
          </w:p>
          <w:p w14:paraId="60BF5DC5" w14:textId="77777777" w:rsidR="00A22525" w:rsidRPr="002E086E" w:rsidRDefault="00A22525" w:rsidP="00DD4726">
            <w:pPr>
              <w:spacing w:line="276" w:lineRule="auto"/>
              <w:rPr>
                <w:sz w:val="22"/>
                <w:szCs w:val="22"/>
                <w:lang w:val="uk-UA"/>
              </w:rPr>
            </w:pPr>
            <w:r w:rsidRPr="002E086E">
              <w:rPr>
                <w:sz w:val="22"/>
                <w:szCs w:val="22"/>
                <w:lang w:val="uk-UA"/>
              </w:rPr>
              <w:t>Велика Васильківська вул. 44</w:t>
            </w:r>
          </w:p>
          <w:p w14:paraId="287D2A81" w14:textId="77777777" w:rsidR="00A22525" w:rsidRPr="002E086E" w:rsidRDefault="00A22525" w:rsidP="00DD4726">
            <w:pPr>
              <w:spacing w:line="276" w:lineRule="auto"/>
              <w:rPr>
                <w:sz w:val="22"/>
                <w:szCs w:val="22"/>
                <w:lang w:val="uk-UA"/>
              </w:rPr>
            </w:pPr>
            <w:r w:rsidRPr="002E086E">
              <w:rPr>
                <w:sz w:val="22"/>
                <w:szCs w:val="22"/>
                <w:lang w:val="uk-UA"/>
              </w:rPr>
              <w:t>01004 Київ</w:t>
            </w:r>
          </w:p>
          <w:p w14:paraId="64D46BD4" w14:textId="77777777" w:rsidR="00A22525" w:rsidRPr="002E086E" w:rsidRDefault="00A22525" w:rsidP="00DD4726">
            <w:pPr>
              <w:spacing w:line="276" w:lineRule="auto"/>
              <w:rPr>
                <w:sz w:val="22"/>
                <w:szCs w:val="22"/>
                <w:lang w:val="uk-UA"/>
              </w:rPr>
            </w:pPr>
            <w:r w:rsidRPr="002E086E">
              <w:rPr>
                <w:sz w:val="22"/>
                <w:szCs w:val="22"/>
                <w:lang w:val="uk-UA"/>
              </w:rPr>
              <w:t>Україна</w:t>
            </w:r>
          </w:p>
          <w:p w14:paraId="4439A378" w14:textId="77777777" w:rsidR="00A22525" w:rsidRPr="002E086E" w:rsidRDefault="00A22525" w:rsidP="00DD4726">
            <w:pPr>
              <w:spacing w:line="276" w:lineRule="auto"/>
              <w:rPr>
                <w:sz w:val="22"/>
                <w:szCs w:val="22"/>
                <w:lang w:val="uk-UA"/>
              </w:rPr>
            </w:pPr>
            <w:r w:rsidRPr="002E086E">
              <w:rPr>
                <w:sz w:val="22"/>
                <w:szCs w:val="22"/>
                <w:lang w:val="uk-UA"/>
              </w:rPr>
              <w:t>Телефон: +38 04 45 81 19 55</w:t>
            </w:r>
          </w:p>
          <w:p w14:paraId="72410B4E" w14:textId="77777777" w:rsidR="00A22525" w:rsidRPr="002E086E" w:rsidRDefault="00A22525" w:rsidP="00DD4726">
            <w:pPr>
              <w:spacing w:line="276" w:lineRule="auto"/>
              <w:rPr>
                <w:sz w:val="22"/>
                <w:szCs w:val="22"/>
                <w:lang w:val="uk-UA"/>
              </w:rPr>
            </w:pPr>
            <w:r w:rsidRPr="002E086E">
              <w:rPr>
                <w:sz w:val="22"/>
                <w:szCs w:val="22"/>
                <w:lang w:val="uk-UA"/>
              </w:rPr>
              <w:t>Факс: +380 44 289 1125kfw.kiew@kfw.de</w:t>
            </w:r>
          </w:p>
        </w:tc>
        <w:tc>
          <w:tcPr>
            <w:tcW w:w="1418" w:type="dxa"/>
          </w:tcPr>
          <w:p w14:paraId="445BB1F0" w14:textId="77777777" w:rsidR="00A22525" w:rsidRPr="002E086E" w:rsidRDefault="00A22525" w:rsidP="00DD4726">
            <w:pPr>
              <w:spacing w:line="276" w:lineRule="auto"/>
              <w:rPr>
                <w:sz w:val="22"/>
                <w:szCs w:val="22"/>
                <w:lang w:val="uk-UA"/>
              </w:rPr>
            </w:pPr>
            <w:r w:rsidRPr="002E086E">
              <w:rPr>
                <w:sz w:val="22"/>
                <w:szCs w:val="22"/>
                <w:lang w:val="uk-UA"/>
              </w:rPr>
              <w:t>УФСІ</w:t>
            </w:r>
          </w:p>
        </w:tc>
        <w:tc>
          <w:tcPr>
            <w:tcW w:w="2268" w:type="dxa"/>
          </w:tcPr>
          <w:p w14:paraId="0CC60EBF" w14:textId="574AECD1" w:rsidR="00A22525" w:rsidRPr="002E086E" w:rsidRDefault="00A22525" w:rsidP="00DD4726">
            <w:pPr>
              <w:spacing w:line="276" w:lineRule="auto"/>
              <w:rPr>
                <w:sz w:val="22"/>
                <w:szCs w:val="22"/>
                <w:lang w:val="uk-UA"/>
              </w:rPr>
            </w:pPr>
            <w:r w:rsidRPr="002E086E">
              <w:rPr>
                <w:sz w:val="22"/>
                <w:szCs w:val="22"/>
                <w:lang w:val="uk-UA"/>
              </w:rPr>
              <w:t xml:space="preserve">У відповідності до Графіку Звітування визначеного вимогами Окремої Угоди до </w:t>
            </w:r>
            <w:r w:rsidR="008262AB" w:rsidRPr="002E086E">
              <w:rPr>
                <w:sz w:val="22"/>
                <w:szCs w:val="22"/>
                <w:lang w:val="uk-UA"/>
              </w:rPr>
              <w:t>Проєкт</w:t>
            </w:r>
            <w:r w:rsidRPr="002E086E">
              <w:rPr>
                <w:sz w:val="22"/>
                <w:szCs w:val="22"/>
                <w:lang w:val="uk-UA"/>
              </w:rPr>
              <w:t>ної та Фінансової Угоди.</w:t>
            </w:r>
          </w:p>
        </w:tc>
      </w:tr>
      <w:tr w:rsidR="00A22525" w:rsidRPr="009A595A" w14:paraId="4A24D858" w14:textId="77777777" w:rsidTr="00DD4726">
        <w:tc>
          <w:tcPr>
            <w:tcW w:w="1544" w:type="dxa"/>
          </w:tcPr>
          <w:p w14:paraId="4BA9E9AD" w14:textId="7A3C129E" w:rsidR="00A22525" w:rsidRPr="002E086E" w:rsidRDefault="00A22525" w:rsidP="00DD4726">
            <w:pPr>
              <w:spacing w:line="276" w:lineRule="auto"/>
              <w:rPr>
                <w:sz w:val="22"/>
                <w:szCs w:val="22"/>
                <w:lang w:val="uk-UA"/>
              </w:rPr>
            </w:pPr>
            <w:r w:rsidRPr="002E086E">
              <w:rPr>
                <w:sz w:val="22"/>
                <w:szCs w:val="22"/>
                <w:lang w:val="uk-UA"/>
              </w:rPr>
              <w:t>Члени місцевих громад – бенефіціари суб</w:t>
            </w:r>
            <w:r w:rsidR="008262AB" w:rsidRPr="002E086E">
              <w:rPr>
                <w:sz w:val="22"/>
                <w:szCs w:val="22"/>
                <w:lang w:val="uk-UA"/>
              </w:rPr>
              <w:t>проєкт</w:t>
            </w:r>
            <w:r w:rsidRPr="002E086E">
              <w:rPr>
                <w:sz w:val="22"/>
                <w:szCs w:val="22"/>
                <w:lang w:val="uk-UA"/>
              </w:rPr>
              <w:t>у</w:t>
            </w:r>
          </w:p>
        </w:tc>
        <w:tc>
          <w:tcPr>
            <w:tcW w:w="3413" w:type="dxa"/>
          </w:tcPr>
          <w:p w14:paraId="5076605F" w14:textId="77777777" w:rsidR="00A22525" w:rsidRPr="002E086E" w:rsidRDefault="00A22525" w:rsidP="00DD4726">
            <w:pPr>
              <w:spacing w:line="276" w:lineRule="auto"/>
              <w:rPr>
                <w:sz w:val="22"/>
                <w:szCs w:val="22"/>
                <w:lang w:val="uk-UA"/>
              </w:rPr>
            </w:pPr>
            <w:r w:rsidRPr="002E086E">
              <w:rPr>
                <w:sz w:val="22"/>
                <w:szCs w:val="22"/>
                <w:lang w:val="uk-UA"/>
              </w:rPr>
              <w:t>ПВСП представляє місцеву громаду і безпосередньо бере участь в управлінні всіма етапами циклу СП.</w:t>
            </w:r>
          </w:p>
          <w:p w14:paraId="685C0423" w14:textId="77777777" w:rsidR="00A22525" w:rsidRPr="002E086E" w:rsidRDefault="00A22525" w:rsidP="00DD4726">
            <w:pPr>
              <w:spacing w:line="276" w:lineRule="auto"/>
              <w:rPr>
                <w:sz w:val="22"/>
                <w:szCs w:val="22"/>
                <w:lang w:val="uk-UA"/>
              </w:rPr>
            </w:pPr>
            <w:r w:rsidRPr="002E086E">
              <w:rPr>
                <w:sz w:val="22"/>
                <w:szCs w:val="22"/>
                <w:lang w:val="uk-UA"/>
              </w:rPr>
              <w:lastRenderedPageBreak/>
              <w:t>Регулярні засідання ПВСП.</w:t>
            </w:r>
          </w:p>
          <w:p w14:paraId="2D179493" w14:textId="3B5E791A" w:rsidR="00A22525" w:rsidRPr="002E086E" w:rsidRDefault="00A22525" w:rsidP="00DD4726">
            <w:pPr>
              <w:spacing w:line="276" w:lineRule="auto"/>
              <w:rPr>
                <w:sz w:val="22"/>
                <w:szCs w:val="22"/>
                <w:lang w:val="uk-UA"/>
              </w:rPr>
            </w:pPr>
            <w:r w:rsidRPr="002E086E">
              <w:rPr>
                <w:sz w:val="22"/>
                <w:szCs w:val="22"/>
                <w:lang w:val="uk-UA"/>
              </w:rPr>
              <w:t>Інформаційні дошки на об</w:t>
            </w:r>
            <w:r w:rsidR="0070058E" w:rsidRPr="002E086E">
              <w:rPr>
                <w:sz w:val="22"/>
                <w:szCs w:val="22"/>
                <w:lang w:val="uk-UA"/>
              </w:rPr>
              <w:t>’</w:t>
            </w:r>
            <w:r w:rsidRPr="002E086E">
              <w:rPr>
                <w:sz w:val="22"/>
                <w:szCs w:val="22"/>
                <w:lang w:val="uk-UA"/>
              </w:rPr>
              <w:t>єкті СП, залучення ПВСП до</w:t>
            </w:r>
          </w:p>
          <w:p w14:paraId="7CAB876B" w14:textId="77777777" w:rsidR="00A22525" w:rsidRPr="002E086E" w:rsidRDefault="00A22525" w:rsidP="00DD4726">
            <w:pPr>
              <w:spacing w:line="276" w:lineRule="auto"/>
              <w:rPr>
                <w:sz w:val="22"/>
                <w:szCs w:val="22"/>
                <w:lang w:val="uk-UA"/>
              </w:rPr>
            </w:pPr>
            <w:r w:rsidRPr="002E086E">
              <w:rPr>
                <w:sz w:val="22"/>
                <w:szCs w:val="22"/>
                <w:lang w:val="uk-UA"/>
              </w:rPr>
              <w:t>планування ESHS,</w:t>
            </w:r>
          </w:p>
          <w:p w14:paraId="5B7700AA" w14:textId="77777777" w:rsidR="00A22525" w:rsidRPr="002E086E" w:rsidRDefault="00A22525" w:rsidP="00DD4726">
            <w:pPr>
              <w:spacing w:line="276" w:lineRule="auto"/>
              <w:rPr>
                <w:sz w:val="22"/>
                <w:szCs w:val="22"/>
                <w:lang w:val="uk-UA"/>
              </w:rPr>
            </w:pPr>
            <w:r w:rsidRPr="002E086E">
              <w:rPr>
                <w:sz w:val="22"/>
                <w:szCs w:val="22"/>
                <w:lang w:val="uk-UA"/>
              </w:rPr>
              <w:t>Механізм подання скарг на рівні СП,</w:t>
            </w:r>
          </w:p>
          <w:p w14:paraId="478FD7C5" w14:textId="5C4DF1EB" w:rsidR="00B8660B" w:rsidRPr="002E086E" w:rsidRDefault="00A22525" w:rsidP="00DD4726">
            <w:pPr>
              <w:spacing w:line="276" w:lineRule="auto"/>
              <w:rPr>
                <w:sz w:val="22"/>
                <w:szCs w:val="22"/>
                <w:lang w:val="uk-UA"/>
              </w:rPr>
            </w:pPr>
            <w:r w:rsidRPr="002E086E">
              <w:rPr>
                <w:sz w:val="22"/>
                <w:szCs w:val="22"/>
                <w:lang w:val="uk-UA"/>
              </w:rPr>
              <w:t xml:space="preserve">Публікації на веб-сторінці УФСІ https://usif.ua/, місцевих ЗМІ таких як : </w:t>
            </w:r>
            <w:hyperlink r:id="rId32" w:history="1">
              <w:r w:rsidR="00B8660B" w:rsidRPr="002E086E">
                <w:rPr>
                  <w:rStyle w:val="a5"/>
                  <w:lang w:val="uk-UA"/>
                </w:rPr>
                <w:t>https://shyroke.org.ua/</w:t>
              </w:r>
            </w:hyperlink>
          </w:p>
          <w:p w14:paraId="5815351C" w14:textId="77777777" w:rsidR="00A22525" w:rsidRPr="002E086E" w:rsidRDefault="00A22525" w:rsidP="00DD4726">
            <w:pPr>
              <w:spacing w:line="276" w:lineRule="auto"/>
              <w:rPr>
                <w:sz w:val="22"/>
                <w:szCs w:val="22"/>
                <w:vertAlign w:val="superscript"/>
                <w:lang w:val="uk-UA"/>
              </w:rPr>
            </w:pPr>
            <w:r w:rsidRPr="002E086E">
              <w:rPr>
                <w:sz w:val="22"/>
                <w:szCs w:val="22"/>
                <w:vertAlign w:val="superscript"/>
                <w:lang w:val="uk-UA"/>
              </w:rPr>
              <w:t xml:space="preserve">(please, specify local media) </w:t>
            </w:r>
          </w:p>
          <w:p w14:paraId="40A3539B" w14:textId="77777777" w:rsidR="00A22525" w:rsidRPr="002E086E" w:rsidRDefault="00A22525" w:rsidP="00DD4726">
            <w:pPr>
              <w:spacing w:line="276" w:lineRule="auto"/>
              <w:rPr>
                <w:sz w:val="22"/>
                <w:szCs w:val="22"/>
                <w:lang w:val="uk-UA"/>
              </w:rPr>
            </w:pPr>
            <w:r w:rsidRPr="002E086E">
              <w:rPr>
                <w:sz w:val="22"/>
                <w:szCs w:val="22"/>
                <w:lang w:val="uk-UA"/>
              </w:rPr>
              <w:t xml:space="preserve">Громадські консультації з місцевими групами зацікавлених осіб </w:t>
            </w:r>
          </w:p>
        </w:tc>
        <w:tc>
          <w:tcPr>
            <w:tcW w:w="2551" w:type="dxa"/>
          </w:tcPr>
          <w:p w14:paraId="54CB3261" w14:textId="6991462C" w:rsidR="00A22525" w:rsidRPr="002E086E" w:rsidRDefault="00A22525" w:rsidP="00DD4726">
            <w:pPr>
              <w:spacing w:line="276" w:lineRule="auto"/>
              <w:rPr>
                <w:sz w:val="22"/>
                <w:szCs w:val="22"/>
                <w:lang w:val="uk-UA"/>
              </w:rPr>
            </w:pPr>
            <w:r w:rsidRPr="002E086E">
              <w:rPr>
                <w:sz w:val="22"/>
                <w:szCs w:val="22"/>
                <w:lang w:val="uk-UA"/>
              </w:rPr>
              <w:lastRenderedPageBreak/>
              <w:t xml:space="preserve">Протокол засідання ПВСП, актуальна інформація на </w:t>
            </w:r>
            <w:r w:rsidRPr="002E086E">
              <w:rPr>
                <w:sz w:val="22"/>
                <w:szCs w:val="22"/>
                <w:lang w:val="uk-UA"/>
              </w:rPr>
              <w:lastRenderedPageBreak/>
              <w:t>стенді/дошці СП на об</w:t>
            </w:r>
            <w:r w:rsidR="0070058E" w:rsidRPr="002E086E">
              <w:rPr>
                <w:sz w:val="22"/>
                <w:szCs w:val="22"/>
                <w:lang w:val="uk-UA"/>
              </w:rPr>
              <w:t>’</w:t>
            </w:r>
            <w:r w:rsidRPr="002E086E">
              <w:rPr>
                <w:sz w:val="22"/>
                <w:szCs w:val="22"/>
                <w:lang w:val="uk-UA"/>
              </w:rPr>
              <w:t>єкті,</w:t>
            </w:r>
          </w:p>
          <w:p w14:paraId="1258A19C" w14:textId="77777777" w:rsidR="00A22525" w:rsidRPr="002E086E" w:rsidRDefault="00A22525" w:rsidP="00DD4726">
            <w:pPr>
              <w:spacing w:line="276" w:lineRule="auto"/>
              <w:rPr>
                <w:sz w:val="22"/>
                <w:szCs w:val="22"/>
                <w:lang w:val="uk-UA"/>
              </w:rPr>
            </w:pPr>
            <w:r w:rsidRPr="002E086E">
              <w:rPr>
                <w:sz w:val="22"/>
                <w:szCs w:val="22"/>
                <w:lang w:val="uk-UA"/>
              </w:rPr>
              <w:t>ПЕСМ, скарги,</w:t>
            </w:r>
          </w:p>
          <w:p w14:paraId="6D3CA680" w14:textId="77777777" w:rsidR="00A22525" w:rsidRPr="002E086E" w:rsidRDefault="00A22525" w:rsidP="00DD4726">
            <w:pPr>
              <w:spacing w:line="276" w:lineRule="auto"/>
              <w:rPr>
                <w:sz w:val="22"/>
                <w:szCs w:val="22"/>
                <w:lang w:val="uk-UA"/>
              </w:rPr>
            </w:pPr>
            <w:r w:rsidRPr="002E086E">
              <w:rPr>
                <w:sz w:val="22"/>
                <w:szCs w:val="22"/>
                <w:lang w:val="uk-UA"/>
              </w:rPr>
              <w:t>оновлений ПЗЗС за результатами консультацій, Протокол Комітету МРС, публікації на веб-сайті УФСІ та місцевих ЗМІ</w:t>
            </w:r>
          </w:p>
          <w:p w14:paraId="4ACC6B9E" w14:textId="77777777" w:rsidR="00A22525" w:rsidRPr="002E086E" w:rsidRDefault="00A22525" w:rsidP="00DD4726">
            <w:pPr>
              <w:spacing w:line="276" w:lineRule="auto"/>
              <w:rPr>
                <w:b/>
                <w:bCs/>
                <w:sz w:val="22"/>
                <w:szCs w:val="22"/>
                <w:lang w:val="uk-UA"/>
              </w:rPr>
            </w:pPr>
          </w:p>
        </w:tc>
        <w:tc>
          <w:tcPr>
            <w:tcW w:w="2276" w:type="dxa"/>
          </w:tcPr>
          <w:p w14:paraId="1F4974A0" w14:textId="0CB13A2B" w:rsidR="00A22525" w:rsidRPr="002E086E" w:rsidRDefault="00A22525" w:rsidP="00DD4726">
            <w:pPr>
              <w:spacing w:line="276" w:lineRule="auto"/>
              <w:rPr>
                <w:sz w:val="22"/>
                <w:szCs w:val="22"/>
                <w:lang w:val="uk-UA"/>
              </w:rPr>
            </w:pPr>
            <w:r w:rsidRPr="002E086E">
              <w:rPr>
                <w:sz w:val="22"/>
                <w:szCs w:val="22"/>
                <w:lang w:val="uk-UA"/>
              </w:rPr>
              <w:lastRenderedPageBreak/>
              <w:t xml:space="preserve">Адреса </w:t>
            </w:r>
            <w:r w:rsidR="001A2AF4" w:rsidRPr="002E086E">
              <w:rPr>
                <w:sz w:val="22"/>
                <w:szCs w:val="22"/>
                <w:lang w:val="uk-UA"/>
              </w:rPr>
              <w:t>об’єкту</w:t>
            </w:r>
            <w:r w:rsidRPr="002E086E">
              <w:rPr>
                <w:sz w:val="22"/>
                <w:szCs w:val="22"/>
                <w:lang w:val="uk-UA"/>
              </w:rPr>
              <w:t xml:space="preserve"> СП  </w:t>
            </w:r>
            <w:r w:rsidR="001A2AF4" w:rsidRPr="002E086E">
              <w:rPr>
                <w:sz w:val="22"/>
                <w:szCs w:val="22"/>
                <w:lang w:val="uk-UA"/>
              </w:rPr>
              <w:t xml:space="preserve">вул. </w:t>
            </w:r>
            <w:r w:rsidR="00B8660B" w:rsidRPr="002E086E">
              <w:rPr>
                <w:sz w:val="22"/>
                <w:szCs w:val="22"/>
                <w:lang w:val="uk-UA"/>
              </w:rPr>
              <w:t>Молодіжна</w:t>
            </w:r>
            <w:r w:rsidR="001A2AF4" w:rsidRPr="002E086E">
              <w:rPr>
                <w:sz w:val="22"/>
                <w:szCs w:val="22"/>
                <w:lang w:val="uk-UA"/>
              </w:rPr>
              <w:t>,</w:t>
            </w:r>
            <w:r w:rsidR="000E62A1" w:rsidRPr="002E086E">
              <w:rPr>
                <w:sz w:val="22"/>
                <w:szCs w:val="22"/>
                <w:lang w:val="uk-UA"/>
              </w:rPr>
              <w:t xml:space="preserve"> </w:t>
            </w:r>
            <w:r w:rsidR="00B8660B" w:rsidRPr="002E086E">
              <w:rPr>
                <w:sz w:val="22"/>
                <w:szCs w:val="22"/>
                <w:lang w:val="uk-UA"/>
              </w:rPr>
              <w:t>4</w:t>
            </w:r>
            <w:r w:rsidR="001A2AF4" w:rsidRPr="002E086E">
              <w:rPr>
                <w:sz w:val="22"/>
                <w:szCs w:val="22"/>
                <w:lang w:val="uk-UA"/>
              </w:rPr>
              <w:t>, с</w:t>
            </w:r>
            <w:r w:rsidR="00B8660B" w:rsidRPr="002E086E">
              <w:rPr>
                <w:sz w:val="22"/>
                <w:szCs w:val="22"/>
                <w:lang w:val="uk-UA"/>
              </w:rPr>
              <w:t>.</w:t>
            </w:r>
            <w:r w:rsidR="001A2AF4" w:rsidRPr="002E086E">
              <w:rPr>
                <w:sz w:val="22"/>
                <w:szCs w:val="22"/>
                <w:lang w:val="uk-UA"/>
              </w:rPr>
              <w:t xml:space="preserve"> </w:t>
            </w:r>
            <w:r w:rsidR="00B8660B" w:rsidRPr="002E086E">
              <w:rPr>
                <w:sz w:val="22"/>
                <w:szCs w:val="22"/>
                <w:lang w:val="uk-UA"/>
              </w:rPr>
              <w:t>Петропіль</w:t>
            </w:r>
          </w:p>
          <w:p w14:paraId="600BEB00" w14:textId="77777777" w:rsidR="00A22525" w:rsidRPr="002E086E" w:rsidRDefault="00A22525" w:rsidP="00DD4726">
            <w:pPr>
              <w:spacing w:line="276" w:lineRule="auto"/>
              <w:rPr>
                <w:sz w:val="22"/>
                <w:szCs w:val="22"/>
                <w:lang w:val="uk-UA"/>
              </w:rPr>
            </w:pPr>
            <w:r w:rsidRPr="002E086E">
              <w:rPr>
                <w:sz w:val="22"/>
                <w:szCs w:val="22"/>
                <w:vertAlign w:val="superscript"/>
                <w:lang w:val="uk-UA"/>
              </w:rPr>
              <w:t>(будь ласка, заповніть адресу)</w:t>
            </w:r>
          </w:p>
        </w:tc>
        <w:tc>
          <w:tcPr>
            <w:tcW w:w="1418" w:type="dxa"/>
          </w:tcPr>
          <w:p w14:paraId="444346C7" w14:textId="77777777" w:rsidR="00A22525" w:rsidRPr="002E086E" w:rsidRDefault="00A22525" w:rsidP="00DD4726">
            <w:pPr>
              <w:spacing w:line="276" w:lineRule="auto"/>
              <w:rPr>
                <w:sz w:val="22"/>
                <w:szCs w:val="22"/>
                <w:lang w:val="uk-UA"/>
              </w:rPr>
            </w:pPr>
            <w:r w:rsidRPr="002E086E">
              <w:rPr>
                <w:sz w:val="22"/>
                <w:szCs w:val="22"/>
                <w:lang w:val="uk-UA"/>
              </w:rPr>
              <w:t>УФСІ</w:t>
            </w:r>
          </w:p>
        </w:tc>
        <w:tc>
          <w:tcPr>
            <w:tcW w:w="2268" w:type="dxa"/>
          </w:tcPr>
          <w:p w14:paraId="63FF09B9" w14:textId="77777777" w:rsidR="00A22525" w:rsidRPr="002E086E" w:rsidRDefault="00A22525" w:rsidP="00DD4726">
            <w:pPr>
              <w:spacing w:line="276" w:lineRule="auto"/>
              <w:rPr>
                <w:sz w:val="22"/>
                <w:szCs w:val="22"/>
                <w:lang w:val="uk-UA"/>
              </w:rPr>
            </w:pPr>
            <w:r w:rsidRPr="002E086E">
              <w:rPr>
                <w:sz w:val="22"/>
                <w:szCs w:val="22"/>
                <w:lang w:val="uk-UA"/>
              </w:rPr>
              <w:t xml:space="preserve">Відповідно до вимог Регламенту діяльності УФСІ та </w:t>
            </w:r>
            <w:r w:rsidRPr="002E086E">
              <w:rPr>
                <w:sz w:val="22"/>
                <w:szCs w:val="22"/>
                <w:lang w:val="uk-UA"/>
              </w:rPr>
              <w:lastRenderedPageBreak/>
              <w:t>інших керівних документів УФСІ</w:t>
            </w:r>
          </w:p>
        </w:tc>
      </w:tr>
      <w:tr w:rsidR="00A22525" w:rsidRPr="009A595A" w14:paraId="139147F1" w14:textId="77777777" w:rsidTr="00DD4726">
        <w:tc>
          <w:tcPr>
            <w:tcW w:w="1544" w:type="dxa"/>
          </w:tcPr>
          <w:p w14:paraId="028C9585" w14:textId="77777777" w:rsidR="00A22525" w:rsidRPr="002E086E" w:rsidRDefault="00A22525" w:rsidP="00DD4726">
            <w:pPr>
              <w:spacing w:line="276" w:lineRule="auto"/>
              <w:rPr>
                <w:sz w:val="22"/>
                <w:szCs w:val="22"/>
                <w:lang w:val="uk-UA"/>
              </w:rPr>
            </w:pPr>
            <w:r w:rsidRPr="002E086E">
              <w:rPr>
                <w:sz w:val="22"/>
                <w:szCs w:val="22"/>
                <w:lang w:val="uk-UA"/>
              </w:rPr>
              <w:lastRenderedPageBreak/>
              <w:t>Місцева влада та місцеве самоврядування</w:t>
            </w:r>
          </w:p>
        </w:tc>
        <w:tc>
          <w:tcPr>
            <w:tcW w:w="3413" w:type="dxa"/>
          </w:tcPr>
          <w:p w14:paraId="6650B1DB" w14:textId="77777777" w:rsidR="00A22525" w:rsidRPr="002E086E" w:rsidRDefault="00A22525" w:rsidP="00DD4726">
            <w:pPr>
              <w:spacing w:line="276" w:lineRule="auto"/>
              <w:rPr>
                <w:sz w:val="22"/>
                <w:szCs w:val="22"/>
                <w:lang w:val="uk-UA"/>
              </w:rPr>
            </w:pPr>
            <w:r w:rsidRPr="002E086E">
              <w:rPr>
                <w:sz w:val="22"/>
                <w:szCs w:val="22"/>
                <w:lang w:val="uk-UA"/>
              </w:rPr>
              <w:t>Робоча група включає представників місцевої влади і безпосередньо бере участь в управлінні всіма етапами циклу СП.</w:t>
            </w:r>
          </w:p>
          <w:p w14:paraId="40C414A6" w14:textId="77777777" w:rsidR="00A22525" w:rsidRPr="002E086E" w:rsidRDefault="00A22525" w:rsidP="00DD4726">
            <w:pPr>
              <w:spacing w:line="276" w:lineRule="auto"/>
              <w:rPr>
                <w:sz w:val="22"/>
                <w:szCs w:val="22"/>
                <w:lang w:val="uk-UA"/>
              </w:rPr>
            </w:pPr>
            <w:r w:rsidRPr="002E086E">
              <w:rPr>
                <w:sz w:val="22"/>
                <w:szCs w:val="22"/>
                <w:lang w:val="uk-UA"/>
              </w:rPr>
              <w:t xml:space="preserve">Регулярні засідання РГ. </w:t>
            </w:r>
          </w:p>
          <w:p w14:paraId="3D58F8F9" w14:textId="77777777" w:rsidR="00A22525" w:rsidRPr="002E086E" w:rsidRDefault="00A22525" w:rsidP="00DD4726">
            <w:pPr>
              <w:spacing w:line="276" w:lineRule="auto"/>
              <w:rPr>
                <w:sz w:val="22"/>
                <w:szCs w:val="22"/>
                <w:lang w:val="uk-UA"/>
              </w:rPr>
            </w:pPr>
            <w:r w:rsidRPr="002E086E">
              <w:rPr>
                <w:sz w:val="22"/>
                <w:szCs w:val="22"/>
                <w:lang w:val="uk-UA"/>
              </w:rPr>
              <w:t xml:space="preserve">Інформація на стенді/дошці СП на об’єкті </w:t>
            </w:r>
          </w:p>
        </w:tc>
        <w:tc>
          <w:tcPr>
            <w:tcW w:w="2551" w:type="dxa"/>
          </w:tcPr>
          <w:p w14:paraId="19544C0A" w14:textId="77777777" w:rsidR="00A22525" w:rsidRPr="002E086E" w:rsidRDefault="00A22525" w:rsidP="00DD4726">
            <w:pPr>
              <w:spacing w:line="276" w:lineRule="auto"/>
              <w:rPr>
                <w:sz w:val="22"/>
                <w:szCs w:val="22"/>
                <w:lang w:val="uk-UA"/>
              </w:rPr>
            </w:pPr>
            <w:r w:rsidRPr="002E086E">
              <w:rPr>
                <w:sz w:val="22"/>
                <w:szCs w:val="22"/>
                <w:lang w:val="uk-UA"/>
              </w:rPr>
              <w:t>Протоколи засідань Робочої групи, ПЕСМ,</w:t>
            </w:r>
          </w:p>
          <w:p w14:paraId="51F5DE78" w14:textId="77777777" w:rsidR="00A22525" w:rsidRPr="002E086E" w:rsidRDefault="00A22525" w:rsidP="00DD4726">
            <w:pPr>
              <w:spacing w:line="276" w:lineRule="auto"/>
              <w:rPr>
                <w:sz w:val="22"/>
                <w:szCs w:val="22"/>
                <w:lang w:val="uk-UA"/>
              </w:rPr>
            </w:pPr>
            <w:r w:rsidRPr="002E086E">
              <w:rPr>
                <w:sz w:val="22"/>
                <w:szCs w:val="22"/>
                <w:lang w:val="uk-UA"/>
              </w:rPr>
              <w:t>Скарги.</w:t>
            </w:r>
          </w:p>
          <w:p w14:paraId="60647C55" w14:textId="77777777" w:rsidR="00A22525" w:rsidRPr="002E086E" w:rsidRDefault="00A22525" w:rsidP="00DD4726">
            <w:pPr>
              <w:spacing w:line="276" w:lineRule="auto"/>
              <w:rPr>
                <w:sz w:val="22"/>
                <w:szCs w:val="22"/>
                <w:lang w:val="uk-UA"/>
              </w:rPr>
            </w:pPr>
            <w:r w:rsidRPr="002E086E">
              <w:rPr>
                <w:sz w:val="22"/>
                <w:szCs w:val="22"/>
                <w:lang w:val="uk-UA"/>
              </w:rPr>
              <w:t>Публікації на сайті УФСІ та місцевих ЗМІ, спільні (з УФСІ) прес-конференції.</w:t>
            </w:r>
          </w:p>
        </w:tc>
        <w:tc>
          <w:tcPr>
            <w:tcW w:w="2276" w:type="dxa"/>
          </w:tcPr>
          <w:p w14:paraId="21F860B7" w14:textId="6B1A8AD8" w:rsidR="00A22525" w:rsidRPr="002E086E" w:rsidRDefault="00A22525" w:rsidP="00DD4726">
            <w:pPr>
              <w:spacing w:line="276" w:lineRule="auto"/>
              <w:rPr>
                <w:sz w:val="22"/>
                <w:szCs w:val="22"/>
                <w:lang w:val="uk-UA"/>
              </w:rPr>
            </w:pPr>
            <w:r w:rsidRPr="002E086E">
              <w:rPr>
                <w:sz w:val="22"/>
                <w:szCs w:val="22"/>
                <w:lang w:val="uk-UA"/>
              </w:rPr>
              <w:t>Адреса органу місцевої влади</w:t>
            </w:r>
            <w:r w:rsidR="000E62A1" w:rsidRPr="002E086E">
              <w:rPr>
                <w:sz w:val="22"/>
                <w:szCs w:val="22"/>
                <w:lang w:val="uk-UA"/>
              </w:rPr>
              <w:t>:</w:t>
            </w:r>
            <w:r w:rsidR="001A2AF4" w:rsidRPr="002E086E">
              <w:rPr>
                <w:sz w:val="22"/>
                <w:szCs w:val="22"/>
                <w:lang w:val="uk-UA"/>
              </w:rPr>
              <w:t xml:space="preserve"> </w:t>
            </w:r>
            <w:r w:rsidR="000E62A1" w:rsidRPr="002E086E">
              <w:rPr>
                <w:sz w:val="22"/>
                <w:szCs w:val="22"/>
                <w:lang w:val="uk-UA"/>
              </w:rPr>
              <w:t xml:space="preserve">вул. </w:t>
            </w:r>
            <w:r w:rsidR="00B8660B" w:rsidRPr="002E086E">
              <w:rPr>
                <w:sz w:val="22"/>
                <w:szCs w:val="22"/>
                <w:lang w:val="uk-UA"/>
              </w:rPr>
              <w:t>Центральна</w:t>
            </w:r>
            <w:r w:rsidR="000E62A1" w:rsidRPr="002E086E">
              <w:rPr>
                <w:sz w:val="22"/>
                <w:szCs w:val="22"/>
                <w:lang w:val="uk-UA"/>
              </w:rPr>
              <w:t>,</w:t>
            </w:r>
            <w:r w:rsidR="00B8660B" w:rsidRPr="002E086E">
              <w:rPr>
                <w:sz w:val="22"/>
                <w:szCs w:val="22"/>
                <w:lang w:val="uk-UA"/>
              </w:rPr>
              <w:t>1</w:t>
            </w:r>
            <w:r w:rsidR="000E62A1" w:rsidRPr="002E086E">
              <w:rPr>
                <w:sz w:val="22"/>
                <w:szCs w:val="22"/>
                <w:lang w:val="uk-UA"/>
              </w:rPr>
              <w:t>, с</w:t>
            </w:r>
            <w:r w:rsidR="00B8660B" w:rsidRPr="002E086E">
              <w:rPr>
                <w:sz w:val="22"/>
                <w:szCs w:val="22"/>
                <w:lang w:val="uk-UA"/>
              </w:rPr>
              <w:t xml:space="preserve">. </w:t>
            </w:r>
            <w:r w:rsidR="000E62A1" w:rsidRPr="002E086E">
              <w:rPr>
                <w:sz w:val="22"/>
                <w:szCs w:val="22"/>
                <w:lang w:val="uk-UA"/>
              </w:rPr>
              <w:t xml:space="preserve"> </w:t>
            </w:r>
            <w:r w:rsidR="00B8660B" w:rsidRPr="002E086E">
              <w:rPr>
                <w:sz w:val="22"/>
                <w:szCs w:val="22"/>
                <w:lang w:val="uk-UA"/>
              </w:rPr>
              <w:t xml:space="preserve">Петропіль        </w:t>
            </w:r>
            <w:r w:rsidR="000E62A1" w:rsidRPr="002E086E">
              <w:rPr>
                <w:sz w:val="22"/>
                <w:szCs w:val="22"/>
                <w:vertAlign w:val="superscript"/>
                <w:lang w:val="uk-UA"/>
              </w:rPr>
              <w:t xml:space="preserve">           </w:t>
            </w:r>
            <w:r w:rsidRPr="002E086E">
              <w:rPr>
                <w:sz w:val="22"/>
                <w:szCs w:val="22"/>
                <w:vertAlign w:val="superscript"/>
                <w:lang w:val="uk-UA"/>
              </w:rPr>
              <w:t>(будь ласка, зазначте адресу)</w:t>
            </w:r>
          </w:p>
        </w:tc>
        <w:tc>
          <w:tcPr>
            <w:tcW w:w="1418" w:type="dxa"/>
          </w:tcPr>
          <w:p w14:paraId="50A31F33" w14:textId="77777777" w:rsidR="00A22525" w:rsidRPr="002E086E" w:rsidRDefault="00A22525" w:rsidP="00DD4726">
            <w:pPr>
              <w:spacing w:line="276" w:lineRule="auto"/>
              <w:rPr>
                <w:sz w:val="22"/>
                <w:szCs w:val="22"/>
                <w:lang w:val="uk-UA"/>
              </w:rPr>
            </w:pPr>
            <w:r w:rsidRPr="002E086E">
              <w:rPr>
                <w:sz w:val="22"/>
                <w:szCs w:val="22"/>
                <w:lang w:val="uk-UA"/>
              </w:rPr>
              <w:t>УФСІ</w:t>
            </w:r>
          </w:p>
        </w:tc>
        <w:tc>
          <w:tcPr>
            <w:tcW w:w="2268" w:type="dxa"/>
          </w:tcPr>
          <w:p w14:paraId="1CF0D5C0" w14:textId="77777777" w:rsidR="00A22525" w:rsidRPr="002E086E" w:rsidRDefault="00A22525" w:rsidP="00DD4726">
            <w:pPr>
              <w:spacing w:line="276" w:lineRule="auto"/>
              <w:rPr>
                <w:sz w:val="22"/>
                <w:szCs w:val="22"/>
                <w:lang w:val="uk-UA"/>
              </w:rPr>
            </w:pPr>
            <w:r w:rsidRPr="002E086E">
              <w:rPr>
                <w:sz w:val="22"/>
                <w:szCs w:val="22"/>
                <w:lang w:val="uk-UA"/>
              </w:rPr>
              <w:t xml:space="preserve">Відповідно до положень Регламенту діяльності УФСІ та інших керівних документів УФСІ  </w:t>
            </w:r>
          </w:p>
          <w:p w14:paraId="5E44E1A4" w14:textId="77777777" w:rsidR="00A22525" w:rsidRPr="002E086E" w:rsidRDefault="00A22525" w:rsidP="00DD4726">
            <w:pPr>
              <w:spacing w:line="276" w:lineRule="auto"/>
              <w:rPr>
                <w:sz w:val="22"/>
                <w:szCs w:val="22"/>
                <w:lang w:val="uk-UA"/>
              </w:rPr>
            </w:pPr>
          </w:p>
        </w:tc>
      </w:tr>
    </w:tbl>
    <w:p w14:paraId="16C3BE89" w14:textId="77777777" w:rsidR="00A22525" w:rsidRPr="002E086E" w:rsidRDefault="00A22525" w:rsidP="00A22525">
      <w:pPr>
        <w:spacing w:line="276" w:lineRule="auto"/>
        <w:rPr>
          <w:sz w:val="22"/>
          <w:szCs w:val="22"/>
          <w:lang w:val="uk-UA"/>
        </w:rPr>
      </w:pPr>
    </w:p>
    <w:p w14:paraId="08E3EAF1" w14:textId="09A4C31D" w:rsidR="00FD1F8F" w:rsidRPr="002E086E" w:rsidRDefault="00FD1F8F" w:rsidP="00A22525">
      <w:pPr>
        <w:spacing w:line="276" w:lineRule="auto"/>
        <w:rPr>
          <w:sz w:val="22"/>
          <w:szCs w:val="22"/>
          <w:lang w:val="uk-UA"/>
        </w:rPr>
      </w:pPr>
    </w:p>
    <w:p w14:paraId="1523CD91" w14:textId="77777777" w:rsidR="00D7418D" w:rsidRPr="002E086E" w:rsidRDefault="00D7418D" w:rsidP="00D7418D">
      <w:pPr>
        <w:spacing w:line="276" w:lineRule="auto"/>
        <w:rPr>
          <w:sz w:val="22"/>
          <w:szCs w:val="22"/>
          <w:lang w:val="uk-UA"/>
        </w:rPr>
        <w:sectPr w:rsidR="00D7418D" w:rsidRPr="002E086E" w:rsidSect="00A22525">
          <w:pgSz w:w="16838" w:h="11906" w:orient="landscape" w:code="9"/>
          <w:pgMar w:top="992" w:right="1378" w:bottom="1440" w:left="1418" w:header="397" w:footer="397" w:gutter="0"/>
          <w:cols w:space="720"/>
          <w:titlePg/>
          <w:docGrid w:linePitch="360"/>
        </w:sectPr>
      </w:pPr>
    </w:p>
    <w:p w14:paraId="1991F577" w14:textId="77777777" w:rsidR="00D7418D" w:rsidRPr="002E086E" w:rsidRDefault="00D7418D" w:rsidP="00D7418D">
      <w:pPr>
        <w:spacing w:line="276" w:lineRule="auto"/>
        <w:rPr>
          <w:sz w:val="22"/>
          <w:szCs w:val="22"/>
          <w:lang w:val="uk-UA"/>
        </w:rPr>
      </w:pPr>
    </w:p>
    <w:p w14:paraId="62F3CE0F" w14:textId="77777777" w:rsidR="00F07BC0" w:rsidRPr="002E086E" w:rsidRDefault="00F07BC0" w:rsidP="00F07BC0">
      <w:pPr>
        <w:keepNext/>
        <w:spacing w:before="240" w:after="120" w:line="259" w:lineRule="auto"/>
        <w:ind w:left="360"/>
        <w:jc w:val="both"/>
        <w:outlineLvl w:val="1"/>
        <w:rPr>
          <w:b/>
          <w:bCs/>
          <w:iCs/>
          <w:spacing w:val="6"/>
          <w:sz w:val="22"/>
          <w:szCs w:val="22"/>
          <w:lang w:val="uk-UA" w:eastAsia="de-DE"/>
        </w:rPr>
      </w:pPr>
      <w:bookmarkStart w:id="49" w:name="_Toc73517993"/>
      <w:bookmarkStart w:id="50" w:name="_Toc78794769"/>
      <w:bookmarkStart w:id="51" w:name="_Toc78794931"/>
      <w:bookmarkStart w:id="52" w:name="_Toc85891425"/>
      <w:bookmarkStart w:id="53" w:name="_Toc86245307"/>
      <w:bookmarkStart w:id="54" w:name="_Hlk75167492"/>
      <w:r w:rsidRPr="002E086E">
        <w:rPr>
          <w:b/>
          <w:bCs/>
          <w:iCs/>
          <w:spacing w:val="6"/>
          <w:sz w:val="22"/>
          <w:szCs w:val="22"/>
          <w:lang w:val="uk-UA" w:eastAsia="de-DE"/>
        </w:rPr>
        <w:t>7. МЕХАНІЗМ РОЗГЛЯДУ СКАРГ (МРС)</w:t>
      </w:r>
      <w:bookmarkStart w:id="55" w:name="_Hlk73285537"/>
      <w:bookmarkEnd w:id="49"/>
      <w:bookmarkEnd w:id="50"/>
      <w:bookmarkEnd w:id="51"/>
      <w:bookmarkEnd w:id="52"/>
      <w:bookmarkEnd w:id="53"/>
    </w:p>
    <w:p w14:paraId="3E34FAE7" w14:textId="77777777" w:rsidR="00F07BC0" w:rsidRPr="002E086E" w:rsidRDefault="00F07BC0" w:rsidP="00F07BC0">
      <w:pPr>
        <w:spacing w:line="276" w:lineRule="auto"/>
        <w:rPr>
          <w:sz w:val="22"/>
          <w:szCs w:val="22"/>
          <w:lang w:val="uk-UA"/>
        </w:rPr>
      </w:pPr>
    </w:p>
    <w:bookmarkEnd w:id="55"/>
    <w:p w14:paraId="118A4783" w14:textId="77777777" w:rsidR="00F07BC0" w:rsidRPr="002E086E" w:rsidRDefault="00F07BC0" w:rsidP="00F8282B">
      <w:pPr>
        <w:spacing w:line="276" w:lineRule="auto"/>
        <w:jc w:val="both"/>
        <w:rPr>
          <w:sz w:val="22"/>
          <w:szCs w:val="22"/>
          <w:lang w:val="uk-UA"/>
        </w:rPr>
      </w:pPr>
      <w:r w:rsidRPr="002E086E">
        <w:rPr>
          <w:sz w:val="22"/>
          <w:szCs w:val="22"/>
          <w:lang w:val="uk-UA"/>
        </w:rPr>
        <w:t>Закон України «Про звернення громадян» № 47 (1996) надає громадянам України право «звертатися до державних органів, органів місцевого самоврядування, об’єднань громадян, підприємств, установ, організацій незалежно від форм власності, засобів масової інформації, посадових осіб відповідно до їх функціональних обов’язків» із зауваженнями, скаргами та пропозиціями щодо їх статутної діяльності, заявою чи клопотанням про реалізацію своїх соціально-економічних, політичних та особистих прав та законних інтересів та скаргою на їх порушення».</w:t>
      </w:r>
    </w:p>
    <w:p w14:paraId="00E62D08" w14:textId="77777777" w:rsidR="00F07BC0" w:rsidRPr="002E086E" w:rsidRDefault="00F07BC0" w:rsidP="00F8282B">
      <w:pPr>
        <w:spacing w:line="276" w:lineRule="auto"/>
        <w:jc w:val="both"/>
        <w:rPr>
          <w:sz w:val="22"/>
          <w:szCs w:val="22"/>
          <w:lang w:val="uk-UA"/>
        </w:rPr>
      </w:pPr>
      <w:r w:rsidRPr="002E086E">
        <w:rPr>
          <w:sz w:val="22"/>
          <w:szCs w:val="22"/>
          <w:lang w:val="uk-UA"/>
        </w:rPr>
        <w:t>У 2015 році Закон про звернення громадян посилено правом громадян подавати електронні петиції на відповідних порталах, створених з цією метою Адміністрацією Президента, Верховною Радою, Урядом («центральними органами»), сотнями місцевих органів самоврядування ( "місцевою владою").</w:t>
      </w:r>
    </w:p>
    <w:p w14:paraId="195A477A" w14:textId="77777777" w:rsidR="00F07BC0" w:rsidRPr="002E086E" w:rsidRDefault="00F07BC0" w:rsidP="00F8282B">
      <w:pPr>
        <w:spacing w:line="276" w:lineRule="auto"/>
        <w:jc w:val="both"/>
        <w:rPr>
          <w:sz w:val="22"/>
          <w:szCs w:val="22"/>
          <w:lang w:val="uk-UA"/>
        </w:rPr>
      </w:pPr>
    </w:p>
    <w:p w14:paraId="3774D64F" w14:textId="77777777" w:rsidR="00F07BC0" w:rsidRPr="002E086E" w:rsidRDefault="00F07BC0" w:rsidP="00F8282B">
      <w:pPr>
        <w:spacing w:line="276" w:lineRule="auto"/>
        <w:jc w:val="both"/>
        <w:rPr>
          <w:sz w:val="22"/>
          <w:szCs w:val="22"/>
          <w:lang w:val="uk-UA"/>
        </w:rPr>
      </w:pPr>
      <w:r w:rsidRPr="002E086E">
        <w:rPr>
          <w:sz w:val="22"/>
          <w:szCs w:val="22"/>
          <w:lang w:val="uk-UA"/>
        </w:rPr>
        <w:t>СЕС10 Світового банку стверджує, що проблеми слід вирішувати негайно, використовуючи чіткі та прозорі процедури, які є прийнятними та легкими для виконання. Вони також мають стосуватися всіх верств населення, які постраждали, бути безкоштовними та не передбачати жодних витрат для заявників.</w:t>
      </w:r>
    </w:p>
    <w:p w14:paraId="184E6284" w14:textId="2800B30F" w:rsidR="00F07BC0" w:rsidRPr="002E086E" w:rsidRDefault="00F07BC0" w:rsidP="00F8282B">
      <w:pPr>
        <w:spacing w:line="276" w:lineRule="auto"/>
        <w:jc w:val="both"/>
        <w:rPr>
          <w:sz w:val="22"/>
          <w:szCs w:val="22"/>
          <w:lang w:val="uk-UA"/>
        </w:rPr>
      </w:pPr>
      <w:r w:rsidRPr="002E086E">
        <w:rPr>
          <w:sz w:val="22"/>
          <w:szCs w:val="22"/>
          <w:lang w:val="uk-UA"/>
        </w:rPr>
        <w:t xml:space="preserve">Скарги можуть свідчити про зростання занепокоєння зацікавлених сторін (реальних і очікуваних) і можуть посилюватися, якщо їх не виявити та не вирішити. Таким чином, управління скаргами є надзвичайно важливою складовою взаємодії зацікавлених сторін і важливим аспектом управління ризиками </w:t>
      </w:r>
      <w:r w:rsidR="008262AB" w:rsidRPr="002E086E">
        <w:rPr>
          <w:sz w:val="22"/>
          <w:szCs w:val="22"/>
          <w:lang w:val="uk-UA"/>
        </w:rPr>
        <w:t>Проєкт</w:t>
      </w:r>
      <w:r w:rsidRPr="002E086E">
        <w:rPr>
          <w:sz w:val="22"/>
          <w:szCs w:val="22"/>
          <w:lang w:val="uk-UA"/>
        </w:rPr>
        <w:t>у.</w:t>
      </w:r>
    </w:p>
    <w:p w14:paraId="12261A9A" w14:textId="77777777" w:rsidR="00F07BC0" w:rsidRPr="002E086E" w:rsidRDefault="00F07BC0" w:rsidP="00F8282B">
      <w:pPr>
        <w:spacing w:line="276" w:lineRule="auto"/>
        <w:jc w:val="both"/>
        <w:rPr>
          <w:sz w:val="22"/>
          <w:szCs w:val="22"/>
          <w:lang w:val="uk-UA"/>
        </w:rPr>
      </w:pPr>
    </w:p>
    <w:p w14:paraId="5AD745B5" w14:textId="23B06E94" w:rsidR="00F07BC0" w:rsidRPr="002E086E" w:rsidRDefault="00F07BC0" w:rsidP="00F8282B">
      <w:pPr>
        <w:spacing w:line="276" w:lineRule="auto"/>
        <w:jc w:val="both"/>
        <w:rPr>
          <w:sz w:val="22"/>
          <w:szCs w:val="22"/>
          <w:lang w:val="uk-UA"/>
        </w:rPr>
      </w:pPr>
      <w:r w:rsidRPr="002E086E">
        <w:rPr>
          <w:sz w:val="22"/>
          <w:szCs w:val="22"/>
          <w:lang w:val="uk-UA"/>
        </w:rPr>
        <w:t>Суб</w:t>
      </w:r>
      <w:r w:rsidR="008262AB" w:rsidRPr="002E086E">
        <w:rPr>
          <w:sz w:val="22"/>
          <w:szCs w:val="22"/>
          <w:lang w:val="uk-UA"/>
        </w:rPr>
        <w:t>проєкт</w:t>
      </w:r>
      <w:r w:rsidRPr="002E086E">
        <w:rPr>
          <w:sz w:val="22"/>
          <w:szCs w:val="22"/>
          <w:lang w:val="uk-UA"/>
        </w:rPr>
        <w:t>и можуть мати низку потенційних негативних локальних впливів на людей та на довкілля в цілому. Скарги можуть бути викликані, але не обмежуючись, такими факторами:</w:t>
      </w:r>
    </w:p>
    <w:p w14:paraId="0F9A20B3" w14:textId="77777777" w:rsidR="00F07BC0" w:rsidRPr="002E086E" w:rsidRDefault="00F07BC0" w:rsidP="00F8282B">
      <w:pPr>
        <w:spacing w:line="276" w:lineRule="auto"/>
        <w:jc w:val="both"/>
        <w:rPr>
          <w:sz w:val="22"/>
          <w:szCs w:val="22"/>
          <w:lang w:val="uk-UA"/>
        </w:rPr>
      </w:pPr>
      <w:r w:rsidRPr="002E086E">
        <w:rPr>
          <w:sz w:val="22"/>
          <w:szCs w:val="22"/>
          <w:lang w:val="uk-UA"/>
        </w:rPr>
        <w:t>- негативний вплив на місцеві громади, включаючи, але не обмежуючись, фінансовими втратами, фізичними збитками, іншими незручностями від будівництва чи експлуатації;</w:t>
      </w:r>
    </w:p>
    <w:p w14:paraId="26E534BE" w14:textId="77777777" w:rsidR="00F07BC0" w:rsidRPr="002E086E" w:rsidRDefault="00F07BC0" w:rsidP="00F8282B">
      <w:pPr>
        <w:spacing w:line="276" w:lineRule="auto"/>
        <w:jc w:val="both"/>
        <w:rPr>
          <w:sz w:val="22"/>
          <w:szCs w:val="22"/>
          <w:lang w:val="uk-UA"/>
        </w:rPr>
      </w:pPr>
      <w:r w:rsidRPr="002E086E">
        <w:rPr>
          <w:sz w:val="22"/>
          <w:szCs w:val="22"/>
          <w:lang w:val="uk-UA"/>
        </w:rPr>
        <w:t>- місцеві ризики для здоров'я та безпеки;</w:t>
      </w:r>
    </w:p>
    <w:p w14:paraId="42251BF7" w14:textId="77777777" w:rsidR="00F07BC0" w:rsidRPr="002E086E" w:rsidRDefault="00F07BC0" w:rsidP="00F8282B">
      <w:pPr>
        <w:spacing w:line="276" w:lineRule="auto"/>
        <w:jc w:val="both"/>
        <w:rPr>
          <w:sz w:val="22"/>
          <w:szCs w:val="22"/>
          <w:lang w:val="uk-UA"/>
        </w:rPr>
      </w:pPr>
      <w:r w:rsidRPr="002E086E">
        <w:rPr>
          <w:sz w:val="22"/>
          <w:szCs w:val="22"/>
          <w:lang w:val="uk-UA"/>
        </w:rPr>
        <w:t>- негативний локальний вплив на довкілля;</w:t>
      </w:r>
    </w:p>
    <w:p w14:paraId="24AE9C63" w14:textId="002B9170" w:rsidR="00F07BC0" w:rsidRPr="002E086E" w:rsidRDefault="00F07BC0" w:rsidP="00F8282B">
      <w:pPr>
        <w:spacing w:line="276" w:lineRule="auto"/>
        <w:jc w:val="both"/>
        <w:rPr>
          <w:sz w:val="22"/>
          <w:szCs w:val="22"/>
          <w:lang w:val="uk-UA"/>
        </w:rPr>
      </w:pPr>
      <w:r w:rsidRPr="002E086E">
        <w:rPr>
          <w:sz w:val="22"/>
          <w:szCs w:val="22"/>
          <w:lang w:val="uk-UA"/>
        </w:rPr>
        <w:t xml:space="preserve">- Неприйнятна поведінка осіб, залучених до процесу реалізації </w:t>
      </w:r>
      <w:r w:rsidR="008262AB" w:rsidRPr="002E086E">
        <w:rPr>
          <w:sz w:val="22"/>
          <w:szCs w:val="22"/>
          <w:lang w:val="uk-UA"/>
        </w:rPr>
        <w:t>Проєкт</w:t>
      </w:r>
      <w:r w:rsidRPr="002E086E">
        <w:rPr>
          <w:sz w:val="22"/>
          <w:szCs w:val="22"/>
          <w:lang w:val="uk-UA"/>
        </w:rPr>
        <w:t>у (включаючи, але не обмежуючись, персоналом Підрядника).</w:t>
      </w:r>
    </w:p>
    <w:p w14:paraId="59B24AA5" w14:textId="77777777" w:rsidR="00F07BC0" w:rsidRPr="002E086E" w:rsidRDefault="00F07BC0" w:rsidP="00F8282B">
      <w:pPr>
        <w:spacing w:line="276" w:lineRule="auto"/>
        <w:jc w:val="both"/>
        <w:rPr>
          <w:sz w:val="22"/>
          <w:szCs w:val="22"/>
          <w:lang w:val="uk-UA"/>
        </w:rPr>
      </w:pPr>
    </w:p>
    <w:p w14:paraId="27E67D20" w14:textId="4E455B05" w:rsidR="00F07BC0" w:rsidRPr="002E086E" w:rsidRDefault="00F07BC0" w:rsidP="00F8282B">
      <w:pPr>
        <w:spacing w:line="276" w:lineRule="auto"/>
        <w:jc w:val="both"/>
        <w:rPr>
          <w:sz w:val="22"/>
          <w:szCs w:val="22"/>
          <w:lang w:val="uk-UA"/>
        </w:rPr>
      </w:pPr>
      <w:r w:rsidRPr="002E086E">
        <w:rPr>
          <w:sz w:val="22"/>
          <w:szCs w:val="22"/>
          <w:lang w:val="uk-UA"/>
        </w:rPr>
        <w:t xml:space="preserve">Таким чином, розгляд скарг та забезпечення своєчасного вирішення проблем, що містяться в них, є вкрай необхідними для впровадження механізму розгляду скарг </w:t>
      </w:r>
      <w:r w:rsidR="008262AB" w:rsidRPr="002E086E">
        <w:rPr>
          <w:sz w:val="22"/>
          <w:szCs w:val="22"/>
          <w:lang w:val="uk-UA"/>
        </w:rPr>
        <w:t>проєкт</w:t>
      </w:r>
      <w:r w:rsidRPr="002E086E">
        <w:rPr>
          <w:sz w:val="22"/>
          <w:szCs w:val="22"/>
          <w:lang w:val="uk-UA"/>
        </w:rPr>
        <w:t>у (МРС).</w:t>
      </w:r>
    </w:p>
    <w:p w14:paraId="505AFEA7" w14:textId="6561D63E" w:rsidR="00F07BC0" w:rsidRPr="002E086E" w:rsidRDefault="00F07BC0" w:rsidP="00F8282B">
      <w:pPr>
        <w:spacing w:line="276" w:lineRule="auto"/>
        <w:jc w:val="both"/>
        <w:rPr>
          <w:sz w:val="22"/>
          <w:szCs w:val="22"/>
          <w:lang w:val="uk-UA"/>
        </w:rPr>
      </w:pPr>
      <w:r w:rsidRPr="002E086E">
        <w:rPr>
          <w:sz w:val="22"/>
          <w:szCs w:val="22"/>
          <w:lang w:val="uk-UA"/>
        </w:rPr>
        <w:t xml:space="preserve">У </w:t>
      </w:r>
      <w:r w:rsidR="008262AB" w:rsidRPr="002E086E">
        <w:rPr>
          <w:sz w:val="22"/>
          <w:szCs w:val="22"/>
          <w:lang w:val="uk-UA"/>
        </w:rPr>
        <w:t>проєкт</w:t>
      </w:r>
      <w:r w:rsidRPr="002E086E">
        <w:rPr>
          <w:sz w:val="22"/>
          <w:szCs w:val="22"/>
          <w:lang w:val="uk-UA"/>
        </w:rPr>
        <w:t xml:space="preserve">і УФСІ VII буде використовуватися МРС, який вже розроблено в рамках Системи управління якістю УСФІ (сертифікована відповідно до ISO 9001: 2015 для надання послуг державного управління, пов’язаних з реалізацією соціальних </w:t>
      </w:r>
      <w:r w:rsidR="008262AB" w:rsidRPr="002E086E">
        <w:rPr>
          <w:sz w:val="22"/>
          <w:szCs w:val="22"/>
          <w:lang w:val="uk-UA"/>
        </w:rPr>
        <w:t>проєкт</w:t>
      </w:r>
      <w:r w:rsidRPr="002E086E">
        <w:rPr>
          <w:sz w:val="22"/>
          <w:szCs w:val="22"/>
          <w:lang w:val="uk-UA"/>
        </w:rPr>
        <w:t xml:space="preserve">ів, EAC 36, GmbH Deutsche Gesellschaft zur Zertifizierung von Managementsystemen August-Schanz-Str., 21, 60433 Frankfurt aM, Німеччина). Усі пропозиції та скарги щодо питань ESHS, пов’язаних з </w:t>
      </w:r>
      <w:r w:rsidR="008262AB" w:rsidRPr="002E086E">
        <w:rPr>
          <w:sz w:val="22"/>
          <w:szCs w:val="22"/>
          <w:lang w:val="uk-UA"/>
        </w:rPr>
        <w:t>Проєкт</w:t>
      </w:r>
      <w:r w:rsidRPr="002E086E">
        <w:rPr>
          <w:sz w:val="22"/>
          <w:szCs w:val="22"/>
          <w:lang w:val="uk-UA"/>
        </w:rPr>
        <w:t>ом УФСІ VII, будуть оброблятися в рамках чинного МРС УФСІ. Цей МРС передбачає обробку скарг на рівні центрального офісу, регіонального офісу та рівні місцевих суб</w:t>
      </w:r>
      <w:r w:rsidR="008262AB" w:rsidRPr="002E086E">
        <w:rPr>
          <w:sz w:val="22"/>
          <w:szCs w:val="22"/>
          <w:lang w:val="uk-UA"/>
        </w:rPr>
        <w:t>проєкт</w:t>
      </w:r>
      <w:r w:rsidRPr="002E086E">
        <w:rPr>
          <w:sz w:val="22"/>
          <w:szCs w:val="22"/>
          <w:lang w:val="uk-UA"/>
        </w:rPr>
        <w:t xml:space="preserve">ів (див. нижче Схему 1 </w:t>
      </w:r>
      <w:r w:rsidR="008262AB" w:rsidRPr="002E086E">
        <w:rPr>
          <w:sz w:val="22"/>
          <w:szCs w:val="22"/>
          <w:lang w:val="uk-UA"/>
        </w:rPr>
        <w:t>проєкт</w:t>
      </w:r>
      <w:r w:rsidRPr="002E086E">
        <w:rPr>
          <w:sz w:val="22"/>
          <w:szCs w:val="22"/>
          <w:lang w:val="uk-UA"/>
        </w:rPr>
        <w:t xml:space="preserve">у МРС УФСІ VII). МРС УФСІ на рівні Центрального офісу та Регіональних представництв вже впроваджено та використовується для кожного </w:t>
      </w:r>
      <w:r w:rsidR="008262AB" w:rsidRPr="002E086E">
        <w:rPr>
          <w:sz w:val="22"/>
          <w:szCs w:val="22"/>
          <w:lang w:val="uk-UA"/>
        </w:rPr>
        <w:t>Проєкт</w:t>
      </w:r>
      <w:r w:rsidRPr="002E086E">
        <w:rPr>
          <w:sz w:val="22"/>
          <w:szCs w:val="22"/>
          <w:lang w:val="uk-UA"/>
        </w:rPr>
        <w:t>у УФСІ. Місцеві МРС на рівні суб</w:t>
      </w:r>
      <w:r w:rsidR="008262AB" w:rsidRPr="002E086E">
        <w:rPr>
          <w:sz w:val="22"/>
          <w:szCs w:val="22"/>
          <w:lang w:val="uk-UA"/>
        </w:rPr>
        <w:t>проєкт</w:t>
      </w:r>
      <w:r w:rsidRPr="002E086E">
        <w:rPr>
          <w:sz w:val="22"/>
          <w:szCs w:val="22"/>
          <w:lang w:val="uk-UA"/>
        </w:rPr>
        <w:t>у будуть реалізовані для кожного СП.</w:t>
      </w:r>
    </w:p>
    <w:p w14:paraId="4DE83831" w14:textId="3D189B41" w:rsidR="00F07BC0" w:rsidRPr="002E086E" w:rsidRDefault="00F07BC0" w:rsidP="00F8282B">
      <w:pPr>
        <w:spacing w:line="276" w:lineRule="auto"/>
        <w:jc w:val="both"/>
        <w:rPr>
          <w:sz w:val="22"/>
          <w:szCs w:val="22"/>
          <w:lang w:val="uk-UA"/>
        </w:rPr>
      </w:pPr>
      <w:r w:rsidRPr="002E086E">
        <w:rPr>
          <w:sz w:val="22"/>
          <w:szCs w:val="22"/>
          <w:lang w:val="uk-UA"/>
        </w:rPr>
        <w:t xml:space="preserve">Схема </w:t>
      </w:r>
      <w:r w:rsidR="008262AB" w:rsidRPr="002E086E">
        <w:rPr>
          <w:sz w:val="22"/>
          <w:szCs w:val="22"/>
          <w:lang w:val="uk-UA"/>
        </w:rPr>
        <w:t>проєкт</w:t>
      </w:r>
      <w:r w:rsidRPr="002E086E">
        <w:rPr>
          <w:sz w:val="22"/>
          <w:szCs w:val="22"/>
          <w:lang w:val="uk-UA"/>
        </w:rPr>
        <w:t>у МРС УФСІ VII представлена ​​нижче (схема 1)</w:t>
      </w:r>
    </w:p>
    <w:p w14:paraId="60C07C60" w14:textId="15E231C7" w:rsidR="00F07BC0" w:rsidRPr="002E086E" w:rsidRDefault="00F07BC0" w:rsidP="00F8282B">
      <w:pPr>
        <w:spacing w:line="276" w:lineRule="auto"/>
        <w:jc w:val="both"/>
        <w:rPr>
          <w:sz w:val="22"/>
          <w:szCs w:val="22"/>
          <w:lang w:val="uk-UA"/>
        </w:rPr>
      </w:pPr>
      <w:r w:rsidRPr="002E086E">
        <w:rPr>
          <w:sz w:val="22"/>
          <w:szCs w:val="22"/>
          <w:lang w:val="uk-UA"/>
        </w:rPr>
        <w:t xml:space="preserve">Очікується, що більшість скарг буде стосуватися безпосередньо діяльності СП, а не </w:t>
      </w:r>
      <w:r w:rsidR="008262AB" w:rsidRPr="002E086E">
        <w:rPr>
          <w:sz w:val="22"/>
          <w:szCs w:val="22"/>
          <w:lang w:val="uk-UA"/>
        </w:rPr>
        <w:t>проєкт</w:t>
      </w:r>
      <w:r w:rsidRPr="002E086E">
        <w:rPr>
          <w:sz w:val="22"/>
          <w:szCs w:val="22"/>
          <w:lang w:val="uk-UA"/>
        </w:rPr>
        <w:t>у в цілому, і в більшості випадків їх можна буде вирішити безпосередньо в СП.</w:t>
      </w:r>
    </w:p>
    <w:p w14:paraId="53706124" w14:textId="08FCF4C1" w:rsidR="00F07BC0" w:rsidRPr="002E086E" w:rsidRDefault="00F07BC0" w:rsidP="00F8282B">
      <w:pPr>
        <w:spacing w:line="276" w:lineRule="auto"/>
        <w:jc w:val="both"/>
        <w:rPr>
          <w:sz w:val="22"/>
          <w:szCs w:val="22"/>
          <w:lang w:val="uk-UA"/>
        </w:rPr>
      </w:pPr>
      <w:r w:rsidRPr="002E086E">
        <w:rPr>
          <w:sz w:val="22"/>
          <w:szCs w:val="22"/>
          <w:lang w:val="uk-UA"/>
        </w:rPr>
        <w:lastRenderedPageBreak/>
        <w:t xml:space="preserve">При цьому, незалежно від форми подання скарги, у тому числі в разі усного, телефонного звернення, </w:t>
      </w:r>
      <w:r w:rsidR="008262AB" w:rsidRPr="002E086E">
        <w:rPr>
          <w:sz w:val="22"/>
          <w:szCs w:val="22"/>
          <w:lang w:val="uk-UA"/>
        </w:rPr>
        <w:t>проєкт</w:t>
      </w:r>
      <w:r w:rsidRPr="002E086E">
        <w:rPr>
          <w:sz w:val="22"/>
          <w:szCs w:val="22"/>
          <w:lang w:val="uk-UA"/>
        </w:rPr>
        <w:t xml:space="preserve"> відповіді готується на місцевому рівні протягом трьох робочих днів і надсилається до Головного офісу УФСІ для погодження, підписання, реєстрації та подальшого надсилання скаржнику.</w:t>
      </w:r>
    </w:p>
    <w:p w14:paraId="1F3B5549" w14:textId="77777777" w:rsidR="00D7418D" w:rsidRPr="002E086E" w:rsidRDefault="00D7418D" w:rsidP="00D7418D">
      <w:pPr>
        <w:spacing w:line="276" w:lineRule="auto"/>
        <w:jc w:val="both"/>
        <w:rPr>
          <w:rFonts w:eastAsia="Times New Roman"/>
          <w:b/>
          <w:bCs/>
          <w:sz w:val="22"/>
          <w:szCs w:val="22"/>
          <w:lang w:val="uk-UA"/>
        </w:rPr>
      </w:pPr>
    </w:p>
    <w:p w14:paraId="4243940E" w14:textId="77777777" w:rsidR="00D7418D" w:rsidRPr="002E086E" w:rsidRDefault="00D7418D" w:rsidP="00D7418D">
      <w:pPr>
        <w:spacing w:line="276" w:lineRule="auto"/>
        <w:jc w:val="both"/>
        <w:rPr>
          <w:rFonts w:eastAsia="Times New Roman"/>
          <w:b/>
          <w:bCs/>
          <w:sz w:val="22"/>
          <w:szCs w:val="22"/>
          <w:lang w:val="uk-UA"/>
        </w:rPr>
      </w:pPr>
    </w:p>
    <w:bookmarkEnd w:id="54"/>
    <w:p w14:paraId="180C6205" w14:textId="036703AF" w:rsidR="00CF71EC" w:rsidRPr="002E086E" w:rsidRDefault="00CF71EC" w:rsidP="00CF71EC">
      <w:pPr>
        <w:spacing w:line="276" w:lineRule="auto"/>
        <w:jc w:val="both"/>
        <w:rPr>
          <w:rFonts w:eastAsia="Times New Roman"/>
          <w:b/>
          <w:bCs/>
          <w:sz w:val="22"/>
          <w:szCs w:val="22"/>
          <w:lang w:val="uk-UA"/>
        </w:rPr>
      </w:pPr>
      <w:r w:rsidRPr="002E086E">
        <w:rPr>
          <w:rFonts w:eastAsia="Times New Roman"/>
          <w:b/>
          <w:bCs/>
          <w:sz w:val="22"/>
          <w:szCs w:val="22"/>
          <w:lang w:val="uk-UA"/>
        </w:rPr>
        <w:t xml:space="preserve">Схема 1. МРС </w:t>
      </w:r>
      <w:r w:rsidR="008262AB" w:rsidRPr="002E086E">
        <w:rPr>
          <w:rFonts w:eastAsia="Times New Roman"/>
          <w:b/>
          <w:bCs/>
          <w:sz w:val="22"/>
          <w:szCs w:val="22"/>
          <w:lang w:val="uk-UA"/>
        </w:rPr>
        <w:t>Проєкт</w:t>
      </w:r>
      <w:r w:rsidRPr="002E086E">
        <w:rPr>
          <w:rFonts w:eastAsia="Times New Roman"/>
          <w:b/>
          <w:bCs/>
          <w:sz w:val="22"/>
          <w:szCs w:val="22"/>
          <w:lang w:val="uk-UA"/>
        </w:rPr>
        <w:t>у УФСІ VII</w:t>
      </w:r>
    </w:p>
    <w:p w14:paraId="0092601E" w14:textId="77777777" w:rsidR="00D7418D" w:rsidRPr="002E086E" w:rsidRDefault="00D7418D" w:rsidP="00D7418D">
      <w:pPr>
        <w:spacing w:line="276" w:lineRule="auto"/>
        <w:jc w:val="both"/>
        <w:rPr>
          <w:rFonts w:eastAsia="Times New Roman"/>
          <w:sz w:val="22"/>
          <w:szCs w:val="22"/>
          <w:lang w:val="uk-UA"/>
        </w:rPr>
      </w:pPr>
    </w:p>
    <w:p w14:paraId="0A7E0557" w14:textId="77777777" w:rsidR="00D7418D" w:rsidRPr="002E086E" w:rsidRDefault="00D7418D" w:rsidP="00D7418D">
      <w:pPr>
        <w:spacing w:line="276" w:lineRule="auto"/>
        <w:jc w:val="both"/>
        <w:rPr>
          <w:rFonts w:eastAsia="Times New Roman"/>
          <w:sz w:val="22"/>
          <w:szCs w:val="22"/>
          <w:lang w:val="uk-UA"/>
        </w:rPr>
      </w:pPr>
      <w:r w:rsidRPr="002E086E">
        <w:rPr>
          <w:rFonts w:eastAsia="Times New Roman"/>
          <w:noProof/>
          <w:sz w:val="22"/>
          <w:szCs w:val="22"/>
          <w:lang w:val="uk-UA" w:eastAsia="uk-UA"/>
        </w:rPr>
        <w:drawing>
          <wp:inline distT="0" distB="0" distL="0" distR="0" wp14:anchorId="79EF1BCC" wp14:editId="650A5C97">
            <wp:extent cx="5562600" cy="2619632"/>
            <wp:effectExtent l="0" t="0" r="19050" b="0"/>
            <wp:docPr id="163" name="Схема 163">
              <a:extLst xmlns:a="http://schemas.openxmlformats.org/drawingml/2006/main">
                <a:ext uri="{FF2B5EF4-FFF2-40B4-BE49-F238E27FC236}">
                  <a16:creationId xmlns:a16="http://schemas.microsoft.com/office/drawing/2014/main" id="{1FB053B7-89A9-4249-8A4B-797F6287390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F9F950E" w14:textId="77777777" w:rsidR="00D7418D" w:rsidRPr="002E086E" w:rsidRDefault="00D7418D" w:rsidP="00D7418D">
      <w:pPr>
        <w:spacing w:line="276" w:lineRule="auto"/>
        <w:jc w:val="both"/>
        <w:rPr>
          <w:rFonts w:eastAsia="Times New Roman"/>
          <w:sz w:val="22"/>
          <w:szCs w:val="22"/>
          <w:lang w:val="uk-UA"/>
        </w:rPr>
      </w:pPr>
    </w:p>
    <w:p w14:paraId="59353BF5" w14:textId="37EBDC34" w:rsidR="006D5205" w:rsidRPr="002E086E" w:rsidRDefault="006D5205" w:rsidP="00F8282B">
      <w:pPr>
        <w:spacing w:line="276" w:lineRule="auto"/>
        <w:jc w:val="both"/>
        <w:rPr>
          <w:sz w:val="22"/>
          <w:szCs w:val="22"/>
          <w:lang w:val="uk-UA"/>
        </w:rPr>
      </w:pPr>
      <w:r w:rsidRPr="002E086E">
        <w:rPr>
          <w:sz w:val="22"/>
          <w:szCs w:val="22"/>
          <w:lang w:val="uk-UA"/>
        </w:rPr>
        <w:t xml:space="preserve">Головний офіс УФСІ протягом трьох робочих днів розглядає </w:t>
      </w:r>
      <w:r w:rsidR="008262AB" w:rsidRPr="002E086E">
        <w:rPr>
          <w:sz w:val="22"/>
          <w:szCs w:val="22"/>
          <w:lang w:val="uk-UA"/>
        </w:rPr>
        <w:t>проєкт</w:t>
      </w:r>
      <w:r w:rsidRPr="002E086E">
        <w:rPr>
          <w:sz w:val="22"/>
          <w:szCs w:val="22"/>
          <w:lang w:val="uk-UA"/>
        </w:rPr>
        <w:t xml:space="preserve"> відповіді, затверджує його або повертає на доопрацювання.</w:t>
      </w:r>
    </w:p>
    <w:p w14:paraId="365B76F3" w14:textId="2D23C40F" w:rsidR="006D5205" w:rsidRPr="002E086E" w:rsidRDefault="006D5205" w:rsidP="00F8282B">
      <w:pPr>
        <w:spacing w:line="276" w:lineRule="auto"/>
        <w:ind w:firstLine="708"/>
        <w:jc w:val="both"/>
        <w:rPr>
          <w:sz w:val="22"/>
          <w:szCs w:val="22"/>
          <w:lang w:val="uk-UA"/>
        </w:rPr>
      </w:pPr>
      <w:r w:rsidRPr="002E086E">
        <w:rPr>
          <w:sz w:val="22"/>
          <w:szCs w:val="22"/>
          <w:lang w:val="uk-UA"/>
        </w:rPr>
        <w:t xml:space="preserve">Керівник Регіонального представництва УФСІ протягом двох робочих днів доопрацьовує </w:t>
      </w:r>
      <w:r w:rsidR="008262AB" w:rsidRPr="002E086E">
        <w:rPr>
          <w:sz w:val="22"/>
          <w:szCs w:val="22"/>
          <w:lang w:val="uk-UA"/>
        </w:rPr>
        <w:t>проєкт</w:t>
      </w:r>
      <w:r w:rsidRPr="002E086E">
        <w:rPr>
          <w:sz w:val="22"/>
          <w:szCs w:val="22"/>
          <w:lang w:val="uk-UA"/>
        </w:rPr>
        <w:t xml:space="preserve"> відповіді та повторно надсилає його до Головного офісу УФСІ для затвердження, підписання, реєстрації та надсилання скаржнику.</w:t>
      </w:r>
    </w:p>
    <w:p w14:paraId="07844707" w14:textId="77777777" w:rsidR="006D5205" w:rsidRPr="002E086E" w:rsidRDefault="006D5205" w:rsidP="00F8282B">
      <w:pPr>
        <w:spacing w:line="276" w:lineRule="auto"/>
        <w:ind w:firstLine="708"/>
        <w:jc w:val="both"/>
        <w:rPr>
          <w:sz w:val="22"/>
          <w:szCs w:val="22"/>
          <w:lang w:val="uk-UA"/>
        </w:rPr>
      </w:pPr>
      <w:r w:rsidRPr="002E086E">
        <w:rPr>
          <w:sz w:val="22"/>
          <w:szCs w:val="22"/>
          <w:lang w:val="uk-UA"/>
        </w:rPr>
        <w:t>Якщо скарга є більш складною і не може бути вирішена на рівні СП, вона протягом трьох робочих днів з моменту реєстрації надсилається до Головного офісу УФСІ з обґрунтуванням неможливості прийняття такого рішення та переліком заходів, вжитих для вирішення такого питання. скарга.</w:t>
      </w:r>
    </w:p>
    <w:p w14:paraId="7FAB2951" w14:textId="77777777" w:rsidR="006D5205" w:rsidRPr="002E086E" w:rsidRDefault="006D5205" w:rsidP="00F8282B">
      <w:pPr>
        <w:spacing w:line="276" w:lineRule="auto"/>
        <w:ind w:firstLine="708"/>
        <w:jc w:val="both"/>
        <w:rPr>
          <w:sz w:val="22"/>
          <w:szCs w:val="22"/>
          <w:lang w:val="uk-UA"/>
        </w:rPr>
      </w:pPr>
      <w:r w:rsidRPr="002E086E">
        <w:rPr>
          <w:sz w:val="22"/>
          <w:szCs w:val="22"/>
          <w:lang w:val="uk-UA"/>
        </w:rPr>
        <w:t>Головний офіс УФСІ розглядає скаргу протягом трьох робочих днів, готує відповідь, підписує та надсилає її на адресу скаржника. Копія такої відповіді надсилається Керівнику Регіонального представництва УФСІ для ознайомлення та зберігання.</w:t>
      </w:r>
    </w:p>
    <w:p w14:paraId="111D03A0" w14:textId="3FEAFA63" w:rsidR="00774A37" w:rsidRPr="002E086E" w:rsidRDefault="00774A37" w:rsidP="00F8282B">
      <w:pPr>
        <w:spacing w:line="276" w:lineRule="auto"/>
        <w:ind w:firstLine="708"/>
        <w:jc w:val="both"/>
        <w:rPr>
          <w:sz w:val="22"/>
          <w:szCs w:val="22"/>
          <w:lang w:val="uk-UA"/>
        </w:rPr>
      </w:pPr>
      <w:r w:rsidRPr="002E086E">
        <w:rPr>
          <w:sz w:val="22"/>
          <w:szCs w:val="22"/>
          <w:lang w:val="uk-UA"/>
        </w:rPr>
        <w:t xml:space="preserve">Скарга, що надійшла безпосередньо на адресу Головного офісу УФСІ, реєструється консультантом з адміністративних питань Головного офісу УФСІ та за рішенням керівництва передається для підготовки відповіді відповідним особам. </w:t>
      </w:r>
      <w:r w:rsidR="008262AB" w:rsidRPr="002E086E">
        <w:rPr>
          <w:sz w:val="22"/>
          <w:szCs w:val="22"/>
          <w:lang w:val="uk-UA"/>
        </w:rPr>
        <w:t>Проєкт</w:t>
      </w:r>
      <w:r w:rsidRPr="002E086E">
        <w:rPr>
          <w:sz w:val="22"/>
          <w:szCs w:val="22"/>
          <w:lang w:val="uk-UA"/>
        </w:rPr>
        <w:t xml:space="preserve"> відповіді готується не більше семи робочих днів. У разі потреби до реагування залучаються інші зацікавлені особи.</w:t>
      </w:r>
    </w:p>
    <w:p w14:paraId="2120BB3D" w14:textId="77777777" w:rsidR="00774A37" w:rsidRPr="002E086E" w:rsidRDefault="00774A37" w:rsidP="00F8282B">
      <w:pPr>
        <w:spacing w:line="276" w:lineRule="auto"/>
        <w:ind w:firstLine="708"/>
        <w:jc w:val="both"/>
        <w:rPr>
          <w:sz w:val="22"/>
          <w:szCs w:val="22"/>
          <w:lang w:val="uk-UA"/>
        </w:rPr>
      </w:pPr>
      <w:r w:rsidRPr="002E086E">
        <w:rPr>
          <w:sz w:val="22"/>
          <w:szCs w:val="22"/>
          <w:lang w:val="uk-UA"/>
        </w:rPr>
        <w:t>Загальний термін надання відповіді скаржнику не повинен перевищувати 15 днів.</w:t>
      </w:r>
    </w:p>
    <w:p w14:paraId="7FBBC9C8" w14:textId="77777777" w:rsidR="00774A37" w:rsidRPr="002E086E" w:rsidRDefault="00774A37" w:rsidP="00F8282B">
      <w:pPr>
        <w:spacing w:line="276" w:lineRule="auto"/>
        <w:jc w:val="both"/>
        <w:rPr>
          <w:sz w:val="22"/>
          <w:szCs w:val="22"/>
          <w:lang w:val="uk-UA"/>
        </w:rPr>
      </w:pPr>
      <w:r w:rsidRPr="002E086E">
        <w:rPr>
          <w:sz w:val="22"/>
          <w:szCs w:val="22"/>
          <w:lang w:val="uk-UA"/>
        </w:rPr>
        <w:t>Надіслані відповіді зберігаються в Головному офісі УФСІ. Головний офіс УФСІ щомісяця готує інформацію про отримані скарги та заходи, вжиті для їх вирішення для подальшої звітності до KfW.</w:t>
      </w:r>
    </w:p>
    <w:p w14:paraId="6238E774" w14:textId="77777777" w:rsidR="00774A37" w:rsidRPr="002E086E" w:rsidRDefault="00774A37" w:rsidP="00F8282B">
      <w:pPr>
        <w:spacing w:line="276" w:lineRule="auto"/>
        <w:jc w:val="both"/>
        <w:rPr>
          <w:sz w:val="22"/>
          <w:szCs w:val="22"/>
          <w:lang w:val="uk-UA"/>
        </w:rPr>
      </w:pPr>
      <w:r w:rsidRPr="002E086E">
        <w:rPr>
          <w:sz w:val="22"/>
          <w:szCs w:val="22"/>
          <w:lang w:val="uk-UA"/>
        </w:rPr>
        <w:t>Цей МРС не перешкоджає доступу до адміністративних або судових засобів правового захисту.</w:t>
      </w:r>
    </w:p>
    <w:p w14:paraId="3C143943" w14:textId="3E0B671D" w:rsidR="00774A37" w:rsidRPr="002E086E" w:rsidRDefault="00774A37" w:rsidP="00F8282B">
      <w:pPr>
        <w:spacing w:line="276" w:lineRule="auto"/>
        <w:ind w:firstLine="708"/>
        <w:jc w:val="both"/>
        <w:rPr>
          <w:sz w:val="22"/>
          <w:szCs w:val="22"/>
          <w:lang w:val="uk-UA"/>
        </w:rPr>
      </w:pPr>
      <w:r w:rsidRPr="002E086E">
        <w:rPr>
          <w:sz w:val="22"/>
          <w:szCs w:val="22"/>
          <w:lang w:val="uk-UA"/>
        </w:rPr>
        <w:t>МРС на рівні місцевих суб</w:t>
      </w:r>
      <w:r w:rsidR="008262AB" w:rsidRPr="002E086E">
        <w:rPr>
          <w:sz w:val="22"/>
          <w:szCs w:val="22"/>
          <w:lang w:val="uk-UA"/>
        </w:rPr>
        <w:t>проєкт</w:t>
      </w:r>
      <w:r w:rsidRPr="002E086E">
        <w:rPr>
          <w:sz w:val="22"/>
          <w:szCs w:val="22"/>
          <w:lang w:val="uk-UA"/>
        </w:rPr>
        <w:t>ів включає Публікацію каналів скарг, Прийом та запис скарг, Розслідування справи, Рішення про реагування, Реєстр скарг, Моніторинг дотримання процедур.</w:t>
      </w:r>
    </w:p>
    <w:p w14:paraId="6EE59D4C" w14:textId="77777777" w:rsidR="00774A37" w:rsidRPr="002E086E" w:rsidRDefault="00774A37" w:rsidP="00F8282B">
      <w:pPr>
        <w:spacing w:line="276" w:lineRule="auto"/>
        <w:ind w:firstLine="708"/>
        <w:jc w:val="both"/>
        <w:rPr>
          <w:sz w:val="22"/>
          <w:szCs w:val="22"/>
          <w:lang w:val="uk-UA"/>
        </w:rPr>
      </w:pPr>
      <w:r w:rsidRPr="002E086E">
        <w:rPr>
          <w:sz w:val="22"/>
          <w:szCs w:val="22"/>
          <w:lang w:val="uk-UA"/>
        </w:rPr>
        <w:lastRenderedPageBreak/>
        <w:t>ПВСП обирає комітет МРС СП. Комітет МРС, відповідальний за всі питання належного реагування на скарги на рівні СП. Місцевий консультант РП УФСІ надає підтримку діяльності комітету МРС.</w:t>
      </w:r>
    </w:p>
    <w:p w14:paraId="79D06444" w14:textId="77777777" w:rsidR="00774A37" w:rsidRPr="002E086E" w:rsidRDefault="00774A37" w:rsidP="00F8282B">
      <w:pPr>
        <w:spacing w:line="276" w:lineRule="auto"/>
        <w:ind w:firstLine="708"/>
        <w:jc w:val="both"/>
        <w:rPr>
          <w:sz w:val="22"/>
          <w:szCs w:val="22"/>
          <w:lang w:val="uk-UA"/>
        </w:rPr>
      </w:pPr>
      <w:r w:rsidRPr="002E086E">
        <w:rPr>
          <w:sz w:val="22"/>
          <w:szCs w:val="22"/>
          <w:lang w:val="uk-UA"/>
        </w:rPr>
        <w:t>Процедура МРС рівня СП додатково включатиме:</w:t>
      </w:r>
    </w:p>
    <w:p w14:paraId="4AA3880D" w14:textId="77777777" w:rsidR="00774A37" w:rsidRPr="002E086E" w:rsidRDefault="00774A37" w:rsidP="00F8282B">
      <w:pPr>
        <w:spacing w:line="276" w:lineRule="auto"/>
        <w:jc w:val="both"/>
        <w:rPr>
          <w:sz w:val="22"/>
          <w:szCs w:val="22"/>
          <w:lang w:val="uk-UA"/>
        </w:rPr>
      </w:pPr>
      <w:r w:rsidRPr="002E086E">
        <w:rPr>
          <w:sz w:val="22"/>
          <w:szCs w:val="22"/>
          <w:lang w:val="uk-UA"/>
        </w:rPr>
        <w:t>• Інформація про кожне реагування відповідного керівника на подані зауваження/скарги буде розміщена на сайті органів місцевої влади або місцевого самоврядування.</w:t>
      </w:r>
    </w:p>
    <w:p w14:paraId="7EA74498" w14:textId="77777777" w:rsidR="00774A37" w:rsidRPr="002E086E" w:rsidRDefault="00774A37" w:rsidP="00F8282B">
      <w:pPr>
        <w:spacing w:line="276" w:lineRule="auto"/>
        <w:jc w:val="both"/>
        <w:rPr>
          <w:sz w:val="22"/>
          <w:szCs w:val="22"/>
          <w:lang w:val="uk-UA"/>
        </w:rPr>
      </w:pPr>
      <w:r w:rsidRPr="002E086E">
        <w:rPr>
          <w:sz w:val="22"/>
          <w:szCs w:val="22"/>
          <w:lang w:val="uk-UA"/>
        </w:rPr>
        <w:t>• Голова комітету МРС відповідатиме за управління поданими коментарями та комунікацію з громадськістю.</w:t>
      </w:r>
    </w:p>
    <w:p w14:paraId="71FF6E4E" w14:textId="77777777" w:rsidR="00774A37" w:rsidRPr="002E086E" w:rsidRDefault="00774A37" w:rsidP="00F8282B">
      <w:pPr>
        <w:spacing w:line="276" w:lineRule="auto"/>
        <w:jc w:val="both"/>
        <w:rPr>
          <w:sz w:val="22"/>
          <w:szCs w:val="22"/>
          <w:lang w:val="uk-UA"/>
        </w:rPr>
      </w:pPr>
      <w:r w:rsidRPr="002E086E">
        <w:rPr>
          <w:sz w:val="22"/>
          <w:szCs w:val="22"/>
          <w:lang w:val="uk-UA"/>
        </w:rPr>
        <w:t>Підрядники/субпідрядники, які беруть участь у процесі будівництва, будуть залучені для впровадження МРС на будівельному майданчику відповідно до положень Тендерної та Контрактної документації.</w:t>
      </w:r>
    </w:p>
    <w:p w14:paraId="1373DC1B" w14:textId="77777777" w:rsidR="007E1917" w:rsidRPr="002E086E" w:rsidRDefault="007E1917" w:rsidP="00F8282B">
      <w:pPr>
        <w:spacing w:line="276" w:lineRule="auto"/>
        <w:jc w:val="both"/>
        <w:rPr>
          <w:sz w:val="22"/>
          <w:szCs w:val="22"/>
          <w:lang w:val="uk-UA"/>
        </w:rPr>
      </w:pPr>
      <w:r w:rsidRPr="002E086E">
        <w:rPr>
          <w:sz w:val="22"/>
          <w:szCs w:val="22"/>
          <w:lang w:val="uk-UA"/>
        </w:rPr>
        <w:t>КОНТАКТИ ДЛЯ ГРОМАДСЬКИХ ЗВЕРЕНЬ, ВІДПОВІДАЛЬНИХ ОСІБ МРС</w:t>
      </w:r>
    </w:p>
    <w:p w14:paraId="5ECFAFA1" w14:textId="4354106C" w:rsidR="007E1917" w:rsidRPr="002E086E" w:rsidRDefault="007E1917" w:rsidP="00F8282B">
      <w:pPr>
        <w:spacing w:line="276" w:lineRule="auto"/>
        <w:jc w:val="both"/>
        <w:rPr>
          <w:sz w:val="22"/>
          <w:szCs w:val="22"/>
          <w:lang w:val="uk-UA"/>
        </w:rPr>
      </w:pPr>
      <w:r w:rsidRPr="002E086E">
        <w:rPr>
          <w:sz w:val="22"/>
          <w:szCs w:val="22"/>
          <w:lang w:val="uk-UA"/>
        </w:rPr>
        <w:t xml:space="preserve">Усі заявки, скарги чи пропозиції щодо </w:t>
      </w:r>
      <w:r w:rsidR="008262AB" w:rsidRPr="002E086E">
        <w:rPr>
          <w:sz w:val="22"/>
          <w:szCs w:val="22"/>
          <w:lang w:val="uk-UA"/>
        </w:rPr>
        <w:t>Проєкт</w:t>
      </w:r>
      <w:r w:rsidRPr="002E086E">
        <w:rPr>
          <w:sz w:val="22"/>
          <w:szCs w:val="22"/>
          <w:lang w:val="uk-UA"/>
        </w:rPr>
        <w:t xml:space="preserve">у можна надсилати за наступними контактами </w:t>
      </w:r>
      <w:r w:rsidR="008262AB" w:rsidRPr="002E086E">
        <w:rPr>
          <w:sz w:val="22"/>
          <w:szCs w:val="22"/>
          <w:lang w:val="uk-UA"/>
        </w:rPr>
        <w:t>Проєкт</w:t>
      </w:r>
      <w:r w:rsidRPr="002E086E">
        <w:rPr>
          <w:sz w:val="22"/>
          <w:szCs w:val="22"/>
          <w:lang w:val="uk-UA"/>
        </w:rPr>
        <w:t>у: ГОЛОВНИЙ ОФІС USIF,</w:t>
      </w:r>
      <w:r w:rsidR="009A33E5" w:rsidRPr="002E086E">
        <w:rPr>
          <w:sz w:val="22"/>
          <w:szCs w:val="22"/>
          <w:lang w:val="uk-UA"/>
        </w:rPr>
        <w:t xml:space="preserve"> </w:t>
      </w:r>
      <w:r w:rsidRPr="002E086E">
        <w:rPr>
          <w:sz w:val="22"/>
          <w:szCs w:val="22"/>
          <w:lang w:val="uk-UA"/>
        </w:rPr>
        <w:t>ПІВДЕННО-СХІДНЕ ПРЕДСТАВНИЦТВО УФСІ, ПАРТНЕР З ВПРОВАДЖЕННЯ СУБ</w:t>
      </w:r>
      <w:r w:rsidR="008262AB" w:rsidRPr="002E086E">
        <w:rPr>
          <w:sz w:val="22"/>
          <w:szCs w:val="22"/>
          <w:lang w:val="uk-UA"/>
        </w:rPr>
        <w:t>ПРОЄКТ</w:t>
      </w:r>
      <w:r w:rsidRPr="002E086E">
        <w:rPr>
          <w:sz w:val="22"/>
          <w:szCs w:val="22"/>
          <w:lang w:val="uk-UA"/>
        </w:rPr>
        <w:t>У.</w:t>
      </w:r>
    </w:p>
    <w:p w14:paraId="609199B0" w14:textId="77777777" w:rsidR="007E1917" w:rsidRPr="002E086E" w:rsidRDefault="007E1917" w:rsidP="007E1917">
      <w:pPr>
        <w:spacing w:line="276" w:lineRule="auto"/>
        <w:rPr>
          <w:b/>
          <w:bCs/>
          <w:sz w:val="22"/>
          <w:szCs w:val="22"/>
          <w:lang w:val="uk-UA"/>
        </w:rPr>
      </w:pPr>
    </w:p>
    <w:p w14:paraId="4CC1EBD9" w14:textId="77777777" w:rsidR="007E1917" w:rsidRPr="002E086E" w:rsidRDefault="007E1917" w:rsidP="007E1917">
      <w:pPr>
        <w:spacing w:line="276" w:lineRule="auto"/>
        <w:rPr>
          <w:b/>
          <w:bCs/>
          <w:sz w:val="22"/>
          <w:szCs w:val="22"/>
          <w:lang w:val="uk-UA"/>
        </w:rPr>
      </w:pPr>
      <w:r w:rsidRPr="002E086E">
        <w:rPr>
          <w:b/>
          <w:bCs/>
          <w:sz w:val="22"/>
          <w:szCs w:val="22"/>
          <w:lang w:val="uk-UA"/>
        </w:rPr>
        <w:t xml:space="preserve">КОНТАКТНА ІНФОРМАЦІЯ ОСІБ ВІДПОВІДАЛЬНИХ ЗА МРС </w:t>
      </w:r>
    </w:p>
    <w:p w14:paraId="6628A6B6" w14:textId="77777777" w:rsidR="00D7418D" w:rsidRPr="002E086E" w:rsidRDefault="00D7418D" w:rsidP="00D7418D">
      <w:pPr>
        <w:spacing w:line="276" w:lineRule="auto"/>
        <w:rPr>
          <w:b/>
          <w:bCs/>
          <w:sz w:val="22"/>
          <w:szCs w:val="22"/>
          <w:lang w:val="uk-UA"/>
        </w:rPr>
      </w:pPr>
      <w:r w:rsidRPr="002E086E">
        <w:rPr>
          <w:b/>
          <w:bCs/>
          <w:sz w:val="22"/>
          <w:szCs w:val="22"/>
          <w:lang w:val="uk-UA"/>
        </w:rPr>
        <w:t xml:space="preserve"> </w:t>
      </w:r>
    </w:p>
    <w:tbl>
      <w:tblPr>
        <w:tblW w:w="9095" w:type="dxa"/>
        <w:tblInd w:w="114" w:type="dxa"/>
        <w:tblLayout w:type="fixed"/>
        <w:tblCellMar>
          <w:left w:w="0" w:type="dxa"/>
          <w:right w:w="0" w:type="dxa"/>
        </w:tblCellMar>
        <w:tblLook w:val="0000" w:firstRow="0" w:lastRow="0" w:firstColumn="0" w:lastColumn="0" w:noHBand="0" w:noVBand="0"/>
      </w:tblPr>
      <w:tblGrid>
        <w:gridCol w:w="2716"/>
        <w:gridCol w:w="1690"/>
        <w:gridCol w:w="4689"/>
      </w:tblGrid>
      <w:tr w:rsidR="00E14D05" w:rsidRPr="002E086E" w14:paraId="02476ACE" w14:textId="77777777" w:rsidTr="00A1101E">
        <w:trPr>
          <w:trHeight w:val="20"/>
        </w:trPr>
        <w:tc>
          <w:tcPr>
            <w:tcW w:w="2716"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66C7DE02" w14:textId="77777777" w:rsidR="00E14D05" w:rsidRPr="002E086E" w:rsidRDefault="00E14D05" w:rsidP="00DD4726">
            <w:pPr>
              <w:spacing w:line="276" w:lineRule="auto"/>
              <w:jc w:val="center"/>
              <w:rPr>
                <w:rFonts w:eastAsia="Times New Roman"/>
                <w:b/>
                <w:bCs/>
                <w:sz w:val="22"/>
                <w:szCs w:val="22"/>
                <w:lang w:val="uk-UA"/>
              </w:rPr>
            </w:pPr>
            <w:r w:rsidRPr="002E086E">
              <w:rPr>
                <w:rFonts w:eastAsia="Times New Roman"/>
                <w:b/>
                <w:bCs/>
                <w:sz w:val="22"/>
                <w:szCs w:val="22"/>
                <w:lang w:val="uk-UA"/>
              </w:rPr>
              <w:t xml:space="preserve">Особа відповідальна за МРС </w:t>
            </w:r>
          </w:p>
        </w:tc>
        <w:tc>
          <w:tcPr>
            <w:tcW w:w="1690" w:type="dxa"/>
            <w:tcBorders>
              <w:top w:val="single" w:sz="4" w:space="0" w:color="auto"/>
              <w:left w:val="single" w:sz="4" w:space="0" w:color="auto"/>
              <w:bottom w:val="single" w:sz="4" w:space="0" w:color="auto"/>
              <w:right w:val="single" w:sz="4" w:space="0" w:color="auto"/>
            </w:tcBorders>
            <w:shd w:val="clear" w:color="auto" w:fill="auto"/>
          </w:tcPr>
          <w:p w14:paraId="1C9CF0D5" w14:textId="77777777" w:rsidR="00E14D05" w:rsidRPr="002E086E" w:rsidRDefault="00E14D05" w:rsidP="00DD4726">
            <w:pPr>
              <w:spacing w:line="276" w:lineRule="auto"/>
              <w:jc w:val="center"/>
              <w:rPr>
                <w:rFonts w:eastAsia="Times New Roman"/>
                <w:b/>
                <w:bCs/>
                <w:sz w:val="22"/>
                <w:szCs w:val="22"/>
                <w:lang w:val="uk-UA"/>
              </w:rPr>
            </w:pPr>
            <w:r w:rsidRPr="002E086E">
              <w:rPr>
                <w:rFonts w:eastAsia="Times New Roman"/>
                <w:b/>
                <w:bCs/>
                <w:sz w:val="22"/>
                <w:szCs w:val="22"/>
                <w:lang w:val="uk-UA"/>
              </w:rPr>
              <w:t>Ім’я</w:t>
            </w:r>
          </w:p>
        </w:tc>
        <w:tc>
          <w:tcPr>
            <w:tcW w:w="4689" w:type="dxa"/>
            <w:tcBorders>
              <w:top w:val="single" w:sz="4" w:space="0" w:color="auto"/>
              <w:left w:val="single" w:sz="4" w:space="0" w:color="auto"/>
              <w:bottom w:val="single" w:sz="4" w:space="0" w:color="auto"/>
              <w:right w:val="single" w:sz="4" w:space="0" w:color="auto"/>
            </w:tcBorders>
            <w:shd w:val="clear" w:color="auto" w:fill="auto"/>
          </w:tcPr>
          <w:p w14:paraId="4BCFE9C1" w14:textId="77777777" w:rsidR="00E14D05" w:rsidRPr="002E086E" w:rsidRDefault="00E14D05" w:rsidP="00DD4726">
            <w:pPr>
              <w:shd w:val="clear" w:color="auto" w:fill="FFFFFF"/>
              <w:spacing w:line="276" w:lineRule="auto"/>
              <w:jc w:val="center"/>
              <w:rPr>
                <w:rFonts w:eastAsia="Times New Roman"/>
                <w:b/>
                <w:bCs/>
                <w:sz w:val="22"/>
                <w:szCs w:val="22"/>
                <w:lang w:val="uk-UA"/>
              </w:rPr>
            </w:pPr>
            <w:r w:rsidRPr="002E086E">
              <w:rPr>
                <w:rFonts w:eastAsia="Times New Roman"/>
                <w:b/>
                <w:bCs/>
                <w:sz w:val="22"/>
                <w:szCs w:val="22"/>
                <w:lang w:val="uk-UA"/>
              </w:rPr>
              <w:t>Контактна інформація</w:t>
            </w:r>
          </w:p>
        </w:tc>
      </w:tr>
      <w:tr w:rsidR="00E14D05" w:rsidRPr="002E086E" w14:paraId="675B397C" w14:textId="77777777" w:rsidTr="00A1101E">
        <w:trPr>
          <w:trHeight w:val="20"/>
        </w:trPr>
        <w:tc>
          <w:tcPr>
            <w:tcW w:w="2716" w:type="dxa"/>
            <w:tcBorders>
              <w:top w:val="single" w:sz="4" w:space="0" w:color="auto"/>
              <w:left w:val="single" w:sz="4" w:space="0" w:color="auto"/>
              <w:right w:val="single" w:sz="4" w:space="0" w:color="auto"/>
            </w:tcBorders>
            <w:shd w:val="clear" w:color="auto" w:fill="auto"/>
            <w:tcMar>
              <w:top w:w="113" w:type="dxa"/>
              <w:left w:w="113" w:type="dxa"/>
              <w:bottom w:w="113" w:type="dxa"/>
              <w:right w:w="113" w:type="dxa"/>
            </w:tcMar>
          </w:tcPr>
          <w:p w14:paraId="08D92493" w14:textId="77777777" w:rsidR="00E14D05" w:rsidRPr="002E086E" w:rsidRDefault="00E14D05" w:rsidP="00DD4726">
            <w:pPr>
              <w:spacing w:line="276" w:lineRule="auto"/>
              <w:rPr>
                <w:rFonts w:eastAsia="Times New Roman"/>
                <w:sz w:val="22"/>
                <w:szCs w:val="22"/>
                <w:lang w:val="uk-UA"/>
              </w:rPr>
            </w:pPr>
            <w:r w:rsidRPr="002E086E">
              <w:rPr>
                <w:rFonts w:eastAsia="Times New Roman"/>
                <w:sz w:val="22"/>
                <w:szCs w:val="22"/>
                <w:lang w:val="uk-UA"/>
              </w:rPr>
              <w:t>ЦЕНТРАЛЬНИЙ ОФІС УФСІ</w:t>
            </w:r>
          </w:p>
        </w:tc>
        <w:tc>
          <w:tcPr>
            <w:tcW w:w="1690" w:type="dxa"/>
            <w:tcBorders>
              <w:top w:val="single" w:sz="4" w:space="0" w:color="auto"/>
              <w:left w:val="single" w:sz="4" w:space="0" w:color="auto"/>
              <w:bottom w:val="single" w:sz="4" w:space="0" w:color="auto"/>
              <w:right w:val="single" w:sz="4" w:space="0" w:color="auto"/>
            </w:tcBorders>
            <w:shd w:val="clear" w:color="auto" w:fill="auto"/>
          </w:tcPr>
          <w:p w14:paraId="0D5CD6AD" w14:textId="6EB9729C" w:rsidR="00E14D05" w:rsidRPr="002E086E" w:rsidRDefault="0030011A" w:rsidP="00A1101E">
            <w:pPr>
              <w:spacing w:line="276" w:lineRule="auto"/>
              <w:ind w:left="107"/>
              <w:rPr>
                <w:rFonts w:eastAsia="Times New Roman"/>
                <w:sz w:val="22"/>
                <w:szCs w:val="22"/>
                <w:lang w:val="uk-UA"/>
              </w:rPr>
            </w:pPr>
            <w:r w:rsidRPr="002E086E">
              <w:rPr>
                <w:rFonts w:eastAsia="Times New Roman"/>
                <w:sz w:val="22"/>
                <w:szCs w:val="22"/>
                <w:lang w:val="uk-UA"/>
              </w:rPr>
              <w:t>Гришко Олександра  Олександрівна</w:t>
            </w:r>
          </w:p>
        </w:tc>
        <w:tc>
          <w:tcPr>
            <w:tcW w:w="4689" w:type="dxa"/>
            <w:tcBorders>
              <w:top w:val="single" w:sz="4" w:space="0" w:color="auto"/>
              <w:left w:val="single" w:sz="4" w:space="0" w:color="auto"/>
              <w:bottom w:val="single" w:sz="4" w:space="0" w:color="auto"/>
              <w:right w:val="single" w:sz="4" w:space="0" w:color="auto"/>
            </w:tcBorders>
            <w:shd w:val="clear" w:color="auto" w:fill="auto"/>
          </w:tcPr>
          <w:p w14:paraId="092B4540" w14:textId="72208584" w:rsidR="0030011A" w:rsidRPr="002E086E" w:rsidRDefault="0030011A" w:rsidP="000E62A1">
            <w:pPr>
              <w:spacing w:line="276" w:lineRule="auto"/>
              <w:ind w:left="12"/>
              <w:rPr>
                <w:rFonts w:eastAsia="Times New Roman"/>
                <w:sz w:val="22"/>
                <w:szCs w:val="22"/>
                <w:lang w:val="uk-UA"/>
              </w:rPr>
            </w:pPr>
            <w:r w:rsidRPr="002E086E">
              <w:rPr>
                <w:rFonts w:eastAsia="Times New Roman"/>
                <w:sz w:val="22"/>
                <w:szCs w:val="22"/>
                <w:lang w:val="uk-UA"/>
              </w:rPr>
              <w:t xml:space="preserve">телефон </w:t>
            </w:r>
            <w:r w:rsidR="00C105DE" w:rsidRPr="002E086E">
              <w:rPr>
                <w:color w:val="212529"/>
                <w:sz w:val="22"/>
                <w:szCs w:val="22"/>
                <w:shd w:val="clear" w:color="auto" w:fill="FFFFFF"/>
                <w:lang w:val="uk-UA"/>
              </w:rPr>
              <w:t>+</w:t>
            </w:r>
            <w:r w:rsidR="00C105DE" w:rsidRPr="002E086E">
              <w:rPr>
                <w:rFonts w:eastAsia="Times New Roman"/>
                <w:sz w:val="22"/>
                <w:szCs w:val="22"/>
                <w:lang w:val="uk-UA"/>
              </w:rPr>
              <w:t>38 (044) 356-65-50</w:t>
            </w:r>
          </w:p>
          <w:p w14:paraId="792F0F96" w14:textId="05EC9D89" w:rsidR="00E14D05" w:rsidRPr="002E086E" w:rsidRDefault="0030011A" w:rsidP="000E62A1">
            <w:pPr>
              <w:spacing w:line="276" w:lineRule="auto"/>
              <w:ind w:left="12"/>
              <w:rPr>
                <w:rFonts w:eastAsia="Times New Roman"/>
                <w:sz w:val="22"/>
                <w:szCs w:val="22"/>
                <w:lang w:val="uk-UA"/>
              </w:rPr>
            </w:pPr>
            <w:r w:rsidRPr="002E086E">
              <w:rPr>
                <w:rFonts w:eastAsia="Times New Roman"/>
                <w:sz w:val="22"/>
                <w:szCs w:val="22"/>
                <w:lang w:val="uk-UA"/>
              </w:rPr>
              <w:t xml:space="preserve">електронна адреса – </w:t>
            </w:r>
            <w:hyperlink r:id="rId38" w:history="1">
              <w:r w:rsidR="00C105DE" w:rsidRPr="002E086E">
                <w:rPr>
                  <w:rStyle w:val="a5"/>
                  <w:rFonts w:eastAsia="Times New Roman"/>
                  <w:sz w:val="22"/>
                  <w:szCs w:val="22"/>
                  <w:lang w:val="uk-UA"/>
                </w:rPr>
                <w:t>o.hryshko@usif.ua</w:t>
              </w:r>
            </w:hyperlink>
          </w:p>
          <w:p w14:paraId="3DA468F4" w14:textId="30D3A290" w:rsidR="00C105DE" w:rsidRPr="002E086E" w:rsidRDefault="00C105DE" w:rsidP="000E62A1">
            <w:pPr>
              <w:spacing w:line="276" w:lineRule="auto"/>
              <w:ind w:left="12"/>
              <w:rPr>
                <w:rFonts w:eastAsia="Times New Roman"/>
                <w:b/>
                <w:bCs/>
                <w:sz w:val="22"/>
                <w:szCs w:val="22"/>
                <w:lang w:val="uk-UA"/>
              </w:rPr>
            </w:pPr>
            <w:r w:rsidRPr="002E086E">
              <w:rPr>
                <w:rFonts w:eastAsia="Times New Roman"/>
                <w:sz w:val="22"/>
                <w:szCs w:val="22"/>
                <w:lang w:val="uk-UA"/>
              </w:rPr>
              <w:t>поштова адреса - 04085, м. Київ, вул. Лук'янівська, буд. 77, пов. 3</w:t>
            </w:r>
          </w:p>
        </w:tc>
      </w:tr>
      <w:tr w:rsidR="00E14D05" w:rsidRPr="009A595A" w14:paraId="755CD337" w14:textId="77777777" w:rsidTr="00A1101E">
        <w:trPr>
          <w:trHeight w:val="20"/>
        </w:trPr>
        <w:tc>
          <w:tcPr>
            <w:tcW w:w="2716"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31B92E4D" w14:textId="2A3623B0" w:rsidR="00E14D05" w:rsidRPr="002E086E" w:rsidRDefault="00E14D05" w:rsidP="00DD4726">
            <w:pPr>
              <w:spacing w:line="276" w:lineRule="auto"/>
              <w:rPr>
                <w:rFonts w:eastAsia="Times New Roman"/>
                <w:sz w:val="22"/>
                <w:szCs w:val="22"/>
                <w:lang w:val="uk-UA"/>
              </w:rPr>
            </w:pPr>
            <w:r w:rsidRPr="002E086E">
              <w:rPr>
                <w:rFonts w:eastAsia="Times New Roman"/>
                <w:sz w:val="22"/>
                <w:szCs w:val="22"/>
                <w:lang w:val="uk-UA"/>
              </w:rPr>
              <w:t>ПІВДЕННО-СХІДНЕ ПРЕДСТАВНИЦТВО УФСІ</w:t>
            </w:r>
          </w:p>
        </w:tc>
        <w:tc>
          <w:tcPr>
            <w:tcW w:w="1690" w:type="dxa"/>
            <w:tcBorders>
              <w:top w:val="single" w:sz="4" w:space="0" w:color="auto"/>
              <w:left w:val="single" w:sz="4" w:space="0" w:color="auto"/>
              <w:bottom w:val="single" w:sz="4" w:space="0" w:color="auto"/>
              <w:right w:val="single" w:sz="4" w:space="0" w:color="auto"/>
            </w:tcBorders>
            <w:shd w:val="clear" w:color="auto" w:fill="auto"/>
          </w:tcPr>
          <w:p w14:paraId="28321B2A" w14:textId="64DE1928" w:rsidR="00E14D05" w:rsidRPr="002E086E" w:rsidRDefault="00CD5B05" w:rsidP="00A1101E">
            <w:pPr>
              <w:spacing w:line="276" w:lineRule="auto"/>
              <w:ind w:left="107"/>
              <w:rPr>
                <w:rFonts w:eastAsia="Times New Roman"/>
                <w:sz w:val="22"/>
                <w:szCs w:val="22"/>
                <w:lang w:val="uk-UA"/>
              </w:rPr>
            </w:pPr>
            <w:r w:rsidRPr="002E086E">
              <w:rPr>
                <w:rFonts w:eastAsia="Times New Roman"/>
                <w:sz w:val="22"/>
                <w:szCs w:val="22"/>
                <w:lang w:val="uk-UA"/>
              </w:rPr>
              <w:t>Ель Хатрі Галина Антонівна</w:t>
            </w:r>
          </w:p>
        </w:tc>
        <w:tc>
          <w:tcPr>
            <w:tcW w:w="4689" w:type="dxa"/>
            <w:tcBorders>
              <w:top w:val="single" w:sz="4" w:space="0" w:color="auto"/>
              <w:left w:val="single" w:sz="4" w:space="0" w:color="auto"/>
              <w:bottom w:val="single" w:sz="4" w:space="0" w:color="auto"/>
              <w:right w:val="single" w:sz="4" w:space="0" w:color="auto"/>
            </w:tcBorders>
            <w:shd w:val="clear" w:color="auto" w:fill="auto"/>
          </w:tcPr>
          <w:p w14:paraId="0AA21520" w14:textId="25987F62" w:rsidR="007C7E96" w:rsidRPr="002E086E" w:rsidRDefault="007C7E96" w:rsidP="000E62A1">
            <w:pPr>
              <w:spacing w:line="276" w:lineRule="auto"/>
              <w:ind w:left="12"/>
              <w:rPr>
                <w:rFonts w:eastAsia="Times New Roman"/>
                <w:sz w:val="22"/>
                <w:szCs w:val="22"/>
                <w:lang w:val="uk-UA"/>
              </w:rPr>
            </w:pPr>
            <w:r w:rsidRPr="002E086E">
              <w:rPr>
                <w:color w:val="000000"/>
                <w:sz w:val="22"/>
                <w:szCs w:val="22"/>
                <w:lang w:val="uk-UA"/>
              </w:rPr>
              <w:t xml:space="preserve"> </w:t>
            </w:r>
            <w:r w:rsidRPr="002E086E">
              <w:rPr>
                <w:rFonts w:eastAsia="Times New Roman"/>
                <w:sz w:val="22"/>
                <w:szCs w:val="22"/>
                <w:lang w:val="uk-UA"/>
              </w:rPr>
              <w:t xml:space="preserve">телефон 067 15 60 100, </w:t>
            </w:r>
          </w:p>
          <w:p w14:paraId="207EE0C9" w14:textId="7649CD5B" w:rsidR="00E14D05" w:rsidRPr="002E086E" w:rsidRDefault="007C7E96" w:rsidP="000E62A1">
            <w:pPr>
              <w:spacing w:line="276" w:lineRule="auto"/>
              <w:ind w:left="12"/>
              <w:rPr>
                <w:rFonts w:eastAsia="Times New Roman"/>
                <w:sz w:val="22"/>
                <w:szCs w:val="22"/>
                <w:lang w:val="uk-UA"/>
              </w:rPr>
            </w:pPr>
            <w:r w:rsidRPr="002E086E">
              <w:rPr>
                <w:rFonts w:eastAsia="Times New Roman"/>
                <w:sz w:val="22"/>
                <w:szCs w:val="22"/>
                <w:lang w:val="uk-UA"/>
              </w:rPr>
              <w:t xml:space="preserve"> електронна пошта –  </w:t>
            </w:r>
            <w:hyperlink r:id="rId39" w:history="1">
              <w:r w:rsidR="00FE4D44" w:rsidRPr="002E086E">
                <w:rPr>
                  <w:rStyle w:val="a5"/>
                  <w:rFonts w:eastAsia="Times New Roman"/>
                  <w:sz w:val="22"/>
                  <w:szCs w:val="22"/>
                  <w:lang w:val="uk-UA"/>
                </w:rPr>
                <w:t>g.elhatri@usif.ua</w:t>
              </w:r>
            </w:hyperlink>
          </w:p>
          <w:p w14:paraId="2548CFE9" w14:textId="7B27F742" w:rsidR="00FE4D44" w:rsidRPr="002E086E" w:rsidRDefault="00FE4D44" w:rsidP="000E62A1">
            <w:pPr>
              <w:spacing w:line="276" w:lineRule="auto"/>
              <w:ind w:left="12"/>
              <w:rPr>
                <w:rFonts w:eastAsia="Times New Roman"/>
                <w:b/>
                <w:bCs/>
                <w:sz w:val="22"/>
                <w:szCs w:val="22"/>
                <w:lang w:val="uk-UA"/>
              </w:rPr>
            </w:pPr>
            <w:r w:rsidRPr="002E086E">
              <w:rPr>
                <w:rFonts w:eastAsia="Times New Roman"/>
                <w:sz w:val="22"/>
                <w:szCs w:val="22"/>
                <w:lang w:val="uk-UA"/>
              </w:rPr>
              <w:t xml:space="preserve">поштова адреса – </w:t>
            </w:r>
            <w:r w:rsidR="00C105DE" w:rsidRPr="002E086E">
              <w:rPr>
                <w:rFonts w:eastAsia="Times New Roman"/>
                <w:sz w:val="22"/>
                <w:szCs w:val="22"/>
                <w:lang w:val="uk-UA"/>
              </w:rPr>
              <w:t>72311, Запорізька область, м. Мелітополь, проспект Богдана Хмельницького, 60.</w:t>
            </w:r>
            <w:r w:rsidRPr="002E086E">
              <w:rPr>
                <w:rFonts w:eastAsia="Times New Roman"/>
                <w:sz w:val="22"/>
                <w:szCs w:val="22"/>
                <w:lang w:val="uk-UA"/>
              </w:rPr>
              <w:t xml:space="preserve">  </w:t>
            </w:r>
          </w:p>
        </w:tc>
      </w:tr>
      <w:tr w:rsidR="00E14D05" w:rsidRPr="002E086E" w14:paraId="7AC2E41E" w14:textId="77777777" w:rsidTr="00A1101E">
        <w:trPr>
          <w:trHeight w:val="1226"/>
        </w:trPr>
        <w:tc>
          <w:tcPr>
            <w:tcW w:w="2716"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051FE051" w14:textId="1EAEB780" w:rsidR="00E14D05" w:rsidRPr="002E086E" w:rsidRDefault="00E14D05" w:rsidP="00DD4726">
            <w:pPr>
              <w:spacing w:line="276" w:lineRule="auto"/>
              <w:rPr>
                <w:rFonts w:eastAsia="Times New Roman"/>
                <w:sz w:val="22"/>
                <w:szCs w:val="22"/>
                <w:lang w:val="uk-UA"/>
              </w:rPr>
            </w:pPr>
            <w:r w:rsidRPr="002E086E">
              <w:rPr>
                <w:rFonts w:eastAsia="Times New Roman"/>
                <w:sz w:val="22"/>
                <w:szCs w:val="22"/>
                <w:lang w:val="uk-UA"/>
              </w:rPr>
              <w:t>ПАРТНЕР З ВПРОВАДЖЕННЯ СУБ</w:t>
            </w:r>
            <w:r w:rsidR="008262AB" w:rsidRPr="002E086E">
              <w:rPr>
                <w:rFonts w:eastAsia="Times New Roman"/>
                <w:sz w:val="22"/>
                <w:szCs w:val="22"/>
                <w:lang w:val="uk-UA"/>
              </w:rPr>
              <w:t>ПРОЄКТ</w:t>
            </w:r>
            <w:r w:rsidRPr="002E086E">
              <w:rPr>
                <w:rFonts w:eastAsia="Times New Roman"/>
                <w:sz w:val="22"/>
                <w:szCs w:val="22"/>
                <w:lang w:val="uk-UA"/>
              </w:rPr>
              <w:t>У.</w:t>
            </w:r>
          </w:p>
        </w:tc>
        <w:tc>
          <w:tcPr>
            <w:tcW w:w="1690" w:type="dxa"/>
            <w:tcBorders>
              <w:top w:val="single" w:sz="4" w:space="0" w:color="auto"/>
              <w:left w:val="single" w:sz="4" w:space="0" w:color="auto"/>
              <w:bottom w:val="single" w:sz="4" w:space="0" w:color="auto"/>
              <w:right w:val="single" w:sz="4" w:space="0" w:color="auto"/>
            </w:tcBorders>
            <w:shd w:val="clear" w:color="auto" w:fill="auto"/>
          </w:tcPr>
          <w:p w14:paraId="32ED364E" w14:textId="0C27DD65" w:rsidR="00E14D05" w:rsidRPr="002E086E" w:rsidRDefault="00A47E68" w:rsidP="000E62A1">
            <w:pPr>
              <w:spacing w:line="276" w:lineRule="auto"/>
              <w:ind w:left="100"/>
              <w:rPr>
                <w:color w:val="000000" w:themeColor="text1"/>
                <w:sz w:val="22"/>
                <w:szCs w:val="22"/>
                <w:lang w:val="uk-UA"/>
              </w:rPr>
            </w:pPr>
            <w:r w:rsidRPr="002E086E">
              <w:rPr>
                <w:color w:val="000000" w:themeColor="text1"/>
                <w:sz w:val="22"/>
                <w:szCs w:val="22"/>
                <w:lang w:val="uk-UA"/>
              </w:rPr>
              <w:t>Правдюк Олена Анатоліївна</w:t>
            </w:r>
          </w:p>
        </w:tc>
        <w:tc>
          <w:tcPr>
            <w:tcW w:w="4689" w:type="dxa"/>
            <w:tcBorders>
              <w:top w:val="single" w:sz="4" w:space="0" w:color="auto"/>
              <w:left w:val="single" w:sz="4" w:space="0" w:color="auto"/>
              <w:bottom w:val="single" w:sz="4" w:space="0" w:color="auto"/>
              <w:right w:val="single" w:sz="4" w:space="0" w:color="auto"/>
            </w:tcBorders>
            <w:shd w:val="clear" w:color="auto" w:fill="auto"/>
          </w:tcPr>
          <w:p w14:paraId="320471E1" w14:textId="722E51DF" w:rsidR="00A00376" w:rsidRPr="002E086E" w:rsidRDefault="000E62A1" w:rsidP="00A00376">
            <w:pPr>
              <w:pStyle w:val="paragraph"/>
              <w:spacing w:before="0" w:beforeAutospacing="0" w:after="0" w:afterAutospacing="0"/>
              <w:textAlignment w:val="baseline"/>
              <w:rPr>
                <w:rFonts w:ascii="Segoe UI" w:hAnsi="Segoe UI" w:cs="Segoe UI"/>
                <w:sz w:val="18"/>
                <w:szCs w:val="18"/>
                <w:lang w:val="uk-UA" w:eastAsia="ru-RU"/>
              </w:rPr>
            </w:pPr>
            <w:r w:rsidRPr="002E086E">
              <w:rPr>
                <w:color w:val="000000" w:themeColor="text1"/>
                <w:sz w:val="22"/>
                <w:szCs w:val="22"/>
                <w:lang w:val="uk-UA"/>
              </w:rPr>
              <w:t xml:space="preserve">телефон </w:t>
            </w:r>
            <w:r w:rsidR="00A00376" w:rsidRPr="002E086E">
              <w:rPr>
                <w:sz w:val="20"/>
                <w:szCs w:val="20"/>
                <w:lang w:val="uk-UA" w:eastAsia="ru-RU"/>
              </w:rPr>
              <w:t>+</w:t>
            </w:r>
            <w:r w:rsidR="00A47E68" w:rsidRPr="002E086E">
              <w:rPr>
                <w:sz w:val="20"/>
                <w:szCs w:val="20"/>
                <w:lang w:val="uk-UA"/>
              </w:rPr>
              <w:t>380950643293</w:t>
            </w:r>
          </w:p>
          <w:p w14:paraId="47CDEA52" w14:textId="22648CDD" w:rsidR="00A47E68" w:rsidRPr="002E086E" w:rsidRDefault="00A00376" w:rsidP="00A00376">
            <w:pPr>
              <w:textAlignment w:val="baseline"/>
              <w:rPr>
                <w:rFonts w:eastAsia="Times New Roman"/>
                <w:sz w:val="20"/>
                <w:szCs w:val="20"/>
                <w:lang w:val="uk-UA" w:eastAsia="ru-RU"/>
              </w:rPr>
            </w:pPr>
            <w:r w:rsidRPr="002E086E">
              <w:rPr>
                <w:rFonts w:eastAsia="Times New Roman"/>
                <w:sz w:val="20"/>
                <w:szCs w:val="20"/>
                <w:lang w:val="uk-UA" w:eastAsia="ru-RU"/>
              </w:rPr>
              <w:t>електронна адреса:</w:t>
            </w:r>
            <w:r w:rsidR="00A47E68" w:rsidRPr="002E086E">
              <w:rPr>
                <w:sz w:val="20"/>
                <w:szCs w:val="20"/>
                <w:lang w:val="uk-UA"/>
              </w:rPr>
              <w:t xml:space="preserve"> </w:t>
            </w:r>
            <w:hyperlink r:id="rId40" w:history="1">
              <w:r w:rsidR="00A47E68" w:rsidRPr="002E086E">
                <w:rPr>
                  <w:rStyle w:val="a5"/>
                  <w:sz w:val="20"/>
                  <w:szCs w:val="20"/>
                  <w:lang w:val="uk-UA"/>
                </w:rPr>
                <w:t>shyroke.otg@gmail.com</w:t>
              </w:r>
            </w:hyperlink>
          </w:p>
          <w:p w14:paraId="7CBFACE2" w14:textId="16925DF9" w:rsidR="00A00376" w:rsidRPr="002E086E" w:rsidRDefault="00A00376" w:rsidP="00A00376">
            <w:pPr>
              <w:textAlignment w:val="baseline"/>
              <w:rPr>
                <w:rFonts w:eastAsia="Times New Roman"/>
                <w:sz w:val="20"/>
                <w:szCs w:val="20"/>
                <w:lang w:val="uk-UA" w:eastAsia="ru-RU"/>
              </w:rPr>
            </w:pPr>
            <w:r w:rsidRPr="002E086E">
              <w:rPr>
                <w:rFonts w:eastAsia="Times New Roman"/>
                <w:sz w:val="20"/>
                <w:szCs w:val="20"/>
                <w:lang w:val="uk-UA" w:eastAsia="ru-RU"/>
              </w:rPr>
              <w:t>поштова адреса:</w:t>
            </w:r>
            <w:r w:rsidR="00A47E68" w:rsidRPr="002E086E">
              <w:rPr>
                <w:sz w:val="20"/>
                <w:szCs w:val="20"/>
                <w:lang w:val="uk-UA"/>
              </w:rPr>
              <w:t xml:space="preserve"> 69089, м. Запоріжжя, вул. Героїв 37 батальйону,137</w:t>
            </w:r>
            <w:r w:rsidRPr="002E086E">
              <w:rPr>
                <w:rStyle w:val="normaltextrun"/>
                <w:b/>
                <w:bCs/>
                <w:color w:val="000000"/>
                <w:sz w:val="20"/>
                <w:szCs w:val="20"/>
                <w:bdr w:val="none" w:sz="0" w:space="0" w:color="auto" w:frame="1"/>
                <w:lang w:val="uk-UA"/>
              </w:rPr>
              <w:t>  </w:t>
            </w:r>
          </w:p>
          <w:p w14:paraId="106501B1" w14:textId="77777777" w:rsidR="00A00376" w:rsidRPr="002E086E" w:rsidRDefault="00A00376" w:rsidP="00A00376">
            <w:pPr>
              <w:textAlignment w:val="baseline"/>
              <w:rPr>
                <w:rFonts w:ascii="Segoe UI" w:eastAsia="Times New Roman" w:hAnsi="Segoe UI" w:cs="Segoe UI"/>
                <w:sz w:val="18"/>
                <w:szCs w:val="18"/>
                <w:lang w:val="uk-UA" w:eastAsia="ru-RU"/>
              </w:rPr>
            </w:pPr>
          </w:p>
          <w:p w14:paraId="51490EA0" w14:textId="3FB14E9F" w:rsidR="000E62A1" w:rsidRPr="002E086E" w:rsidRDefault="000E62A1" w:rsidP="000E62A1">
            <w:pPr>
              <w:ind w:left="12"/>
              <w:jc w:val="both"/>
              <w:rPr>
                <w:rFonts w:eastAsia="Times New Roman"/>
                <w:sz w:val="22"/>
                <w:szCs w:val="22"/>
                <w:lang w:val="uk-UA"/>
              </w:rPr>
            </w:pPr>
          </w:p>
        </w:tc>
      </w:tr>
    </w:tbl>
    <w:p w14:paraId="023F6A32" w14:textId="1721C3F9" w:rsidR="00D7418D" w:rsidRPr="002E086E" w:rsidRDefault="00D7418D" w:rsidP="001956C6">
      <w:pPr>
        <w:pStyle w:val="AufzhlunginTabelle"/>
        <w:rPr>
          <w:lang w:val="uk-UA"/>
        </w:rPr>
      </w:pPr>
    </w:p>
    <w:sectPr w:rsidR="00D7418D" w:rsidRPr="002E086E" w:rsidSect="00E14D05">
      <w:headerReference w:type="default" r:id="rId41"/>
      <w:footerReference w:type="default" r:id="rId42"/>
      <w:headerReference w:type="first" r:id="rId43"/>
      <w:footerReference w:type="first" r:id="rId44"/>
      <w:pgSz w:w="11906" w:h="16838" w:code="9"/>
      <w:pgMar w:top="993" w:right="1376" w:bottom="1440" w:left="1418" w:header="397"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8A765" w14:textId="77777777" w:rsidR="00D8439D" w:rsidRDefault="00D8439D" w:rsidP="00D7418D">
      <w:r>
        <w:separator/>
      </w:r>
    </w:p>
  </w:endnote>
  <w:endnote w:type="continuationSeparator" w:id="0">
    <w:p w14:paraId="3F1382C0" w14:textId="77777777" w:rsidR="00D8439D" w:rsidRDefault="00D8439D" w:rsidP="00D74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
    <w:altName w:val="Yu Gothic"/>
    <w:panose1 w:val="00000000000000000000"/>
    <w:charset w:val="80"/>
    <w:family w:val="auto"/>
    <w:notTrueType/>
    <w:pitch w:val="variable"/>
    <w:sig w:usb0="00000001" w:usb1="08070000" w:usb2="00000010" w:usb3="00000000" w:csb0="00020000" w:csb1="00000000"/>
  </w:font>
  <w:font w:name="Gravur-CondensedLight">
    <w:altName w:val="Calibri"/>
    <w:charset w:val="00"/>
    <w:family w:val="auto"/>
    <w:pitch w:val="variable"/>
    <w:sig w:usb0="00000003" w:usb1="50002048"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Times New Roman Bold">
    <w:altName w:val="Times New Roman"/>
    <w:charset w:val="00"/>
    <w:family w:val="auto"/>
    <w:pitch w:val="variable"/>
    <w:sig w:usb0="00000000" w:usb1="C0007841"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52327287"/>
      <w:docPartObj>
        <w:docPartGallery w:val="Page Numbers (Bottom of Page)"/>
        <w:docPartUnique/>
      </w:docPartObj>
    </w:sdtPr>
    <w:sdtEndPr/>
    <w:sdtContent>
      <w:p w14:paraId="714D9DA7" w14:textId="77777777" w:rsidR="00DD4726" w:rsidRPr="00361ACE" w:rsidRDefault="00DD4726" w:rsidP="00DD4726">
        <w:pPr>
          <w:pStyle w:val="ae"/>
          <w:rPr>
            <w:sz w:val="20"/>
            <w:szCs w:val="20"/>
          </w:rPr>
        </w:pPr>
        <w:r w:rsidRPr="000F10D2">
          <w:rPr>
            <w:sz w:val="20"/>
            <w:szCs w:val="20"/>
          </w:rPr>
          <w:t xml:space="preserve">USIF VII                                                                                                                             </w:t>
        </w:r>
        <w:r w:rsidRPr="00361ACE">
          <w:rPr>
            <w:sz w:val="20"/>
            <w:szCs w:val="20"/>
          </w:rPr>
          <w:t xml:space="preserve">page </w:t>
        </w:r>
        <w:r w:rsidRPr="00361ACE">
          <w:rPr>
            <w:sz w:val="20"/>
            <w:szCs w:val="20"/>
          </w:rPr>
          <w:fldChar w:fldCharType="begin"/>
        </w:r>
        <w:r w:rsidRPr="00361ACE">
          <w:rPr>
            <w:sz w:val="20"/>
            <w:szCs w:val="20"/>
          </w:rPr>
          <w:instrText xml:space="preserve"> PAGE   \* MERGEFORMAT </w:instrText>
        </w:r>
        <w:r w:rsidRPr="00361ACE">
          <w:rPr>
            <w:sz w:val="20"/>
            <w:szCs w:val="20"/>
          </w:rPr>
          <w:fldChar w:fldCharType="separate"/>
        </w:r>
        <w:r w:rsidR="00DD7EE0">
          <w:rPr>
            <w:noProof/>
            <w:sz w:val="20"/>
            <w:szCs w:val="20"/>
          </w:rPr>
          <w:t>32</w:t>
        </w:r>
        <w:r w:rsidRPr="00361ACE">
          <w:rPr>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622077889"/>
      <w:docPartObj>
        <w:docPartGallery w:val="Page Numbers (Bottom of Page)"/>
        <w:docPartUnique/>
      </w:docPartObj>
    </w:sdtPr>
    <w:sdtEndPr/>
    <w:sdtContent>
      <w:p w14:paraId="753812B2" w14:textId="77777777" w:rsidR="00DD4726" w:rsidRPr="000F10D2" w:rsidRDefault="00DD4726" w:rsidP="00DD4726">
        <w:pPr>
          <w:pStyle w:val="ae"/>
          <w:rPr>
            <w:sz w:val="20"/>
            <w:szCs w:val="20"/>
          </w:rPr>
        </w:pPr>
        <w:r w:rsidRPr="000F10D2">
          <w:rPr>
            <w:sz w:val="20"/>
            <w:szCs w:val="20"/>
          </w:rPr>
          <w:t xml:space="preserve">USIF VII                                                                                                                             page </w:t>
        </w:r>
        <w:r w:rsidRPr="000F10D2">
          <w:rPr>
            <w:sz w:val="20"/>
            <w:szCs w:val="20"/>
          </w:rPr>
          <w:fldChar w:fldCharType="begin"/>
        </w:r>
        <w:r w:rsidRPr="000F10D2">
          <w:rPr>
            <w:sz w:val="20"/>
            <w:szCs w:val="20"/>
          </w:rPr>
          <w:instrText xml:space="preserve"> PAGE   \* MERGEFORMAT </w:instrText>
        </w:r>
        <w:r w:rsidRPr="000F10D2">
          <w:rPr>
            <w:sz w:val="20"/>
            <w:szCs w:val="20"/>
          </w:rPr>
          <w:fldChar w:fldCharType="separate"/>
        </w:r>
        <w:r w:rsidR="00DD7EE0">
          <w:rPr>
            <w:noProof/>
            <w:sz w:val="20"/>
            <w:szCs w:val="20"/>
          </w:rPr>
          <w:t>30</w:t>
        </w:r>
        <w:r w:rsidRPr="000F10D2">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C0E34" w14:textId="77777777" w:rsidR="00D8439D" w:rsidRDefault="00D8439D" w:rsidP="00D7418D">
      <w:r>
        <w:separator/>
      </w:r>
    </w:p>
  </w:footnote>
  <w:footnote w:type="continuationSeparator" w:id="0">
    <w:p w14:paraId="4F9D5F34" w14:textId="77777777" w:rsidR="00D8439D" w:rsidRDefault="00D8439D" w:rsidP="00D7418D">
      <w:r>
        <w:continuationSeparator/>
      </w:r>
    </w:p>
  </w:footnote>
  <w:footnote w:id="1">
    <w:p w14:paraId="1DB99012" w14:textId="4BDE9826" w:rsidR="00DD4726" w:rsidRPr="007038FD" w:rsidRDefault="00DD4726" w:rsidP="00E60419">
      <w:pPr>
        <w:pStyle w:val="a9"/>
        <w:rPr>
          <w:lang w:val="uk-UA"/>
        </w:rPr>
      </w:pPr>
      <w:r w:rsidRPr="00E60419">
        <w:rPr>
          <w:rStyle w:val="ab"/>
          <w:rFonts w:eastAsia="MS Mincho"/>
          <w:lang w:val="ru-RU"/>
        </w:rPr>
        <w:t>1</w:t>
      </w:r>
      <w:r w:rsidRPr="00E60419">
        <w:rPr>
          <w:lang w:val="ru-RU"/>
        </w:rPr>
        <w:t xml:space="preserve"> </w:t>
      </w:r>
      <w:r w:rsidRPr="007038FD">
        <w:rPr>
          <w:lang w:val="uk-UA"/>
        </w:rPr>
        <w:t>Орхуська конвенція про доступ до інформації, участь громадськості у прийнятті рішень та доступ до правосуддя щодо екологічних питань (Орхус, Данія, 25 червня 1998 р.). Конвенція надає права громадськості щодо доступ до інформації, участі громадськості та доступу до правосуддя в процесах прийняття урядових рішень, питань, що стосуються місцевого, національного та транскордонного середовища. Вона зосереджена на взаємодії між громадскістю та державними органами. Це спосіб покращення мережі екологічного врядування, запровадження ефективних та надійних стосунків між громадянським суспільством та урядами та додавання нового механізму для розширення можливостей участі громадськості в процесі прийняття рішень і гарантування доступу до правосуддя шляхом:</w:t>
      </w:r>
    </w:p>
    <w:p w14:paraId="6C6393AD" w14:textId="26C14C35" w:rsidR="00DD4726" w:rsidRPr="007038FD" w:rsidRDefault="00DD4726" w:rsidP="00E60419">
      <w:pPr>
        <w:pStyle w:val="a9"/>
        <w:rPr>
          <w:lang w:val="uk-UA"/>
        </w:rPr>
      </w:pPr>
      <w:r w:rsidRPr="007038FD">
        <w:rPr>
          <w:lang w:val="uk-UA"/>
        </w:rPr>
        <w:t>«управління шляхом розкриття інформації», що веде до переходу до екологічно відповідального суспільства.</w:t>
      </w:r>
    </w:p>
  </w:footnote>
  <w:footnote w:id="2">
    <w:p w14:paraId="387BA0F3" w14:textId="0C745AEE" w:rsidR="00DD4726" w:rsidRPr="00E60419" w:rsidRDefault="00DD4726" w:rsidP="00D62FFA">
      <w:pPr>
        <w:pStyle w:val="a9"/>
        <w:rPr>
          <w:lang w:val="ru-RU"/>
        </w:rPr>
      </w:pPr>
    </w:p>
    <w:p w14:paraId="12B6ED17" w14:textId="1322C8BC" w:rsidR="00DD4726" w:rsidRPr="00840AAC" w:rsidRDefault="00DD4726" w:rsidP="006201AF">
      <w:pPr>
        <w:pStyle w:val="a9"/>
        <w:rPr>
          <w:lang w:val="de-DE"/>
        </w:rPr>
      </w:pPr>
      <w:r>
        <w:rPr>
          <w:rStyle w:val="ab"/>
          <w:rFonts w:eastAsia="MS Mincho"/>
        </w:rPr>
        <w:footnoteRef/>
      </w:r>
      <w:r w:rsidRPr="00840AAC">
        <w:rPr>
          <w:lang w:val="de-DE"/>
        </w:rPr>
        <w:t xml:space="preserve"> </w:t>
      </w:r>
      <w:hyperlink r:id="rId1" w:history="1">
        <w:r w:rsidRPr="00840AAC">
          <w:rPr>
            <w:rStyle w:val="a5"/>
            <w:lang w:val="de-DE"/>
          </w:rPr>
          <w:t>https://www.kfw-entwicklungsbank.de/PDF/Download-Center/PDF-Dokumente- Richtlinien/Nachhaltigkeitsrichtlinie_EN.pdf</w:t>
        </w:r>
      </w:hyperlink>
      <w:r w:rsidRPr="00840AAC">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BA53D" w14:textId="77777777" w:rsidR="00DD4726" w:rsidRPr="00B5233A" w:rsidRDefault="00DD4726" w:rsidP="00DD4726">
    <w:pPr>
      <w:tabs>
        <w:tab w:val="right" w:pos="8306"/>
      </w:tabs>
      <w:jc w:val="center"/>
      <w:rPr>
        <w:rFonts w:eastAsia="Times New Roman"/>
        <w:lang w:val="en-GB"/>
      </w:rPr>
    </w:pPr>
    <w:r w:rsidRPr="00B5233A">
      <w:rPr>
        <w:rFonts w:eastAsia="Times New Roman"/>
        <w:lang w:val="en-GB"/>
      </w:rPr>
      <w:t>Promotion of Social Infrastructure Development – Improvement of Rural Basic Health</w:t>
    </w:r>
  </w:p>
  <w:p w14:paraId="390F100B" w14:textId="77777777" w:rsidR="00DD4726" w:rsidRPr="00B5233A" w:rsidRDefault="00DD4726" w:rsidP="00DD4726">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599D" w14:textId="77777777" w:rsidR="00DD4726" w:rsidRDefault="00DD4726" w:rsidP="00DD472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2E1C5516"/>
    <w:lvl w:ilvl="0">
      <w:start w:val="1"/>
      <w:numFmt w:val="bullet"/>
      <w:pStyle w:val="4"/>
      <w:lvlText w:val=""/>
      <w:lvlJc w:val="left"/>
      <w:pPr>
        <w:tabs>
          <w:tab w:val="num" w:pos="10347"/>
        </w:tabs>
        <w:ind w:left="10347" w:hanging="360"/>
      </w:pPr>
      <w:rPr>
        <w:rFonts w:ascii="Symbol" w:hAnsi="Symbol" w:hint="default"/>
      </w:rPr>
    </w:lvl>
  </w:abstractNum>
  <w:abstractNum w:abstractNumId="1" w15:restartNumberingAfterBreak="0">
    <w:nsid w:val="02F65424"/>
    <w:multiLevelType w:val="hybridMultilevel"/>
    <w:tmpl w:val="C158C17A"/>
    <w:lvl w:ilvl="0" w:tplc="50EE3E64">
      <w:start w:val="1"/>
      <w:numFmt w:val="bullet"/>
      <w:pStyle w:val="CVTabBullets"/>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F57DF5"/>
    <w:multiLevelType w:val="hybridMultilevel"/>
    <w:tmpl w:val="10A61BB0"/>
    <w:lvl w:ilvl="0" w:tplc="74C6512A">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5316EF"/>
    <w:multiLevelType w:val="hybridMultilevel"/>
    <w:tmpl w:val="FC4696B4"/>
    <w:lvl w:ilvl="0" w:tplc="DB9C7F86">
      <w:start w:val="1"/>
      <w:numFmt w:val="bullet"/>
      <w:pStyle w:val="List-Bullets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79C23C5"/>
    <w:multiLevelType w:val="hybridMultilevel"/>
    <w:tmpl w:val="EB3E2D3E"/>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9F52275"/>
    <w:multiLevelType w:val="hybridMultilevel"/>
    <w:tmpl w:val="47BC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9537D"/>
    <w:multiLevelType w:val="hybridMultilevel"/>
    <w:tmpl w:val="3A3E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A6770"/>
    <w:multiLevelType w:val="hybridMultilevel"/>
    <w:tmpl w:val="05B6658E"/>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0C5AEA"/>
    <w:multiLevelType w:val="multilevel"/>
    <w:tmpl w:val="AF7CC58E"/>
    <w:lvl w:ilvl="0">
      <w:start w:val="1"/>
      <w:numFmt w:val="decimal"/>
      <w:pStyle w:val="S1-Header2"/>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1404"/>
        </w:tabs>
        <w:ind w:left="1404" w:hanging="504"/>
      </w:pPr>
      <w:rPr>
        <w:rFonts w:hint="default"/>
        <w:b w:val="0"/>
        <w:i w:val="0"/>
        <w:strike w:val="0"/>
        <w:sz w:val="24"/>
        <w:szCs w:val="24"/>
      </w:rPr>
    </w:lvl>
    <w:lvl w:ilvl="2">
      <w:start w:val="1"/>
      <w:numFmt w:val="lowerLetter"/>
      <w:pStyle w:val="P3Header1-Clauses"/>
      <w:lvlText w:val="(%3)"/>
      <w:lvlJc w:val="left"/>
      <w:pPr>
        <w:tabs>
          <w:tab w:val="num" w:pos="1777"/>
        </w:tabs>
        <w:ind w:left="1777" w:hanging="360"/>
      </w:pPr>
      <w:rPr>
        <w:rFonts w:hint="default"/>
        <w:b w:val="0"/>
        <w:i w:val="0"/>
        <w:sz w:val="24"/>
        <w:szCs w:val="24"/>
      </w:rPr>
    </w:lvl>
    <w:lvl w:ilvl="3">
      <w:start w:val="1"/>
      <w:numFmt w:val="lowerRoman"/>
      <w:pStyle w:val="40"/>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9" w15:restartNumberingAfterBreak="0">
    <w:nsid w:val="135F469C"/>
    <w:multiLevelType w:val="hybridMultilevel"/>
    <w:tmpl w:val="6B646D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592375C"/>
    <w:multiLevelType w:val="hybridMultilevel"/>
    <w:tmpl w:val="8BA8160A"/>
    <w:lvl w:ilvl="0" w:tplc="0A8E5A2A">
      <w:start w:val="1"/>
      <w:numFmt w:val="decimal"/>
      <w:lvlText w:val="%1."/>
      <w:lvlJc w:val="left"/>
      <w:pPr>
        <w:ind w:left="1003" w:hanging="72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11" w15:restartNumberingAfterBreak="0">
    <w:nsid w:val="173572B5"/>
    <w:multiLevelType w:val="hybridMultilevel"/>
    <w:tmpl w:val="A26C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30804"/>
    <w:multiLevelType w:val="multilevel"/>
    <w:tmpl w:val="C7E892C8"/>
    <w:lvl w:ilvl="0">
      <w:numFmt w:val="decimal"/>
      <w:pStyle w:val="CVAufzhlung"/>
      <w:lvlText w:val="%1."/>
      <w:lvlJc w:val="left"/>
      <w:pPr>
        <w:ind w:left="1636" w:hanging="360"/>
      </w:pPr>
      <w:rPr>
        <w:rFonts w:hint="default"/>
      </w:rPr>
    </w:lvl>
    <w:lvl w:ilvl="1">
      <w:start w:val="1"/>
      <w:numFmt w:val="decimal"/>
      <w:pStyle w:val="AufzhlunginTabelle"/>
      <w:isLgl/>
      <w:lvlText w:val="%1.%2."/>
      <w:lvlJc w:val="left"/>
      <w:pPr>
        <w:ind w:left="4247" w:hanging="420"/>
      </w:pPr>
      <w:rPr>
        <w:rFonts w:hint="default"/>
      </w:rPr>
    </w:lvl>
    <w:lvl w:ilvl="2">
      <w:start w:val="1"/>
      <w:numFmt w:val="decimal"/>
      <w:pStyle w:val="AufzhlunginTabelleII"/>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DB14D2A"/>
    <w:multiLevelType w:val="hybridMultilevel"/>
    <w:tmpl w:val="0E5E7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224201"/>
    <w:multiLevelType w:val="hybridMultilevel"/>
    <w:tmpl w:val="4D262616"/>
    <w:lvl w:ilvl="0" w:tplc="91CA8B58">
      <w:start w:val="1"/>
      <w:numFmt w:val="decimal"/>
      <w:lvlText w:val="%1."/>
      <w:lvlJc w:val="left"/>
      <w:pPr>
        <w:ind w:left="1065" w:hanging="7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5FC5DF5"/>
    <w:multiLevelType w:val="hybridMultilevel"/>
    <w:tmpl w:val="A9CCA0BC"/>
    <w:lvl w:ilvl="0" w:tplc="2744BA7C">
      <w:start w:val="5"/>
      <w:numFmt w:val="bullet"/>
      <w:lvlText w:val="-"/>
      <w:lvlJc w:val="left"/>
      <w:pPr>
        <w:ind w:left="720" w:hanging="360"/>
      </w:pPr>
      <w:rPr>
        <w:rFonts w:ascii="Times New Roman" w:eastAsia="MS ??"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86C67F2"/>
    <w:multiLevelType w:val="hybridMultilevel"/>
    <w:tmpl w:val="D3F61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764888"/>
    <w:multiLevelType w:val="hybridMultilevel"/>
    <w:tmpl w:val="6B0053E0"/>
    <w:lvl w:ilvl="0" w:tplc="B39ABE06">
      <w:start w:val="1"/>
      <w:numFmt w:val="bullet"/>
      <w:pStyle w:val="Spiegel1"/>
      <w:lvlText w:val=""/>
      <w:lvlJc w:val="left"/>
      <w:pPr>
        <w:ind w:left="360" w:hanging="360"/>
      </w:pPr>
      <w:rPr>
        <w:rFonts w:ascii="Symbol" w:hAnsi="Symbol" w:hint="default"/>
        <w:u w:color="003476"/>
      </w:rPr>
    </w:lvl>
    <w:lvl w:ilvl="1" w:tplc="0407000B">
      <w:start w:val="1"/>
      <w:numFmt w:val="bullet"/>
      <w:lvlText w:val=""/>
      <w:lvlJc w:val="left"/>
      <w:pPr>
        <w:ind w:left="1440" w:hanging="360"/>
      </w:pPr>
      <w:rPr>
        <w:rFonts w:ascii="Wingdings" w:hAnsi="Wingdings" w:cs="Wingdings"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0CD6A4E"/>
    <w:multiLevelType w:val="hybridMultilevel"/>
    <w:tmpl w:val="CD9A0C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B1F4910"/>
    <w:multiLevelType w:val="hybridMultilevel"/>
    <w:tmpl w:val="4B902F68"/>
    <w:lvl w:ilvl="0" w:tplc="82EC2380">
      <w:start w:val="5"/>
      <w:numFmt w:val="bullet"/>
      <w:lvlText w:val="-"/>
      <w:lvlJc w:val="left"/>
      <w:pPr>
        <w:ind w:left="720" w:hanging="360"/>
      </w:pPr>
      <w:rPr>
        <w:rFonts w:ascii="Times New Roman" w:eastAsia="MS ??"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4621CA2"/>
    <w:multiLevelType w:val="hybridMultilevel"/>
    <w:tmpl w:val="6AC2FB2E"/>
    <w:lvl w:ilvl="0" w:tplc="0409001B">
      <w:start w:val="1"/>
      <w:numFmt w:val="lowerRoman"/>
      <w:lvlText w:val="%1."/>
      <w:lvlJc w:val="right"/>
      <w:pPr>
        <w:tabs>
          <w:tab w:val="num" w:pos="1224"/>
        </w:tabs>
        <w:ind w:left="1224" w:hanging="360"/>
      </w:pPr>
      <w:rPr>
        <w:rFonts w:hint="default"/>
      </w:rPr>
    </w:lvl>
    <w:lvl w:ilvl="1" w:tplc="575E3B50">
      <w:start w:val="1"/>
      <w:numFmt w:val="lowerRoman"/>
      <w:lvlText w:val="(%2)"/>
      <w:lvlJc w:val="left"/>
      <w:pPr>
        <w:tabs>
          <w:tab w:val="num" w:pos="1764"/>
        </w:tabs>
        <w:ind w:left="1764" w:hanging="180"/>
      </w:pPr>
      <w:rPr>
        <w:rFonts w:hint="default"/>
      </w:rPr>
    </w:lvl>
    <w:lvl w:ilvl="2" w:tplc="3D461866">
      <w:start w:val="1"/>
      <w:numFmt w:val="lowerRoman"/>
      <w:lvlText w:val="%3)"/>
      <w:lvlJc w:val="left"/>
      <w:pPr>
        <w:ind w:left="3204" w:hanging="720"/>
      </w:pPr>
      <w:rPr>
        <w:rFonts w:hint="default"/>
      </w:rPr>
    </w:lvl>
    <w:lvl w:ilvl="3" w:tplc="45CC21BC">
      <w:start w:val="1"/>
      <w:numFmt w:val="bullet"/>
      <w:lvlText w:val=""/>
      <w:lvlJc w:val="left"/>
      <w:pPr>
        <w:ind w:left="3384" w:hanging="360"/>
      </w:pPr>
      <w:rPr>
        <w:rFonts w:ascii="Symbol" w:eastAsia="Times New Roman" w:hAnsi="Symbol" w:cs="Times New Roman" w:hint="default"/>
      </w:rPr>
    </w:lvl>
    <w:lvl w:ilvl="4" w:tplc="1E72497E">
      <w:start w:val="1"/>
      <w:numFmt w:val="decimal"/>
      <w:lvlText w:val="%5."/>
      <w:lvlJc w:val="left"/>
      <w:pPr>
        <w:ind w:left="4104" w:hanging="360"/>
      </w:pPr>
      <w:rPr>
        <w:rFonts w:hint="default"/>
      </w:rPr>
    </w:lvl>
    <w:lvl w:ilvl="5" w:tplc="0409001B">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21" w15:restartNumberingAfterBreak="0">
    <w:nsid w:val="4730333D"/>
    <w:multiLevelType w:val="hybridMultilevel"/>
    <w:tmpl w:val="6A4659BE"/>
    <w:lvl w:ilvl="0" w:tplc="6A7EE394">
      <w:start w:val="20"/>
      <w:numFmt w:val="bullet"/>
      <w:lvlText w:val="-"/>
      <w:lvlJc w:val="left"/>
      <w:pPr>
        <w:ind w:left="468" w:hanging="360"/>
      </w:pPr>
      <w:rPr>
        <w:rFonts w:ascii="Times New Roman" w:eastAsia="Times New Roman" w:hAnsi="Times New Roman" w:cs="Times New Roman" w:hint="default"/>
      </w:rPr>
    </w:lvl>
    <w:lvl w:ilvl="1" w:tplc="04220003" w:tentative="1">
      <w:start w:val="1"/>
      <w:numFmt w:val="bullet"/>
      <w:lvlText w:val="o"/>
      <w:lvlJc w:val="left"/>
      <w:pPr>
        <w:ind w:left="1188" w:hanging="360"/>
      </w:pPr>
      <w:rPr>
        <w:rFonts w:ascii="Courier New" w:hAnsi="Courier New" w:cs="Courier New" w:hint="default"/>
      </w:rPr>
    </w:lvl>
    <w:lvl w:ilvl="2" w:tplc="04220005" w:tentative="1">
      <w:start w:val="1"/>
      <w:numFmt w:val="bullet"/>
      <w:lvlText w:val=""/>
      <w:lvlJc w:val="left"/>
      <w:pPr>
        <w:ind w:left="1908" w:hanging="360"/>
      </w:pPr>
      <w:rPr>
        <w:rFonts w:ascii="Wingdings" w:hAnsi="Wingdings" w:hint="default"/>
      </w:rPr>
    </w:lvl>
    <w:lvl w:ilvl="3" w:tplc="04220001" w:tentative="1">
      <w:start w:val="1"/>
      <w:numFmt w:val="bullet"/>
      <w:lvlText w:val=""/>
      <w:lvlJc w:val="left"/>
      <w:pPr>
        <w:ind w:left="2628" w:hanging="360"/>
      </w:pPr>
      <w:rPr>
        <w:rFonts w:ascii="Symbol" w:hAnsi="Symbol" w:hint="default"/>
      </w:rPr>
    </w:lvl>
    <w:lvl w:ilvl="4" w:tplc="04220003" w:tentative="1">
      <w:start w:val="1"/>
      <w:numFmt w:val="bullet"/>
      <w:lvlText w:val="o"/>
      <w:lvlJc w:val="left"/>
      <w:pPr>
        <w:ind w:left="3348" w:hanging="360"/>
      </w:pPr>
      <w:rPr>
        <w:rFonts w:ascii="Courier New" w:hAnsi="Courier New" w:cs="Courier New" w:hint="default"/>
      </w:rPr>
    </w:lvl>
    <w:lvl w:ilvl="5" w:tplc="04220005" w:tentative="1">
      <w:start w:val="1"/>
      <w:numFmt w:val="bullet"/>
      <w:lvlText w:val=""/>
      <w:lvlJc w:val="left"/>
      <w:pPr>
        <w:ind w:left="4068" w:hanging="360"/>
      </w:pPr>
      <w:rPr>
        <w:rFonts w:ascii="Wingdings" w:hAnsi="Wingdings" w:hint="default"/>
      </w:rPr>
    </w:lvl>
    <w:lvl w:ilvl="6" w:tplc="04220001" w:tentative="1">
      <w:start w:val="1"/>
      <w:numFmt w:val="bullet"/>
      <w:lvlText w:val=""/>
      <w:lvlJc w:val="left"/>
      <w:pPr>
        <w:ind w:left="4788" w:hanging="360"/>
      </w:pPr>
      <w:rPr>
        <w:rFonts w:ascii="Symbol" w:hAnsi="Symbol" w:hint="default"/>
      </w:rPr>
    </w:lvl>
    <w:lvl w:ilvl="7" w:tplc="04220003" w:tentative="1">
      <w:start w:val="1"/>
      <w:numFmt w:val="bullet"/>
      <w:lvlText w:val="o"/>
      <w:lvlJc w:val="left"/>
      <w:pPr>
        <w:ind w:left="5508" w:hanging="360"/>
      </w:pPr>
      <w:rPr>
        <w:rFonts w:ascii="Courier New" w:hAnsi="Courier New" w:cs="Courier New" w:hint="default"/>
      </w:rPr>
    </w:lvl>
    <w:lvl w:ilvl="8" w:tplc="04220005" w:tentative="1">
      <w:start w:val="1"/>
      <w:numFmt w:val="bullet"/>
      <w:lvlText w:val=""/>
      <w:lvlJc w:val="left"/>
      <w:pPr>
        <w:ind w:left="6228" w:hanging="360"/>
      </w:pPr>
      <w:rPr>
        <w:rFonts w:ascii="Wingdings" w:hAnsi="Wingdings" w:hint="default"/>
      </w:rPr>
    </w:lvl>
  </w:abstractNum>
  <w:abstractNum w:abstractNumId="22" w15:restartNumberingAfterBreak="0">
    <w:nsid w:val="4F6063C0"/>
    <w:multiLevelType w:val="hybridMultilevel"/>
    <w:tmpl w:val="278EDBA4"/>
    <w:lvl w:ilvl="0" w:tplc="6902D63A">
      <w:start w:val="1"/>
      <w:numFmt w:val="bullet"/>
      <w:pStyle w:val="CVBulletPoints"/>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513A6647"/>
    <w:multiLevelType w:val="hybridMultilevel"/>
    <w:tmpl w:val="C70CC42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52A53A01"/>
    <w:multiLevelType w:val="hybridMultilevel"/>
    <w:tmpl w:val="8FAEA40A"/>
    <w:lvl w:ilvl="0" w:tplc="BEAE9798">
      <w:start w:val="1"/>
      <w:numFmt w:val="bullet"/>
      <w:pStyle w:val="a"/>
      <w:lvlText w:val="•"/>
      <w:lvlJc w:val="left"/>
      <w:pPr>
        <w:ind w:left="360" w:hanging="360"/>
      </w:pPr>
      <w:rPr>
        <w:rFonts w:ascii="Times New Roman" w:hAnsi="Times New Roman" w:cs="Times New Roman" w:hint="default"/>
        <w:color w:val="auto"/>
        <w:sz w:val="22"/>
        <w:u w:color="660066"/>
        <w:lang w:val="de-DE"/>
      </w:rPr>
    </w:lvl>
    <w:lvl w:ilvl="1" w:tplc="04070003">
      <w:start w:val="1"/>
      <w:numFmt w:val="bullet"/>
      <w:lvlText w:val="o"/>
      <w:lvlJc w:val="left"/>
      <w:pPr>
        <w:ind w:left="1440" w:hanging="360"/>
      </w:pPr>
      <w:rPr>
        <w:rFonts w:ascii="Courier New" w:hAnsi="Courier New" w:cs="Courier New" w:hint="default"/>
      </w:rPr>
    </w:lvl>
    <w:lvl w:ilvl="2" w:tplc="50147F1C">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9030C21"/>
    <w:multiLevelType w:val="hybridMultilevel"/>
    <w:tmpl w:val="D31EE60C"/>
    <w:lvl w:ilvl="0" w:tplc="0CE85E24">
      <w:start w:val="17"/>
      <w:numFmt w:val="bullet"/>
      <w:pStyle w:val="2"/>
      <w:lvlText w:val="-"/>
      <w:lvlJc w:val="left"/>
      <w:pPr>
        <w:ind w:left="643" w:hanging="360"/>
      </w:pPr>
      <w:rPr>
        <w:rFonts w:ascii="Arial" w:hAnsi="Arial" w:hint="default"/>
      </w:rPr>
    </w:lvl>
    <w:lvl w:ilvl="1" w:tplc="04070003">
      <w:start w:val="1"/>
      <w:numFmt w:val="bullet"/>
      <w:lvlText w:val="o"/>
      <w:lvlJc w:val="left"/>
      <w:pPr>
        <w:ind w:left="1363" w:hanging="360"/>
      </w:pPr>
      <w:rPr>
        <w:rFonts w:ascii="Courier New" w:hAnsi="Courier New" w:cs="Courier New" w:hint="default"/>
      </w:rPr>
    </w:lvl>
    <w:lvl w:ilvl="2" w:tplc="04070005" w:tentative="1">
      <w:start w:val="1"/>
      <w:numFmt w:val="bullet"/>
      <w:lvlText w:val=""/>
      <w:lvlJc w:val="left"/>
      <w:pPr>
        <w:ind w:left="2083" w:hanging="360"/>
      </w:pPr>
      <w:rPr>
        <w:rFonts w:ascii="Wingdings" w:hAnsi="Wingdings" w:hint="default"/>
      </w:rPr>
    </w:lvl>
    <w:lvl w:ilvl="3" w:tplc="04070001" w:tentative="1">
      <w:start w:val="1"/>
      <w:numFmt w:val="bullet"/>
      <w:lvlText w:val=""/>
      <w:lvlJc w:val="left"/>
      <w:pPr>
        <w:ind w:left="2803" w:hanging="360"/>
      </w:pPr>
      <w:rPr>
        <w:rFonts w:ascii="Symbol" w:hAnsi="Symbol" w:hint="default"/>
      </w:rPr>
    </w:lvl>
    <w:lvl w:ilvl="4" w:tplc="04070003" w:tentative="1">
      <w:start w:val="1"/>
      <w:numFmt w:val="bullet"/>
      <w:lvlText w:val="o"/>
      <w:lvlJc w:val="left"/>
      <w:pPr>
        <w:ind w:left="3523" w:hanging="360"/>
      </w:pPr>
      <w:rPr>
        <w:rFonts w:ascii="Courier New" w:hAnsi="Courier New" w:cs="Courier New" w:hint="default"/>
      </w:rPr>
    </w:lvl>
    <w:lvl w:ilvl="5" w:tplc="04070005" w:tentative="1">
      <w:start w:val="1"/>
      <w:numFmt w:val="bullet"/>
      <w:lvlText w:val=""/>
      <w:lvlJc w:val="left"/>
      <w:pPr>
        <w:ind w:left="4243" w:hanging="360"/>
      </w:pPr>
      <w:rPr>
        <w:rFonts w:ascii="Wingdings" w:hAnsi="Wingdings" w:hint="default"/>
      </w:rPr>
    </w:lvl>
    <w:lvl w:ilvl="6" w:tplc="04070001" w:tentative="1">
      <w:start w:val="1"/>
      <w:numFmt w:val="bullet"/>
      <w:lvlText w:val=""/>
      <w:lvlJc w:val="left"/>
      <w:pPr>
        <w:ind w:left="4963" w:hanging="360"/>
      </w:pPr>
      <w:rPr>
        <w:rFonts w:ascii="Symbol" w:hAnsi="Symbol" w:hint="default"/>
      </w:rPr>
    </w:lvl>
    <w:lvl w:ilvl="7" w:tplc="04070003" w:tentative="1">
      <w:start w:val="1"/>
      <w:numFmt w:val="bullet"/>
      <w:lvlText w:val="o"/>
      <w:lvlJc w:val="left"/>
      <w:pPr>
        <w:ind w:left="5683" w:hanging="360"/>
      </w:pPr>
      <w:rPr>
        <w:rFonts w:ascii="Courier New" w:hAnsi="Courier New" w:cs="Courier New" w:hint="default"/>
      </w:rPr>
    </w:lvl>
    <w:lvl w:ilvl="8" w:tplc="04070005" w:tentative="1">
      <w:start w:val="1"/>
      <w:numFmt w:val="bullet"/>
      <w:lvlText w:val=""/>
      <w:lvlJc w:val="left"/>
      <w:pPr>
        <w:ind w:left="6403" w:hanging="360"/>
      </w:pPr>
      <w:rPr>
        <w:rFonts w:ascii="Wingdings" w:hAnsi="Wingdings" w:hint="default"/>
      </w:rPr>
    </w:lvl>
  </w:abstractNum>
  <w:abstractNum w:abstractNumId="26" w15:restartNumberingAfterBreak="0">
    <w:nsid w:val="59BE0D5E"/>
    <w:multiLevelType w:val="hybridMultilevel"/>
    <w:tmpl w:val="22E064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0EC0C13"/>
    <w:multiLevelType w:val="hybridMultilevel"/>
    <w:tmpl w:val="B91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C6B85"/>
    <w:multiLevelType w:val="hybridMultilevel"/>
    <w:tmpl w:val="2B220D0C"/>
    <w:lvl w:ilvl="0" w:tplc="04661EE6">
      <w:start w:val="1"/>
      <w:numFmt w:val="bullet"/>
      <w:pStyle w:val="3"/>
      <w:lvlText w:val=""/>
      <w:lvlJc w:val="left"/>
      <w:pPr>
        <w:ind w:left="1077" w:hanging="360"/>
      </w:pPr>
      <w:rPr>
        <w:rFonts w:ascii="Wingdings" w:hAnsi="Wingdings"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9" w15:restartNumberingAfterBreak="0">
    <w:nsid w:val="626332AA"/>
    <w:multiLevelType w:val="hybridMultilevel"/>
    <w:tmpl w:val="743A4C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627F5B66"/>
    <w:multiLevelType w:val="hybridMultilevel"/>
    <w:tmpl w:val="3128413C"/>
    <w:lvl w:ilvl="0" w:tplc="0409001B">
      <w:start w:val="1"/>
      <w:numFmt w:val="lowerRoman"/>
      <w:lvlText w:val="%1."/>
      <w:lvlJc w:val="right"/>
      <w:pPr>
        <w:ind w:left="1440" w:hanging="360"/>
      </w:pPr>
    </w:lvl>
    <w:lvl w:ilvl="1" w:tplc="50E85BE8">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35741C2"/>
    <w:multiLevelType w:val="hybridMultilevel"/>
    <w:tmpl w:val="330010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9007F43"/>
    <w:multiLevelType w:val="multilevel"/>
    <w:tmpl w:val="B0F2DC5A"/>
    <w:lvl w:ilvl="0">
      <w:start w:val="1"/>
      <w:numFmt w:val="decimal"/>
      <w:lvlText w:val="%1"/>
      <w:lvlJc w:val="left"/>
      <w:pPr>
        <w:ind w:left="567" w:hanging="482"/>
      </w:pPr>
      <w:rPr>
        <w:rFonts w:hint="default"/>
      </w:rPr>
    </w:lvl>
    <w:lvl w:ilvl="1">
      <w:start w:val="1"/>
      <w:numFmt w:val="decimal"/>
      <w:pStyle w:val="ActivitiesTable"/>
      <w:lvlText w:val="%2."/>
      <w:lvlJc w:val="left"/>
      <w:pPr>
        <w:ind w:left="567" w:hanging="482"/>
      </w:pPr>
      <w:rPr>
        <w:rFonts w:asciiTheme="minorHAnsi" w:eastAsia="Calibri" w:hAnsiTheme="minorHAnsi" w:cs="Gravur-CondensedLight" w:hint="default"/>
        <w:spacing w:val="6"/>
      </w:rPr>
    </w:lvl>
    <w:lvl w:ilvl="2">
      <w:start w:val="17"/>
      <w:numFmt w:val="bullet"/>
      <w:lvlText w:val="-"/>
      <w:lvlJc w:val="left"/>
      <w:pPr>
        <w:ind w:left="567" w:hanging="482"/>
      </w:pPr>
      <w:rPr>
        <w:rFonts w:ascii="Arial" w:hAnsi="Arial" w:hint="default"/>
      </w:rPr>
    </w:lvl>
    <w:lvl w:ilvl="3">
      <w:start w:val="1"/>
      <w:numFmt w:val="decimal"/>
      <w:lvlText w:val="%1.%2.%3.%4"/>
      <w:lvlJc w:val="left"/>
      <w:pPr>
        <w:ind w:left="567" w:hanging="482"/>
      </w:pPr>
      <w:rPr>
        <w:rFonts w:hint="default"/>
      </w:rPr>
    </w:lvl>
    <w:lvl w:ilvl="4">
      <w:start w:val="1"/>
      <w:numFmt w:val="decimal"/>
      <w:lvlText w:val="%1.%2.%3.%4.%5"/>
      <w:lvlJc w:val="left"/>
      <w:pPr>
        <w:ind w:left="567" w:hanging="482"/>
      </w:pPr>
      <w:rPr>
        <w:rFonts w:hint="default"/>
      </w:rPr>
    </w:lvl>
    <w:lvl w:ilvl="5">
      <w:start w:val="1"/>
      <w:numFmt w:val="decimal"/>
      <w:lvlText w:val="%1.%2.%3.%4.%5.%6"/>
      <w:lvlJc w:val="left"/>
      <w:pPr>
        <w:ind w:left="567" w:hanging="482"/>
      </w:pPr>
      <w:rPr>
        <w:rFonts w:hint="default"/>
      </w:rPr>
    </w:lvl>
    <w:lvl w:ilvl="6">
      <w:start w:val="1"/>
      <w:numFmt w:val="decimal"/>
      <w:lvlText w:val="%1.%2.%3.%4.%5.%6.%7"/>
      <w:lvlJc w:val="left"/>
      <w:pPr>
        <w:ind w:left="567" w:hanging="482"/>
      </w:pPr>
      <w:rPr>
        <w:rFonts w:hint="default"/>
      </w:rPr>
    </w:lvl>
    <w:lvl w:ilvl="7">
      <w:start w:val="1"/>
      <w:numFmt w:val="decimal"/>
      <w:lvlText w:val="%1.%2.%3.%4.%5.%6.%7.%8"/>
      <w:lvlJc w:val="left"/>
      <w:pPr>
        <w:ind w:left="567" w:hanging="482"/>
      </w:pPr>
      <w:rPr>
        <w:rFonts w:hint="default"/>
      </w:rPr>
    </w:lvl>
    <w:lvl w:ilvl="8">
      <w:start w:val="1"/>
      <w:numFmt w:val="decimal"/>
      <w:lvlText w:val="%1.%2.%3.%4.%5.%6.%7.%8.%9"/>
      <w:lvlJc w:val="left"/>
      <w:pPr>
        <w:ind w:left="567" w:hanging="482"/>
      </w:pPr>
      <w:rPr>
        <w:rFonts w:hint="default"/>
      </w:rPr>
    </w:lvl>
  </w:abstractNum>
  <w:abstractNum w:abstractNumId="33" w15:restartNumberingAfterBreak="0">
    <w:nsid w:val="69D0129B"/>
    <w:multiLevelType w:val="hybridMultilevel"/>
    <w:tmpl w:val="213A252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6A477AC5"/>
    <w:multiLevelType w:val="hybridMultilevel"/>
    <w:tmpl w:val="C5DE520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33340B3"/>
    <w:multiLevelType w:val="hybridMultilevel"/>
    <w:tmpl w:val="914EF01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396DAD"/>
    <w:multiLevelType w:val="hybridMultilevel"/>
    <w:tmpl w:val="F7C01BF2"/>
    <w:lvl w:ilvl="0" w:tplc="6F00C2F6">
      <w:start w:val="1"/>
      <w:numFmt w:val="lower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D487924"/>
    <w:multiLevelType w:val="hybridMultilevel"/>
    <w:tmpl w:val="5F3CF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32"/>
  </w:num>
  <w:num w:numId="4">
    <w:abstractNumId w:val="12"/>
  </w:num>
  <w:num w:numId="5">
    <w:abstractNumId w:val="22"/>
  </w:num>
  <w:num w:numId="6">
    <w:abstractNumId w:val="1"/>
  </w:num>
  <w:num w:numId="7">
    <w:abstractNumId w:val="24"/>
  </w:num>
  <w:num w:numId="8">
    <w:abstractNumId w:val="25"/>
  </w:num>
  <w:num w:numId="9">
    <w:abstractNumId w:val="28"/>
  </w:num>
  <w:num w:numId="10">
    <w:abstractNumId w:val="0"/>
  </w:num>
  <w:num w:numId="11">
    <w:abstractNumId w:val="17"/>
  </w:num>
  <w:num w:numId="12">
    <w:abstractNumId w:val="4"/>
  </w:num>
  <w:num w:numId="13">
    <w:abstractNumId w:val="11"/>
  </w:num>
  <w:num w:numId="14">
    <w:abstractNumId w:val="27"/>
  </w:num>
  <w:num w:numId="15">
    <w:abstractNumId w:val="35"/>
  </w:num>
  <w:num w:numId="16">
    <w:abstractNumId w:val="5"/>
  </w:num>
  <w:num w:numId="17">
    <w:abstractNumId w:val="6"/>
  </w:num>
  <w:num w:numId="18">
    <w:abstractNumId w:val="13"/>
  </w:num>
  <w:num w:numId="19">
    <w:abstractNumId w:val="16"/>
  </w:num>
  <w:num w:numId="20">
    <w:abstractNumId w:val="37"/>
  </w:num>
  <w:num w:numId="21">
    <w:abstractNumId w:val="36"/>
    <w:lvlOverride w:ilvl="0">
      <w:startOverride w:val="1"/>
    </w:lvlOverride>
  </w:num>
  <w:num w:numId="22">
    <w:abstractNumId w:val="26"/>
  </w:num>
  <w:num w:numId="23">
    <w:abstractNumId w:val="30"/>
  </w:num>
  <w:num w:numId="24">
    <w:abstractNumId w:val="20"/>
  </w:num>
  <w:num w:numId="25">
    <w:abstractNumId w:val="3"/>
  </w:num>
  <w:num w:numId="26">
    <w:abstractNumId w:val="7"/>
  </w:num>
  <w:num w:numId="27">
    <w:abstractNumId w:val="2"/>
  </w:num>
  <w:num w:numId="28">
    <w:abstractNumId w:val="12"/>
  </w:num>
  <w:num w:numId="29">
    <w:abstractNumId w:val="34"/>
  </w:num>
  <w:num w:numId="30">
    <w:abstractNumId w:val="31"/>
  </w:num>
  <w:num w:numId="31">
    <w:abstractNumId w:val="10"/>
  </w:num>
  <w:num w:numId="32">
    <w:abstractNumId w:val="14"/>
  </w:num>
  <w:num w:numId="33">
    <w:abstractNumId w:val="29"/>
  </w:num>
  <w:num w:numId="34">
    <w:abstractNumId w:val="21"/>
  </w:num>
  <w:num w:numId="35">
    <w:abstractNumId w:val="33"/>
  </w:num>
  <w:num w:numId="36">
    <w:abstractNumId w:val="23"/>
  </w:num>
  <w:num w:numId="37">
    <w:abstractNumId w:val="9"/>
  </w:num>
  <w:num w:numId="38">
    <w:abstractNumId w:val="19"/>
  </w:num>
  <w:num w:numId="39">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18D"/>
    <w:rsid w:val="0000086F"/>
    <w:rsid w:val="00003CD0"/>
    <w:rsid w:val="00014F49"/>
    <w:rsid w:val="00015055"/>
    <w:rsid w:val="0002293D"/>
    <w:rsid w:val="00023D46"/>
    <w:rsid w:val="000268CF"/>
    <w:rsid w:val="00034441"/>
    <w:rsid w:val="00044A33"/>
    <w:rsid w:val="000471ED"/>
    <w:rsid w:val="00052782"/>
    <w:rsid w:val="0005380A"/>
    <w:rsid w:val="000540F6"/>
    <w:rsid w:val="000620C6"/>
    <w:rsid w:val="00064EA0"/>
    <w:rsid w:val="00071915"/>
    <w:rsid w:val="00072F62"/>
    <w:rsid w:val="000734D9"/>
    <w:rsid w:val="00076B96"/>
    <w:rsid w:val="000820F7"/>
    <w:rsid w:val="000845B7"/>
    <w:rsid w:val="000A1111"/>
    <w:rsid w:val="000B19C0"/>
    <w:rsid w:val="000B1CC5"/>
    <w:rsid w:val="000B403F"/>
    <w:rsid w:val="000B73B2"/>
    <w:rsid w:val="000C0DAD"/>
    <w:rsid w:val="000C459A"/>
    <w:rsid w:val="000D0D52"/>
    <w:rsid w:val="000D47FA"/>
    <w:rsid w:val="000D62B2"/>
    <w:rsid w:val="000D68CE"/>
    <w:rsid w:val="000E14E2"/>
    <w:rsid w:val="000E5EDE"/>
    <w:rsid w:val="000E62A1"/>
    <w:rsid w:val="000E7FCA"/>
    <w:rsid w:val="000F1811"/>
    <w:rsid w:val="000F4AB5"/>
    <w:rsid w:val="001022C9"/>
    <w:rsid w:val="00104B98"/>
    <w:rsid w:val="00105B3C"/>
    <w:rsid w:val="0011244A"/>
    <w:rsid w:val="00112E3D"/>
    <w:rsid w:val="00113850"/>
    <w:rsid w:val="0011670E"/>
    <w:rsid w:val="001230C1"/>
    <w:rsid w:val="00124DD0"/>
    <w:rsid w:val="001250DC"/>
    <w:rsid w:val="001263BF"/>
    <w:rsid w:val="00126452"/>
    <w:rsid w:val="00130004"/>
    <w:rsid w:val="001305E8"/>
    <w:rsid w:val="001322F8"/>
    <w:rsid w:val="0013608D"/>
    <w:rsid w:val="001554E5"/>
    <w:rsid w:val="001573C7"/>
    <w:rsid w:val="001601CC"/>
    <w:rsid w:val="001625AD"/>
    <w:rsid w:val="001669A2"/>
    <w:rsid w:val="00166AB6"/>
    <w:rsid w:val="00170B7C"/>
    <w:rsid w:val="001829A4"/>
    <w:rsid w:val="00184486"/>
    <w:rsid w:val="00185E10"/>
    <w:rsid w:val="00186F13"/>
    <w:rsid w:val="00191D6B"/>
    <w:rsid w:val="00193B9C"/>
    <w:rsid w:val="00193DD1"/>
    <w:rsid w:val="001956C6"/>
    <w:rsid w:val="001A0AB0"/>
    <w:rsid w:val="001A2AF4"/>
    <w:rsid w:val="001A578F"/>
    <w:rsid w:val="001B0700"/>
    <w:rsid w:val="001B17F4"/>
    <w:rsid w:val="001B635A"/>
    <w:rsid w:val="001B69DE"/>
    <w:rsid w:val="001C36E0"/>
    <w:rsid w:val="001D407F"/>
    <w:rsid w:val="001D7985"/>
    <w:rsid w:val="001E2FA1"/>
    <w:rsid w:val="001E618F"/>
    <w:rsid w:val="001E7532"/>
    <w:rsid w:val="001F3B91"/>
    <w:rsid w:val="001F50B4"/>
    <w:rsid w:val="00205A61"/>
    <w:rsid w:val="002129B0"/>
    <w:rsid w:val="00221BF4"/>
    <w:rsid w:val="00222231"/>
    <w:rsid w:val="002345AF"/>
    <w:rsid w:val="00234F5F"/>
    <w:rsid w:val="00236C04"/>
    <w:rsid w:val="00251ADA"/>
    <w:rsid w:val="00252B02"/>
    <w:rsid w:val="002554E8"/>
    <w:rsid w:val="002568FB"/>
    <w:rsid w:val="00256F1C"/>
    <w:rsid w:val="00260442"/>
    <w:rsid w:val="0026220D"/>
    <w:rsid w:val="00271E78"/>
    <w:rsid w:val="002722AE"/>
    <w:rsid w:val="00280A57"/>
    <w:rsid w:val="002838A1"/>
    <w:rsid w:val="00290E06"/>
    <w:rsid w:val="002929B0"/>
    <w:rsid w:val="00292C81"/>
    <w:rsid w:val="0029519E"/>
    <w:rsid w:val="0029528F"/>
    <w:rsid w:val="00297B64"/>
    <w:rsid w:val="002A0425"/>
    <w:rsid w:val="002A1978"/>
    <w:rsid w:val="002B501C"/>
    <w:rsid w:val="002C5E38"/>
    <w:rsid w:val="002D36B8"/>
    <w:rsid w:val="002E086E"/>
    <w:rsid w:val="002E0A6C"/>
    <w:rsid w:val="002E1F31"/>
    <w:rsid w:val="002E3148"/>
    <w:rsid w:val="002E60C2"/>
    <w:rsid w:val="002F0FF9"/>
    <w:rsid w:val="002F118F"/>
    <w:rsid w:val="002F1F5E"/>
    <w:rsid w:val="002F3D93"/>
    <w:rsid w:val="002F4EA3"/>
    <w:rsid w:val="0030011A"/>
    <w:rsid w:val="00300B6E"/>
    <w:rsid w:val="00300F81"/>
    <w:rsid w:val="00305440"/>
    <w:rsid w:val="00311381"/>
    <w:rsid w:val="0031538D"/>
    <w:rsid w:val="003154A5"/>
    <w:rsid w:val="00315D2A"/>
    <w:rsid w:val="00320FB0"/>
    <w:rsid w:val="00322AA7"/>
    <w:rsid w:val="00324683"/>
    <w:rsid w:val="003258D8"/>
    <w:rsid w:val="00330D5B"/>
    <w:rsid w:val="0033476C"/>
    <w:rsid w:val="00346F15"/>
    <w:rsid w:val="00347C2F"/>
    <w:rsid w:val="0035233E"/>
    <w:rsid w:val="00357883"/>
    <w:rsid w:val="00357BDE"/>
    <w:rsid w:val="00357DE4"/>
    <w:rsid w:val="0036545B"/>
    <w:rsid w:val="00375CB5"/>
    <w:rsid w:val="00380B7A"/>
    <w:rsid w:val="00394307"/>
    <w:rsid w:val="003A1767"/>
    <w:rsid w:val="003A7370"/>
    <w:rsid w:val="003B424D"/>
    <w:rsid w:val="003B4C3E"/>
    <w:rsid w:val="003B710C"/>
    <w:rsid w:val="003C3C24"/>
    <w:rsid w:val="003C6AA2"/>
    <w:rsid w:val="003C6E14"/>
    <w:rsid w:val="003E180F"/>
    <w:rsid w:val="003F19BF"/>
    <w:rsid w:val="003F5613"/>
    <w:rsid w:val="003F6EFD"/>
    <w:rsid w:val="0040282A"/>
    <w:rsid w:val="0040382E"/>
    <w:rsid w:val="0040483F"/>
    <w:rsid w:val="00412856"/>
    <w:rsid w:val="0041408F"/>
    <w:rsid w:val="00424F9C"/>
    <w:rsid w:val="0043122C"/>
    <w:rsid w:val="004321BA"/>
    <w:rsid w:val="00433250"/>
    <w:rsid w:val="004333F8"/>
    <w:rsid w:val="00440BBB"/>
    <w:rsid w:val="00440D81"/>
    <w:rsid w:val="0044579B"/>
    <w:rsid w:val="004515C7"/>
    <w:rsid w:val="00461B76"/>
    <w:rsid w:val="00465E98"/>
    <w:rsid w:val="00466C86"/>
    <w:rsid w:val="00472F5F"/>
    <w:rsid w:val="00473DE0"/>
    <w:rsid w:val="00476516"/>
    <w:rsid w:val="00477A4C"/>
    <w:rsid w:val="004968D5"/>
    <w:rsid w:val="004A237C"/>
    <w:rsid w:val="004A71B7"/>
    <w:rsid w:val="004B6EC8"/>
    <w:rsid w:val="004B7014"/>
    <w:rsid w:val="004C04BA"/>
    <w:rsid w:val="004C07CF"/>
    <w:rsid w:val="004C3B61"/>
    <w:rsid w:val="004C581C"/>
    <w:rsid w:val="004D0218"/>
    <w:rsid w:val="004D0612"/>
    <w:rsid w:val="004D5A52"/>
    <w:rsid w:val="004D62C2"/>
    <w:rsid w:val="004D67AA"/>
    <w:rsid w:val="004E0AD4"/>
    <w:rsid w:val="004E1E99"/>
    <w:rsid w:val="004E33D0"/>
    <w:rsid w:val="004E4D8E"/>
    <w:rsid w:val="004F3254"/>
    <w:rsid w:val="004F412D"/>
    <w:rsid w:val="004F7C99"/>
    <w:rsid w:val="005121EA"/>
    <w:rsid w:val="005209ED"/>
    <w:rsid w:val="00524347"/>
    <w:rsid w:val="005275A2"/>
    <w:rsid w:val="005301F2"/>
    <w:rsid w:val="00534E02"/>
    <w:rsid w:val="0053641E"/>
    <w:rsid w:val="0054485E"/>
    <w:rsid w:val="0054636D"/>
    <w:rsid w:val="00551D92"/>
    <w:rsid w:val="005534DB"/>
    <w:rsid w:val="005544A1"/>
    <w:rsid w:val="00555E44"/>
    <w:rsid w:val="00560E1E"/>
    <w:rsid w:val="005626E9"/>
    <w:rsid w:val="00564313"/>
    <w:rsid w:val="0056572E"/>
    <w:rsid w:val="00566504"/>
    <w:rsid w:val="00571162"/>
    <w:rsid w:val="00576565"/>
    <w:rsid w:val="00580043"/>
    <w:rsid w:val="00581502"/>
    <w:rsid w:val="0058158E"/>
    <w:rsid w:val="00586933"/>
    <w:rsid w:val="00592D47"/>
    <w:rsid w:val="005975C4"/>
    <w:rsid w:val="005A43C1"/>
    <w:rsid w:val="005A6D8D"/>
    <w:rsid w:val="005B0BA5"/>
    <w:rsid w:val="005B30AC"/>
    <w:rsid w:val="005B4177"/>
    <w:rsid w:val="005B6CE0"/>
    <w:rsid w:val="005C0B33"/>
    <w:rsid w:val="005C31B1"/>
    <w:rsid w:val="005D2072"/>
    <w:rsid w:val="005D3B07"/>
    <w:rsid w:val="005E4BF1"/>
    <w:rsid w:val="005E7E3A"/>
    <w:rsid w:val="005F05DE"/>
    <w:rsid w:val="005F7BCD"/>
    <w:rsid w:val="0061343A"/>
    <w:rsid w:val="006140E3"/>
    <w:rsid w:val="0061420D"/>
    <w:rsid w:val="00616331"/>
    <w:rsid w:val="006201AF"/>
    <w:rsid w:val="006221F5"/>
    <w:rsid w:val="00627DB0"/>
    <w:rsid w:val="00646931"/>
    <w:rsid w:val="00650147"/>
    <w:rsid w:val="00651DCC"/>
    <w:rsid w:val="00653087"/>
    <w:rsid w:val="00656A93"/>
    <w:rsid w:val="006603C9"/>
    <w:rsid w:val="00667B17"/>
    <w:rsid w:val="00676A23"/>
    <w:rsid w:val="00684412"/>
    <w:rsid w:val="00692572"/>
    <w:rsid w:val="0069617C"/>
    <w:rsid w:val="006A7003"/>
    <w:rsid w:val="006B09AE"/>
    <w:rsid w:val="006B0E1C"/>
    <w:rsid w:val="006B6421"/>
    <w:rsid w:val="006C0524"/>
    <w:rsid w:val="006C1FFC"/>
    <w:rsid w:val="006C206C"/>
    <w:rsid w:val="006C2413"/>
    <w:rsid w:val="006C6872"/>
    <w:rsid w:val="006C7F4B"/>
    <w:rsid w:val="006D4DA9"/>
    <w:rsid w:val="006D5205"/>
    <w:rsid w:val="006E20BE"/>
    <w:rsid w:val="006E2621"/>
    <w:rsid w:val="006E426B"/>
    <w:rsid w:val="006F36BB"/>
    <w:rsid w:val="006F3B53"/>
    <w:rsid w:val="006F69F9"/>
    <w:rsid w:val="006F784D"/>
    <w:rsid w:val="0070058E"/>
    <w:rsid w:val="007038FD"/>
    <w:rsid w:val="00704804"/>
    <w:rsid w:val="00714552"/>
    <w:rsid w:val="00722748"/>
    <w:rsid w:val="00740AA9"/>
    <w:rsid w:val="0074481C"/>
    <w:rsid w:val="007458FB"/>
    <w:rsid w:val="0076114A"/>
    <w:rsid w:val="0076357B"/>
    <w:rsid w:val="00764667"/>
    <w:rsid w:val="00774A37"/>
    <w:rsid w:val="00777C0D"/>
    <w:rsid w:val="007825C6"/>
    <w:rsid w:val="007915F0"/>
    <w:rsid w:val="00791B34"/>
    <w:rsid w:val="00794F12"/>
    <w:rsid w:val="00796F7C"/>
    <w:rsid w:val="00797BC2"/>
    <w:rsid w:val="007A6329"/>
    <w:rsid w:val="007A644C"/>
    <w:rsid w:val="007C14B5"/>
    <w:rsid w:val="007C56C5"/>
    <w:rsid w:val="007C7E96"/>
    <w:rsid w:val="007D1F34"/>
    <w:rsid w:val="007D2832"/>
    <w:rsid w:val="007D6010"/>
    <w:rsid w:val="007E13EF"/>
    <w:rsid w:val="007E1917"/>
    <w:rsid w:val="007E1DF4"/>
    <w:rsid w:val="007E7C4B"/>
    <w:rsid w:val="007F236D"/>
    <w:rsid w:val="007F2AC5"/>
    <w:rsid w:val="007F49BA"/>
    <w:rsid w:val="007F4ADB"/>
    <w:rsid w:val="007F773E"/>
    <w:rsid w:val="00800B00"/>
    <w:rsid w:val="00811CAC"/>
    <w:rsid w:val="008130B5"/>
    <w:rsid w:val="00813694"/>
    <w:rsid w:val="008146E4"/>
    <w:rsid w:val="00815A28"/>
    <w:rsid w:val="00816883"/>
    <w:rsid w:val="008209A4"/>
    <w:rsid w:val="008252C0"/>
    <w:rsid w:val="008262AB"/>
    <w:rsid w:val="00831901"/>
    <w:rsid w:val="00832148"/>
    <w:rsid w:val="008321BF"/>
    <w:rsid w:val="008324CB"/>
    <w:rsid w:val="008367C0"/>
    <w:rsid w:val="00836928"/>
    <w:rsid w:val="00847528"/>
    <w:rsid w:val="0085180A"/>
    <w:rsid w:val="00856D61"/>
    <w:rsid w:val="008573B1"/>
    <w:rsid w:val="00861F32"/>
    <w:rsid w:val="00866ED4"/>
    <w:rsid w:val="00872427"/>
    <w:rsid w:val="00881880"/>
    <w:rsid w:val="008829EF"/>
    <w:rsid w:val="0089302C"/>
    <w:rsid w:val="008A45E9"/>
    <w:rsid w:val="008A66A2"/>
    <w:rsid w:val="008B1F08"/>
    <w:rsid w:val="008B2D8A"/>
    <w:rsid w:val="008B4ABA"/>
    <w:rsid w:val="008B4AF0"/>
    <w:rsid w:val="008B5269"/>
    <w:rsid w:val="008C012B"/>
    <w:rsid w:val="008C1388"/>
    <w:rsid w:val="008C301A"/>
    <w:rsid w:val="008C3EAC"/>
    <w:rsid w:val="008C47CA"/>
    <w:rsid w:val="008C4BF0"/>
    <w:rsid w:val="008C7866"/>
    <w:rsid w:val="008D5D90"/>
    <w:rsid w:val="008D6C87"/>
    <w:rsid w:val="008E0F35"/>
    <w:rsid w:val="008E1E41"/>
    <w:rsid w:val="008E2DE1"/>
    <w:rsid w:val="008E508A"/>
    <w:rsid w:val="008F0582"/>
    <w:rsid w:val="008F18E2"/>
    <w:rsid w:val="008F43B3"/>
    <w:rsid w:val="008F4D7B"/>
    <w:rsid w:val="00901FBC"/>
    <w:rsid w:val="00903678"/>
    <w:rsid w:val="0090381C"/>
    <w:rsid w:val="00905CA8"/>
    <w:rsid w:val="00905F60"/>
    <w:rsid w:val="00911232"/>
    <w:rsid w:val="009232A7"/>
    <w:rsid w:val="0092488A"/>
    <w:rsid w:val="0093384F"/>
    <w:rsid w:val="00934963"/>
    <w:rsid w:val="00936A4A"/>
    <w:rsid w:val="009375AB"/>
    <w:rsid w:val="0094226C"/>
    <w:rsid w:val="0094386C"/>
    <w:rsid w:val="009438DE"/>
    <w:rsid w:val="00950105"/>
    <w:rsid w:val="00956422"/>
    <w:rsid w:val="00957A76"/>
    <w:rsid w:val="00966AD0"/>
    <w:rsid w:val="0096701B"/>
    <w:rsid w:val="00967362"/>
    <w:rsid w:val="00973CC5"/>
    <w:rsid w:val="00983319"/>
    <w:rsid w:val="0099040E"/>
    <w:rsid w:val="00993B45"/>
    <w:rsid w:val="009A0FD3"/>
    <w:rsid w:val="009A1867"/>
    <w:rsid w:val="009A33E5"/>
    <w:rsid w:val="009A595A"/>
    <w:rsid w:val="009B0EFB"/>
    <w:rsid w:val="009B12D7"/>
    <w:rsid w:val="009B2FC9"/>
    <w:rsid w:val="009C13AA"/>
    <w:rsid w:val="009D15E8"/>
    <w:rsid w:val="009D4235"/>
    <w:rsid w:val="009D7F8B"/>
    <w:rsid w:val="009E3FD7"/>
    <w:rsid w:val="009E54EF"/>
    <w:rsid w:val="009F0F05"/>
    <w:rsid w:val="009F2EB4"/>
    <w:rsid w:val="009F2F4C"/>
    <w:rsid w:val="009F4CD1"/>
    <w:rsid w:val="00A00376"/>
    <w:rsid w:val="00A00EC8"/>
    <w:rsid w:val="00A03C92"/>
    <w:rsid w:val="00A04227"/>
    <w:rsid w:val="00A04EC6"/>
    <w:rsid w:val="00A063E2"/>
    <w:rsid w:val="00A101A5"/>
    <w:rsid w:val="00A1101E"/>
    <w:rsid w:val="00A127CA"/>
    <w:rsid w:val="00A220F2"/>
    <w:rsid w:val="00A22525"/>
    <w:rsid w:val="00A25C25"/>
    <w:rsid w:val="00A2736E"/>
    <w:rsid w:val="00A320C0"/>
    <w:rsid w:val="00A32900"/>
    <w:rsid w:val="00A32F03"/>
    <w:rsid w:val="00A32F2D"/>
    <w:rsid w:val="00A331B7"/>
    <w:rsid w:val="00A3400D"/>
    <w:rsid w:val="00A3687A"/>
    <w:rsid w:val="00A407DB"/>
    <w:rsid w:val="00A42BC8"/>
    <w:rsid w:val="00A454C5"/>
    <w:rsid w:val="00A47E68"/>
    <w:rsid w:val="00A53F28"/>
    <w:rsid w:val="00A64D02"/>
    <w:rsid w:val="00A71545"/>
    <w:rsid w:val="00A77353"/>
    <w:rsid w:val="00A80DBE"/>
    <w:rsid w:val="00A843B6"/>
    <w:rsid w:val="00A847A3"/>
    <w:rsid w:val="00A850A1"/>
    <w:rsid w:val="00A87561"/>
    <w:rsid w:val="00A917D6"/>
    <w:rsid w:val="00A95DAE"/>
    <w:rsid w:val="00A96767"/>
    <w:rsid w:val="00A97642"/>
    <w:rsid w:val="00AA1035"/>
    <w:rsid w:val="00AA3E52"/>
    <w:rsid w:val="00AA407D"/>
    <w:rsid w:val="00AA5530"/>
    <w:rsid w:val="00AA5BCC"/>
    <w:rsid w:val="00AB5A51"/>
    <w:rsid w:val="00AC40A4"/>
    <w:rsid w:val="00AC6E00"/>
    <w:rsid w:val="00AD1412"/>
    <w:rsid w:val="00AD27A1"/>
    <w:rsid w:val="00AE31D3"/>
    <w:rsid w:val="00AF08CC"/>
    <w:rsid w:val="00AF3856"/>
    <w:rsid w:val="00B015AF"/>
    <w:rsid w:val="00B01896"/>
    <w:rsid w:val="00B038D2"/>
    <w:rsid w:val="00B109EE"/>
    <w:rsid w:val="00B119AC"/>
    <w:rsid w:val="00B31745"/>
    <w:rsid w:val="00B34FD9"/>
    <w:rsid w:val="00B35590"/>
    <w:rsid w:val="00B36624"/>
    <w:rsid w:val="00B378B8"/>
    <w:rsid w:val="00B37B44"/>
    <w:rsid w:val="00B41BFF"/>
    <w:rsid w:val="00B434E3"/>
    <w:rsid w:val="00B43EA4"/>
    <w:rsid w:val="00B47423"/>
    <w:rsid w:val="00B52C44"/>
    <w:rsid w:val="00B538C3"/>
    <w:rsid w:val="00B61952"/>
    <w:rsid w:val="00B77DA0"/>
    <w:rsid w:val="00B8352B"/>
    <w:rsid w:val="00B85E49"/>
    <w:rsid w:val="00B8660B"/>
    <w:rsid w:val="00B87A38"/>
    <w:rsid w:val="00B957DF"/>
    <w:rsid w:val="00BA0280"/>
    <w:rsid w:val="00BA5210"/>
    <w:rsid w:val="00BA607E"/>
    <w:rsid w:val="00BB2EB9"/>
    <w:rsid w:val="00BB73FB"/>
    <w:rsid w:val="00BC237F"/>
    <w:rsid w:val="00C02B95"/>
    <w:rsid w:val="00C060B2"/>
    <w:rsid w:val="00C06B69"/>
    <w:rsid w:val="00C10551"/>
    <w:rsid w:val="00C105DE"/>
    <w:rsid w:val="00C13029"/>
    <w:rsid w:val="00C15A24"/>
    <w:rsid w:val="00C20151"/>
    <w:rsid w:val="00C20978"/>
    <w:rsid w:val="00C224F5"/>
    <w:rsid w:val="00C22C08"/>
    <w:rsid w:val="00C255AB"/>
    <w:rsid w:val="00C264F1"/>
    <w:rsid w:val="00C274C9"/>
    <w:rsid w:val="00C32F17"/>
    <w:rsid w:val="00C33D0A"/>
    <w:rsid w:val="00C340E3"/>
    <w:rsid w:val="00C4421A"/>
    <w:rsid w:val="00C474CA"/>
    <w:rsid w:val="00C47709"/>
    <w:rsid w:val="00C55678"/>
    <w:rsid w:val="00C572CF"/>
    <w:rsid w:val="00C600E3"/>
    <w:rsid w:val="00C62ADB"/>
    <w:rsid w:val="00C64575"/>
    <w:rsid w:val="00C6564A"/>
    <w:rsid w:val="00C66BE0"/>
    <w:rsid w:val="00C72AD8"/>
    <w:rsid w:val="00C76FA0"/>
    <w:rsid w:val="00C84183"/>
    <w:rsid w:val="00C9024A"/>
    <w:rsid w:val="00C92504"/>
    <w:rsid w:val="00C96986"/>
    <w:rsid w:val="00C96F96"/>
    <w:rsid w:val="00CA0501"/>
    <w:rsid w:val="00CA7ED0"/>
    <w:rsid w:val="00CB1FC1"/>
    <w:rsid w:val="00CB4461"/>
    <w:rsid w:val="00CB69CE"/>
    <w:rsid w:val="00CB78DE"/>
    <w:rsid w:val="00CC3E93"/>
    <w:rsid w:val="00CD0598"/>
    <w:rsid w:val="00CD085D"/>
    <w:rsid w:val="00CD2BCD"/>
    <w:rsid w:val="00CD527A"/>
    <w:rsid w:val="00CD5B05"/>
    <w:rsid w:val="00CE7319"/>
    <w:rsid w:val="00CF6D66"/>
    <w:rsid w:val="00CF71EC"/>
    <w:rsid w:val="00D02AB4"/>
    <w:rsid w:val="00D0315F"/>
    <w:rsid w:val="00D0348A"/>
    <w:rsid w:val="00D04112"/>
    <w:rsid w:val="00D06664"/>
    <w:rsid w:val="00D11A80"/>
    <w:rsid w:val="00D1641A"/>
    <w:rsid w:val="00D164E7"/>
    <w:rsid w:val="00D17673"/>
    <w:rsid w:val="00D17EAD"/>
    <w:rsid w:val="00D2173D"/>
    <w:rsid w:val="00D240F5"/>
    <w:rsid w:val="00D266C7"/>
    <w:rsid w:val="00D304EA"/>
    <w:rsid w:val="00D31575"/>
    <w:rsid w:val="00D33D01"/>
    <w:rsid w:val="00D34BA2"/>
    <w:rsid w:val="00D36C2A"/>
    <w:rsid w:val="00D37588"/>
    <w:rsid w:val="00D4107A"/>
    <w:rsid w:val="00D42A2E"/>
    <w:rsid w:val="00D46C74"/>
    <w:rsid w:val="00D532C3"/>
    <w:rsid w:val="00D60FFB"/>
    <w:rsid w:val="00D62FFA"/>
    <w:rsid w:val="00D65FED"/>
    <w:rsid w:val="00D703EC"/>
    <w:rsid w:val="00D7418D"/>
    <w:rsid w:val="00D75D20"/>
    <w:rsid w:val="00D80987"/>
    <w:rsid w:val="00D8439D"/>
    <w:rsid w:val="00D946E4"/>
    <w:rsid w:val="00D96F38"/>
    <w:rsid w:val="00DA3A68"/>
    <w:rsid w:val="00DB2748"/>
    <w:rsid w:val="00DC25E3"/>
    <w:rsid w:val="00DC7F6B"/>
    <w:rsid w:val="00DD429D"/>
    <w:rsid w:val="00DD4726"/>
    <w:rsid w:val="00DD4CA2"/>
    <w:rsid w:val="00DD6298"/>
    <w:rsid w:val="00DD7EE0"/>
    <w:rsid w:val="00DE182A"/>
    <w:rsid w:val="00DF4D68"/>
    <w:rsid w:val="00DF5727"/>
    <w:rsid w:val="00E00AD8"/>
    <w:rsid w:val="00E0371E"/>
    <w:rsid w:val="00E07480"/>
    <w:rsid w:val="00E14D05"/>
    <w:rsid w:val="00E15BF6"/>
    <w:rsid w:val="00E15F51"/>
    <w:rsid w:val="00E1645F"/>
    <w:rsid w:val="00E211B7"/>
    <w:rsid w:val="00E23BF3"/>
    <w:rsid w:val="00E256EB"/>
    <w:rsid w:val="00E3229E"/>
    <w:rsid w:val="00E35732"/>
    <w:rsid w:val="00E40114"/>
    <w:rsid w:val="00E40FC4"/>
    <w:rsid w:val="00E45AE8"/>
    <w:rsid w:val="00E4752E"/>
    <w:rsid w:val="00E505C4"/>
    <w:rsid w:val="00E5243C"/>
    <w:rsid w:val="00E541CB"/>
    <w:rsid w:val="00E60419"/>
    <w:rsid w:val="00E66194"/>
    <w:rsid w:val="00E7032E"/>
    <w:rsid w:val="00E70939"/>
    <w:rsid w:val="00E72476"/>
    <w:rsid w:val="00E759C4"/>
    <w:rsid w:val="00E769D3"/>
    <w:rsid w:val="00E847E2"/>
    <w:rsid w:val="00E87441"/>
    <w:rsid w:val="00EA0B06"/>
    <w:rsid w:val="00EA7B76"/>
    <w:rsid w:val="00EB1A32"/>
    <w:rsid w:val="00EB5F23"/>
    <w:rsid w:val="00EC0CB6"/>
    <w:rsid w:val="00EC49D9"/>
    <w:rsid w:val="00EC7F7E"/>
    <w:rsid w:val="00ED4EEB"/>
    <w:rsid w:val="00ED50F1"/>
    <w:rsid w:val="00EE44D1"/>
    <w:rsid w:val="00EE7291"/>
    <w:rsid w:val="00EF34E2"/>
    <w:rsid w:val="00EF4BB0"/>
    <w:rsid w:val="00F00755"/>
    <w:rsid w:val="00F007CD"/>
    <w:rsid w:val="00F02B75"/>
    <w:rsid w:val="00F0683E"/>
    <w:rsid w:val="00F07BC0"/>
    <w:rsid w:val="00F07BE2"/>
    <w:rsid w:val="00F145F1"/>
    <w:rsid w:val="00F16880"/>
    <w:rsid w:val="00F20C35"/>
    <w:rsid w:val="00F22ABE"/>
    <w:rsid w:val="00F2633F"/>
    <w:rsid w:val="00F27FC5"/>
    <w:rsid w:val="00F347DA"/>
    <w:rsid w:val="00F349AC"/>
    <w:rsid w:val="00F43486"/>
    <w:rsid w:val="00F44013"/>
    <w:rsid w:val="00F4440B"/>
    <w:rsid w:val="00F51CBF"/>
    <w:rsid w:val="00F574B1"/>
    <w:rsid w:val="00F63457"/>
    <w:rsid w:val="00F664B6"/>
    <w:rsid w:val="00F8282B"/>
    <w:rsid w:val="00F829B1"/>
    <w:rsid w:val="00F849A8"/>
    <w:rsid w:val="00F87C97"/>
    <w:rsid w:val="00F93945"/>
    <w:rsid w:val="00F95A4D"/>
    <w:rsid w:val="00FA05D8"/>
    <w:rsid w:val="00FA5FAF"/>
    <w:rsid w:val="00FA714B"/>
    <w:rsid w:val="00FA767A"/>
    <w:rsid w:val="00FB7202"/>
    <w:rsid w:val="00FB7963"/>
    <w:rsid w:val="00FC2769"/>
    <w:rsid w:val="00FC2BF1"/>
    <w:rsid w:val="00FC2E40"/>
    <w:rsid w:val="00FC6A7F"/>
    <w:rsid w:val="00FC7828"/>
    <w:rsid w:val="00FD1F8F"/>
    <w:rsid w:val="00FD2BA8"/>
    <w:rsid w:val="00FD7DD8"/>
    <w:rsid w:val="00FE0784"/>
    <w:rsid w:val="00FE0E44"/>
    <w:rsid w:val="00FE4D44"/>
    <w:rsid w:val="00FF2223"/>
    <w:rsid w:val="00FF4D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AB6F"/>
  <w15:chartTrackingRefBased/>
  <w15:docId w15:val="{73783617-FD04-4CEA-B764-72C7D01F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87561"/>
    <w:pPr>
      <w:spacing w:after="0" w:line="240" w:lineRule="auto"/>
    </w:pPr>
    <w:rPr>
      <w:rFonts w:ascii="Times New Roman" w:eastAsia="MS ??" w:hAnsi="Times New Roman" w:cs="Times New Roman"/>
      <w:sz w:val="24"/>
      <w:szCs w:val="24"/>
      <w:lang w:val="en-US"/>
    </w:rPr>
  </w:style>
  <w:style w:type="paragraph" w:styleId="1">
    <w:name w:val="heading 1"/>
    <w:basedOn w:val="a0"/>
    <w:next w:val="a0"/>
    <w:link w:val="10"/>
    <w:autoRedefine/>
    <w:uiPriority w:val="9"/>
    <w:qFormat/>
    <w:rsid w:val="00D7418D"/>
    <w:pPr>
      <w:keepNext/>
      <w:spacing w:before="240" w:after="60"/>
      <w:outlineLvl w:val="0"/>
    </w:pPr>
    <w:rPr>
      <w:b/>
      <w:bCs/>
      <w:caps/>
      <w:kern w:val="32"/>
      <w:lang w:val="uk-UA"/>
    </w:rPr>
  </w:style>
  <w:style w:type="paragraph" w:styleId="20">
    <w:name w:val="heading 2"/>
    <w:basedOn w:val="a0"/>
    <w:next w:val="a0"/>
    <w:link w:val="21"/>
    <w:autoRedefine/>
    <w:uiPriority w:val="9"/>
    <w:qFormat/>
    <w:rsid w:val="001956C6"/>
    <w:pPr>
      <w:keepNext/>
      <w:spacing w:before="240" w:after="60" w:line="276" w:lineRule="auto"/>
      <w:ind w:left="360"/>
      <w:jc w:val="center"/>
      <w:outlineLvl w:val="1"/>
    </w:pPr>
    <w:rPr>
      <w:b/>
      <w:bCs/>
    </w:rPr>
  </w:style>
  <w:style w:type="paragraph" w:styleId="30">
    <w:name w:val="heading 3"/>
    <w:basedOn w:val="a0"/>
    <w:next w:val="a0"/>
    <w:link w:val="31"/>
    <w:autoRedefine/>
    <w:uiPriority w:val="9"/>
    <w:qFormat/>
    <w:rsid w:val="00D7418D"/>
    <w:pPr>
      <w:keepNext/>
      <w:tabs>
        <w:tab w:val="num" w:pos="0"/>
      </w:tabs>
      <w:spacing w:before="240" w:after="60"/>
      <w:outlineLvl w:val="2"/>
    </w:pPr>
    <w:rPr>
      <w:rFonts w:eastAsia="Times New Roman"/>
      <w:caps/>
    </w:rPr>
  </w:style>
  <w:style w:type="paragraph" w:styleId="40">
    <w:name w:val="heading 4"/>
    <w:aliases w:val="Sub-Clause Sub-paragraph, Sub-Clause Sub-paragraph,ClauseSubSub_No&amp;Name"/>
    <w:basedOn w:val="a0"/>
    <w:next w:val="a0"/>
    <w:link w:val="41"/>
    <w:uiPriority w:val="9"/>
    <w:qFormat/>
    <w:rsid w:val="00D7418D"/>
    <w:pPr>
      <w:numPr>
        <w:ilvl w:val="3"/>
        <w:numId w:val="1"/>
      </w:numPr>
      <w:spacing w:before="120" w:after="120"/>
      <w:jc w:val="both"/>
      <w:outlineLvl w:val="3"/>
    </w:pPr>
    <w:rPr>
      <w:rFonts w:ascii="Arial" w:eastAsia="Times New Roman" w:hAnsi="Arial" w:cs="Arial"/>
      <w:sz w:val="20"/>
      <w:szCs w:val="20"/>
    </w:rPr>
  </w:style>
  <w:style w:type="paragraph" w:styleId="5">
    <w:name w:val="heading 5"/>
    <w:basedOn w:val="40"/>
    <w:next w:val="a1"/>
    <w:link w:val="50"/>
    <w:uiPriority w:val="9"/>
    <w:unhideWhenUsed/>
    <w:qFormat/>
    <w:rsid w:val="00D7418D"/>
    <w:pPr>
      <w:keepNext/>
      <w:numPr>
        <w:ilvl w:val="0"/>
        <w:numId w:val="0"/>
      </w:numPr>
      <w:tabs>
        <w:tab w:val="left" w:pos="714"/>
      </w:tabs>
      <w:suppressAutoHyphens/>
      <w:spacing w:before="240" w:after="240" w:line="276" w:lineRule="auto"/>
      <w:jc w:val="left"/>
      <w:outlineLvl w:val="4"/>
    </w:pPr>
    <w:rPr>
      <w:rFonts w:ascii="Calibri" w:eastAsiaTheme="majorEastAsia" w:hAnsi="Calibri"/>
      <w:b/>
      <w:bCs/>
      <w:iCs/>
      <w:color w:val="660066"/>
      <w:sz w:val="24"/>
      <w:szCs w:val="36"/>
      <w:lang w:eastAsia="en-GB"/>
    </w:rPr>
  </w:style>
  <w:style w:type="paragraph" w:styleId="6">
    <w:name w:val="heading 6"/>
    <w:basedOn w:val="a0"/>
    <w:next w:val="a0"/>
    <w:link w:val="60"/>
    <w:uiPriority w:val="9"/>
    <w:qFormat/>
    <w:rsid w:val="00D7418D"/>
    <w:pPr>
      <w:numPr>
        <w:ilvl w:val="5"/>
        <w:numId w:val="1"/>
      </w:numPr>
      <w:spacing w:before="240" w:after="60"/>
      <w:jc w:val="both"/>
      <w:outlineLvl w:val="5"/>
    </w:pPr>
    <w:rPr>
      <w:rFonts w:ascii="Arial" w:eastAsia="Times New Roman" w:hAnsi="Arial"/>
      <w:i/>
      <w:sz w:val="22"/>
      <w:szCs w:val="20"/>
    </w:rPr>
  </w:style>
  <w:style w:type="paragraph" w:styleId="7">
    <w:name w:val="heading 7"/>
    <w:basedOn w:val="a0"/>
    <w:next w:val="a0"/>
    <w:link w:val="70"/>
    <w:uiPriority w:val="9"/>
    <w:qFormat/>
    <w:rsid w:val="00D7418D"/>
    <w:pPr>
      <w:numPr>
        <w:ilvl w:val="6"/>
        <w:numId w:val="1"/>
      </w:numPr>
      <w:spacing w:before="240" w:after="60"/>
      <w:jc w:val="both"/>
      <w:outlineLvl w:val="6"/>
    </w:pPr>
    <w:rPr>
      <w:rFonts w:ascii="Arial" w:eastAsia="Times New Roman" w:hAnsi="Arial"/>
      <w:sz w:val="20"/>
      <w:szCs w:val="20"/>
    </w:rPr>
  </w:style>
  <w:style w:type="paragraph" w:styleId="8">
    <w:name w:val="heading 8"/>
    <w:basedOn w:val="a0"/>
    <w:next w:val="a0"/>
    <w:link w:val="80"/>
    <w:uiPriority w:val="9"/>
    <w:qFormat/>
    <w:rsid w:val="00D7418D"/>
    <w:pPr>
      <w:numPr>
        <w:ilvl w:val="7"/>
        <w:numId w:val="1"/>
      </w:numPr>
      <w:spacing w:before="240" w:after="60"/>
      <w:jc w:val="both"/>
      <w:outlineLvl w:val="7"/>
    </w:pPr>
    <w:rPr>
      <w:rFonts w:ascii="Arial" w:eastAsia="Times New Roman" w:hAnsi="Arial"/>
      <w:i/>
      <w:sz w:val="20"/>
      <w:szCs w:val="20"/>
    </w:rPr>
  </w:style>
  <w:style w:type="paragraph" w:styleId="9">
    <w:name w:val="heading 9"/>
    <w:aliases w:val="bijlage"/>
    <w:basedOn w:val="a0"/>
    <w:next w:val="a0"/>
    <w:link w:val="90"/>
    <w:uiPriority w:val="9"/>
    <w:qFormat/>
    <w:rsid w:val="00D7418D"/>
    <w:pPr>
      <w:numPr>
        <w:ilvl w:val="8"/>
        <w:numId w:val="1"/>
      </w:numPr>
      <w:spacing w:before="240" w:after="60"/>
      <w:jc w:val="both"/>
      <w:outlineLvl w:val="8"/>
    </w:pPr>
    <w:rPr>
      <w:rFonts w:ascii="Arial" w:eastAsia="Times New Roman" w:hAnsi="Arial"/>
      <w:b/>
      <w:i/>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D7418D"/>
    <w:rPr>
      <w:rFonts w:ascii="Times New Roman" w:eastAsia="MS ??" w:hAnsi="Times New Roman" w:cs="Times New Roman"/>
      <w:b/>
      <w:bCs/>
      <w:caps/>
      <w:kern w:val="32"/>
      <w:sz w:val="24"/>
      <w:szCs w:val="24"/>
      <w:lang w:val="uk-UA"/>
    </w:rPr>
  </w:style>
  <w:style w:type="character" w:customStyle="1" w:styleId="21">
    <w:name w:val="Заголовок 2 Знак"/>
    <w:basedOn w:val="a2"/>
    <w:link w:val="20"/>
    <w:uiPriority w:val="9"/>
    <w:rsid w:val="001956C6"/>
    <w:rPr>
      <w:rFonts w:ascii="Times New Roman" w:eastAsia="MS ??" w:hAnsi="Times New Roman" w:cs="Times New Roman"/>
      <w:b/>
      <w:bCs/>
      <w:sz w:val="24"/>
      <w:szCs w:val="24"/>
      <w:lang w:val="en-US"/>
    </w:rPr>
  </w:style>
  <w:style w:type="character" w:customStyle="1" w:styleId="31">
    <w:name w:val="Заголовок 3 Знак"/>
    <w:basedOn w:val="a2"/>
    <w:link w:val="30"/>
    <w:uiPriority w:val="9"/>
    <w:rsid w:val="00D7418D"/>
    <w:rPr>
      <w:rFonts w:ascii="Times New Roman" w:eastAsia="Times New Roman" w:hAnsi="Times New Roman" w:cs="Times New Roman"/>
      <w:caps/>
      <w:sz w:val="24"/>
      <w:szCs w:val="24"/>
      <w:lang w:val="en-US"/>
    </w:rPr>
  </w:style>
  <w:style w:type="character" w:customStyle="1" w:styleId="41">
    <w:name w:val="Заголовок 4 Знак"/>
    <w:aliases w:val="Sub-Clause Sub-paragraph Знак, Sub-Clause Sub-paragraph Знак,ClauseSubSub_No&amp;Name Знак"/>
    <w:basedOn w:val="a2"/>
    <w:link w:val="40"/>
    <w:uiPriority w:val="9"/>
    <w:rsid w:val="00D7418D"/>
    <w:rPr>
      <w:rFonts w:ascii="Arial" w:eastAsia="Times New Roman" w:hAnsi="Arial" w:cs="Arial"/>
      <w:sz w:val="20"/>
      <w:szCs w:val="20"/>
      <w:lang w:val="en-US"/>
    </w:rPr>
  </w:style>
  <w:style w:type="character" w:customStyle="1" w:styleId="50">
    <w:name w:val="Заголовок 5 Знак"/>
    <w:basedOn w:val="a2"/>
    <w:link w:val="5"/>
    <w:uiPriority w:val="9"/>
    <w:rsid w:val="00D7418D"/>
    <w:rPr>
      <w:rFonts w:ascii="Calibri" w:eastAsiaTheme="majorEastAsia" w:hAnsi="Calibri" w:cs="Arial"/>
      <w:b/>
      <w:bCs/>
      <w:iCs/>
      <w:color w:val="660066"/>
      <w:sz w:val="24"/>
      <w:szCs w:val="36"/>
      <w:lang w:val="en-US" w:eastAsia="en-GB"/>
    </w:rPr>
  </w:style>
  <w:style w:type="character" w:customStyle="1" w:styleId="60">
    <w:name w:val="Заголовок 6 Знак"/>
    <w:basedOn w:val="a2"/>
    <w:link w:val="6"/>
    <w:uiPriority w:val="9"/>
    <w:rsid w:val="00D7418D"/>
    <w:rPr>
      <w:rFonts w:ascii="Arial" w:eastAsia="Times New Roman" w:hAnsi="Arial" w:cs="Times New Roman"/>
      <w:i/>
      <w:szCs w:val="20"/>
      <w:lang w:val="en-US"/>
    </w:rPr>
  </w:style>
  <w:style w:type="character" w:customStyle="1" w:styleId="70">
    <w:name w:val="Заголовок 7 Знак"/>
    <w:basedOn w:val="a2"/>
    <w:link w:val="7"/>
    <w:uiPriority w:val="9"/>
    <w:rsid w:val="00D7418D"/>
    <w:rPr>
      <w:rFonts w:ascii="Arial" w:eastAsia="Times New Roman" w:hAnsi="Arial" w:cs="Times New Roman"/>
      <w:sz w:val="20"/>
      <w:szCs w:val="20"/>
      <w:lang w:val="en-US"/>
    </w:rPr>
  </w:style>
  <w:style w:type="character" w:customStyle="1" w:styleId="80">
    <w:name w:val="Заголовок 8 Знак"/>
    <w:basedOn w:val="a2"/>
    <w:link w:val="8"/>
    <w:uiPriority w:val="9"/>
    <w:rsid w:val="00D7418D"/>
    <w:rPr>
      <w:rFonts w:ascii="Arial" w:eastAsia="Times New Roman" w:hAnsi="Arial" w:cs="Times New Roman"/>
      <w:i/>
      <w:sz w:val="20"/>
      <w:szCs w:val="20"/>
      <w:lang w:val="en-US"/>
    </w:rPr>
  </w:style>
  <w:style w:type="character" w:customStyle="1" w:styleId="90">
    <w:name w:val="Заголовок 9 Знак"/>
    <w:aliases w:val="bijlage Знак"/>
    <w:basedOn w:val="a2"/>
    <w:link w:val="9"/>
    <w:uiPriority w:val="9"/>
    <w:rsid w:val="00D7418D"/>
    <w:rPr>
      <w:rFonts w:ascii="Arial" w:eastAsia="Times New Roman" w:hAnsi="Arial" w:cs="Times New Roman"/>
      <w:b/>
      <w:i/>
      <w:sz w:val="18"/>
      <w:szCs w:val="20"/>
      <w:lang w:val="en-US"/>
    </w:rPr>
  </w:style>
  <w:style w:type="paragraph" w:customStyle="1" w:styleId="11">
    <w:name w:val="Абзац списку1"/>
    <w:aliases w:val="References,NUMBERED PARAGRAPH,List Paragraph 1,Bullets,List_Paragraph,Multilevel para_II,List Paragraph1,List Paragraph (numbered (a)),List Paragraph-ExecSummary,Akapit z listą BS,IBL List Paragraph,List Paragraph nowy,Citation List,Ha"/>
    <w:basedOn w:val="a0"/>
    <w:link w:val="ListParagraphChar"/>
    <w:uiPriority w:val="34"/>
    <w:qFormat/>
    <w:rsid w:val="00D7418D"/>
    <w:pPr>
      <w:ind w:left="720"/>
    </w:pPr>
  </w:style>
  <w:style w:type="character" w:customStyle="1" w:styleId="ListParagraphChar">
    <w:name w:val="List Paragraph Char"/>
    <w:aliases w:val="References Char,NUMBERED PARAGRAPH Char,List Paragraph 1 Char,Bullets Char,List_Paragraph Char,Multilevel para_II Char,List Paragraph1 Char,List Paragraph (numbered (a)) Char,List Paragraph-ExecSummary Char,Akapit z listą BS Char"/>
    <w:link w:val="11"/>
    <w:uiPriority w:val="34"/>
    <w:locked/>
    <w:rsid w:val="00D7418D"/>
    <w:rPr>
      <w:rFonts w:ascii="Times New Roman" w:eastAsia="MS ??" w:hAnsi="Times New Roman" w:cs="Times New Roman"/>
      <w:sz w:val="24"/>
      <w:szCs w:val="24"/>
      <w:lang w:val="en-US"/>
    </w:rPr>
  </w:style>
  <w:style w:type="paragraph" w:customStyle="1" w:styleId="L1b">
    <w:name w:val="L1b"/>
    <w:basedOn w:val="a0"/>
    <w:rsid w:val="00D7418D"/>
    <w:pPr>
      <w:tabs>
        <w:tab w:val="right" w:pos="9356"/>
      </w:tabs>
      <w:spacing w:line="360" w:lineRule="atLeast"/>
      <w:ind w:left="1418"/>
    </w:pPr>
    <w:rPr>
      <w:rFonts w:ascii="Arial" w:hAnsi="Arial" w:cs="Arial"/>
      <w:sz w:val="22"/>
      <w:szCs w:val="22"/>
      <w:lang w:val="de-DE" w:eastAsia="de-DE"/>
    </w:rPr>
  </w:style>
  <w:style w:type="paragraph" w:customStyle="1" w:styleId="111">
    <w:name w:val="Середня заливка 1 – акцент 11"/>
    <w:qFormat/>
    <w:rsid w:val="00D7418D"/>
    <w:pPr>
      <w:spacing w:after="0" w:line="240" w:lineRule="auto"/>
    </w:pPr>
    <w:rPr>
      <w:rFonts w:ascii="Times New Roman" w:eastAsia="MS ??" w:hAnsi="Times New Roman" w:cs="Times New Roman"/>
      <w:sz w:val="24"/>
      <w:szCs w:val="24"/>
      <w:lang w:val="en-US"/>
    </w:rPr>
  </w:style>
  <w:style w:type="paragraph" w:styleId="HTML">
    <w:name w:val="HTML Preformatted"/>
    <w:basedOn w:val="a0"/>
    <w:link w:val="HTML0"/>
    <w:rsid w:val="00D7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character" w:customStyle="1" w:styleId="HTML0">
    <w:name w:val="Стандартный HTML Знак"/>
    <w:basedOn w:val="a2"/>
    <w:link w:val="HTML"/>
    <w:rsid w:val="00D7418D"/>
    <w:rPr>
      <w:rFonts w:ascii="Courier New" w:eastAsia="MS Mincho" w:hAnsi="Courier New" w:cs="Courier New"/>
      <w:sz w:val="20"/>
      <w:szCs w:val="20"/>
      <w:lang w:val="en-US"/>
    </w:rPr>
  </w:style>
  <w:style w:type="character" w:styleId="a5">
    <w:name w:val="Hyperlink"/>
    <w:uiPriority w:val="99"/>
    <w:rsid w:val="00D7418D"/>
    <w:rPr>
      <w:color w:val="0000FF"/>
      <w:u w:val="single"/>
    </w:rPr>
  </w:style>
  <w:style w:type="paragraph" w:customStyle="1" w:styleId="12">
    <w:name w:val="Стиль1"/>
    <w:basedOn w:val="20"/>
    <w:rsid w:val="00D7418D"/>
  </w:style>
  <w:style w:type="paragraph" w:styleId="a6">
    <w:name w:val="annotation text"/>
    <w:basedOn w:val="a0"/>
    <w:link w:val="a7"/>
    <w:uiPriority w:val="99"/>
    <w:semiHidden/>
    <w:rsid w:val="00D7418D"/>
    <w:rPr>
      <w:rFonts w:eastAsia="Times New Roman"/>
      <w:sz w:val="20"/>
      <w:szCs w:val="20"/>
      <w:lang w:val="en-GB"/>
    </w:rPr>
  </w:style>
  <w:style w:type="character" w:customStyle="1" w:styleId="a7">
    <w:name w:val="Текст примечания Знак"/>
    <w:basedOn w:val="a2"/>
    <w:link w:val="a6"/>
    <w:uiPriority w:val="99"/>
    <w:rsid w:val="00D7418D"/>
    <w:rPr>
      <w:rFonts w:ascii="Times New Roman" w:eastAsia="Times New Roman" w:hAnsi="Times New Roman" w:cs="Times New Roman"/>
      <w:sz w:val="20"/>
      <w:szCs w:val="20"/>
      <w:lang w:val="en-GB"/>
    </w:rPr>
  </w:style>
  <w:style w:type="paragraph" w:customStyle="1" w:styleId="FNormal">
    <w:name w:val="ЕF Normal"/>
    <w:basedOn w:val="a8"/>
    <w:rsid w:val="00D7418D"/>
    <w:pPr>
      <w:spacing w:after="120"/>
      <w:ind w:left="1304"/>
      <w:jc w:val="both"/>
    </w:pPr>
    <w:rPr>
      <w:rFonts w:ascii="Segoe UI" w:eastAsia="Times New Roman" w:hAnsi="Segoe UI" w:cs="Segoe UI"/>
      <w:sz w:val="20"/>
      <w:szCs w:val="20"/>
      <w:lang w:val="en-GB"/>
    </w:rPr>
  </w:style>
  <w:style w:type="paragraph" w:styleId="a8">
    <w:name w:val="Normal Indent"/>
    <w:basedOn w:val="a0"/>
    <w:rsid w:val="00D7418D"/>
    <w:pPr>
      <w:ind w:left="720"/>
    </w:pPr>
  </w:style>
  <w:style w:type="paragraph" w:styleId="a9">
    <w:name w:val="footnote text"/>
    <w:aliases w:val="single space,fn,FOOTNOTES,ft,WB-Fußnotentext,Footnote,Fußnote,WB-Fußnotentext Char Char,footnote text Char Char,Table_Footnote_last,Footnote Text_1,Footnote text,ADB,ADB Char,single space Char Char,Footnote Text Char1,fn Char1,ADB Char1"/>
    <w:basedOn w:val="a0"/>
    <w:link w:val="aa"/>
    <w:rsid w:val="00D7418D"/>
    <w:rPr>
      <w:rFonts w:eastAsia="Times New Roman"/>
      <w:sz w:val="20"/>
      <w:szCs w:val="20"/>
    </w:rPr>
  </w:style>
  <w:style w:type="character" w:customStyle="1" w:styleId="aa">
    <w:name w:val="Текст сноски Знак"/>
    <w:aliases w:val="single space Знак,fn Знак,FOOTNOTES Знак,ft Знак,WB-Fußnotentext Знак,Footnote Знак,Fußnote Знак,WB-Fußnotentext Char Char Знак,footnote text Char Char Знак,Table_Footnote_last Знак,Footnote Text_1 Знак,Footnote text Знак,ADB Знак"/>
    <w:basedOn w:val="a2"/>
    <w:link w:val="a9"/>
    <w:rsid w:val="00D7418D"/>
    <w:rPr>
      <w:rFonts w:ascii="Times New Roman" w:eastAsia="Times New Roman" w:hAnsi="Times New Roman" w:cs="Times New Roman"/>
      <w:sz w:val="20"/>
      <w:szCs w:val="20"/>
      <w:lang w:val="en-US"/>
    </w:rPr>
  </w:style>
  <w:style w:type="character" w:styleId="ab">
    <w:name w:val="footnote reference"/>
    <w:aliases w:val="ftref Знак Знак Знак Знак Знак,Footnote Reference Number Знак Знак Знак Знак Знак,16 Point Знак Знак Знак Знак Знак,Superscript 6 Point Знак Знак Знак Знак Знак,Footnote Reference_LVL6 Знак Знак Знак Знак Знак"/>
    <w:link w:val="ftref"/>
    <w:uiPriority w:val="99"/>
    <w:rsid w:val="00D7418D"/>
    <w:rPr>
      <w:vertAlign w:val="superscript"/>
    </w:rPr>
  </w:style>
  <w:style w:type="paragraph" w:customStyle="1" w:styleId="ftref">
    <w:name w:val="ftref Знак Знак Знак Знак"/>
    <w:aliases w:val="Footnote Reference Number Знак Знак Знак Знак,16 Point Знак Знак Знак Знак,Superscript 6 Point Знак Знак Знак Знак,Footnote Reference_LVL6 Знак Знак Знак Знак,Footnote Reference_LVL61 Знак Знак Знак Знак Знак"/>
    <w:basedOn w:val="a0"/>
    <w:link w:val="ab"/>
    <w:uiPriority w:val="99"/>
    <w:rsid w:val="00D7418D"/>
    <w:pPr>
      <w:spacing w:after="160" w:line="240" w:lineRule="exact"/>
    </w:pPr>
    <w:rPr>
      <w:rFonts w:asciiTheme="minorHAnsi" w:eastAsiaTheme="minorHAnsi" w:hAnsiTheme="minorHAnsi" w:cstheme="minorBidi"/>
      <w:sz w:val="22"/>
      <w:szCs w:val="22"/>
      <w:vertAlign w:val="superscript"/>
      <w:lang w:val="ru-RU"/>
    </w:rPr>
  </w:style>
  <w:style w:type="paragraph" w:customStyle="1" w:styleId="c4">
    <w:name w:val="c4"/>
    <w:basedOn w:val="a0"/>
    <w:rsid w:val="00D7418D"/>
    <w:pPr>
      <w:spacing w:before="100" w:beforeAutospacing="1" w:after="100" w:afterAutospacing="1"/>
    </w:pPr>
    <w:rPr>
      <w:rFonts w:eastAsia="Times New Roman"/>
    </w:rPr>
  </w:style>
  <w:style w:type="character" w:customStyle="1" w:styleId="c2">
    <w:name w:val="c2"/>
    <w:rsid w:val="00D7418D"/>
  </w:style>
  <w:style w:type="paragraph" w:customStyle="1" w:styleId="5bf7">
    <w:name w:val="??5b&lt;f7?"/>
    <w:rsid w:val="00D7418D"/>
    <w:pPr>
      <w:widowControl w:val="0"/>
      <w:spacing w:after="0" w:line="240" w:lineRule="auto"/>
    </w:pPr>
    <w:rPr>
      <w:rFonts w:ascii="Times New Roman" w:eastAsia="Times New Roman" w:hAnsi="Times New Roman" w:cs="Times New Roman"/>
      <w:sz w:val="20"/>
      <w:szCs w:val="20"/>
    </w:rPr>
  </w:style>
  <w:style w:type="paragraph" w:styleId="22">
    <w:name w:val="toc 2"/>
    <w:basedOn w:val="a0"/>
    <w:next w:val="a0"/>
    <w:autoRedefine/>
    <w:uiPriority w:val="39"/>
    <w:rsid w:val="00D7418D"/>
    <w:pPr>
      <w:tabs>
        <w:tab w:val="right" w:leader="dot" w:pos="9102"/>
      </w:tabs>
      <w:ind w:left="240"/>
    </w:pPr>
    <w:rPr>
      <w:smallCaps/>
      <w:sz w:val="20"/>
      <w:szCs w:val="20"/>
    </w:rPr>
  </w:style>
  <w:style w:type="paragraph" w:styleId="13">
    <w:name w:val="toc 1"/>
    <w:basedOn w:val="a0"/>
    <w:next w:val="a0"/>
    <w:autoRedefine/>
    <w:uiPriority w:val="39"/>
    <w:rsid w:val="00D7418D"/>
    <w:pPr>
      <w:spacing w:before="120" w:after="120"/>
    </w:pPr>
    <w:rPr>
      <w:b/>
      <w:bCs/>
      <w:caps/>
      <w:sz w:val="20"/>
      <w:szCs w:val="20"/>
    </w:rPr>
  </w:style>
  <w:style w:type="paragraph" w:styleId="32">
    <w:name w:val="toc 3"/>
    <w:basedOn w:val="a0"/>
    <w:next w:val="a0"/>
    <w:autoRedefine/>
    <w:uiPriority w:val="39"/>
    <w:rsid w:val="00D7418D"/>
    <w:pPr>
      <w:ind w:left="480"/>
    </w:pPr>
    <w:rPr>
      <w:i/>
      <w:iCs/>
      <w:sz w:val="20"/>
      <w:szCs w:val="20"/>
    </w:rPr>
  </w:style>
  <w:style w:type="character" w:customStyle="1" w:styleId="Bodytext2">
    <w:name w:val="Body text (2)_"/>
    <w:link w:val="Bodytext20"/>
    <w:locked/>
    <w:rsid w:val="00D7418D"/>
    <w:rPr>
      <w:b/>
      <w:bCs/>
      <w:sz w:val="12"/>
      <w:szCs w:val="12"/>
      <w:shd w:val="clear" w:color="auto" w:fill="FFFFFF"/>
    </w:rPr>
  </w:style>
  <w:style w:type="paragraph" w:customStyle="1" w:styleId="Bodytext20">
    <w:name w:val="Body text (2)"/>
    <w:basedOn w:val="a0"/>
    <w:link w:val="Bodytext2"/>
    <w:rsid w:val="00D7418D"/>
    <w:pPr>
      <w:shd w:val="clear" w:color="auto" w:fill="FFFFFF"/>
      <w:spacing w:line="240" w:lineRule="atLeast"/>
    </w:pPr>
    <w:rPr>
      <w:rFonts w:asciiTheme="minorHAnsi" w:eastAsiaTheme="minorHAnsi" w:hAnsiTheme="minorHAnsi" w:cstheme="minorBidi"/>
      <w:b/>
      <w:bCs/>
      <w:sz w:val="12"/>
      <w:szCs w:val="12"/>
      <w:lang w:val="ru-RU"/>
    </w:rPr>
  </w:style>
  <w:style w:type="character" w:customStyle="1" w:styleId="Bodytext">
    <w:name w:val="Body text_"/>
    <w:link w:val="14"/>
    <w:locked/>
    <w:rsid w:val="00D7418D"/>
    <w:rPr>
      <w:sz w:val="12"/>
      <w:szCs w:val="12"/>
      <w:shd w:val="clear" w:color="auto" w:fill="FFFFFF"/>
    </w:rPr>
  </w:style>
  <w:style w:type="paragraph" w:customStyle="1" w:styleId="14">
    <w:name w:val="Основний текст1"/>
    <w:basedOn w:val="a0"/>
    <w:link w:val="Bodytext"/>
    <w:rsid w:val="00D7418D"/>
    <w:pPr>
      <w:shd w:val="clear" w:color="auto" w:fill="FFFFFF"/>
      <w:spacing w:line="168" w:lineRule="exact"/>
    </w:pPr>
    <w:rPr>
      <w:rFonts w:asciiTheme="minorHAnsi" w:eastAsiaTheme="minorHAnsi" w:hAnsiTheme="minorHAnsi" w:cstheme="minorBidi"/>
      <w:sz w:val="12"/>
      <w:szCs w:val="12"/>
      <w:lang w:val="ru-RU"/>
    </w:rPr>
  </w:style>
  <w:style w:type="character" w:customStyle="1" w:styleId="BodytextBold">
    <w:name w:val="Body text + Bold"/>
    <w:rsid w:val="00D7418D"/>
    <w:rPr>
      <w:b/>
      <w:bCs/>
      <w:sz w:val="12"/>
      <w:szCs w:val="12"/>
    </w:rPr>
  </w:style>
  <w:style w:type="character" w:customStyle="1" w:styleId="Bodytext3">
    <w:name w:val="Body text (3)_"/>
    <w:link w:val="Bodytext30"/>
    <w:locked/>
    <w:rsid w:val="00D7418D"/>
    <w:rPr>
      <w:shd w:val="clear" w:color="auto" w:fill="FFFFFF"/>
    </w:rPr>
  </w:style>
  <w:style w:type="paragraph" w:customStyle="1" w:styleId="Bodytext30">
    <w:name w:val="Body text (3)"/>
    <w:basedOn w:val="a0"/>
    <w:link w:val="Bodytext3"/>
    <w:rsid w:val="00D7418D"/>
    <w:pPr>
      <w:shd w:val="clear" w:color="auto" w:fill="FFFFFF"/>
      <w:spacing w:line="240" w:lineRule="atLeast"/>
    </w:pPr>
    <w:rPr>
      <w:rFonts w:asciiTheme="minorHAnsi" w:eastAsiaTheme="minorHAnsi" w:hAnsiTheme="minorHAnsi" w:cstheme="minorBidi"/>
      <w:sz w:val="22"/>
      <w:szCs w:val="22"/>
      <w:lang w:val="ru-RU"/>
    </w:rPr>
  </w:style>
  <w:style w:type="paragraph" w:customStyle="1" w:styleId="Bodytext1">
    <w:name w:val="Body text1"/>
    <w:basedOn w:val="a0"/>
    <w:rsid w:val="00D7418D"/>
    <w:pPr>
      <w:shd w:val="clear" w:color="auto" w:fill="FFFFFF"/>
      <w:spacing w:line="240" w:lineRule="atLeast"/>
    </w:pPr>
    <w:rPr>
      <w:rFonts w:eastAsia="Times New Roman"/>
      <w:sz w:val="14"/>
      <w:szCs w:val="14"/>
    </w:rPr>
  </w:style>
  <w:style w:type="paragraph" w:styleId="ac">
    <w:name w:val="header"/>
    <w:basedOn w:val="a0"/>
    <w:link w:val="ad"/>
    <w:uiPriority w:val="99"/>
    <w:rsid w:val="00D7418D"/>
    <w:pPr>
      <w:tabs>
        <w:tab w:val="right" w:pos="8306"/>
      </w:tabs>
    </w:pPr>
    <w:rPr>
      <w:rFonts w:eastAsia="Times New Roman"/>
      <w:lang w:val="en-GB"/>
    </w:rPr>
  </w:style>
  <w:style w:type="character" w:customStyle="1" w:styleId="ad">
    <w:name w:val="Верхний колонтитул Знак"/>
    <w:basedOn w:val="a2"/>
    <w:link w:val="ac"/>
    <w:uiPriority w:val="99"/>
    <w:rsid w:val="00D7418D"/>
    <w:rPr>
      <w:rFonts w:ascii="Times New Roman" w:eastAsia="Times New Roman" w:hAnsi="Times New Roman" w:cs="Times New Roman"/>
      <w:sz w:val="24"/>
      <w:szCs w:val="24"/>
      <w:lang w:val="en-GB"/>
    </w:rPr>
  </w:style>
  <w:style w:type="character" w:customStyle="1" w:styleId="heading10">
    <w:name w:val="heading 10"/>
    <w:link w:val="heading11"/>
    <w:locked/>
    <w:rsid w:val="00D7418D"/>
    <w:rPr>
      <w:rFonts w:ascii="Trebuchet MS" w:hAnsi="Trebuchet MS" w:cs="Trebuchet MS"/>
      <w:b/>
      <w:bCs/>
      <w:shd w:val="clear" w:color="auto" w:fill="FFFFFF"/>
    </w:rPr>
  </w:style>
  <w:style w:type="paragraph" w:customStyle="1" w:styleId="heading11">
    <w:name w:val="heading 11"/>
    <w:basedOn w:val="a0"/>
    <w:link w:val="heading10"/>
    <w:rsid w:val="00D7418D"/>
    <w:pPr>
      <w:shd w:val="clear" w:color="auto" w:fill="FFFFFF"/>
      <w:spacing w:after="240" w:line="256" w:lineRule="exact"/>
      <w:jc w:val="right"/>
      <w:outlineLvl w:val="0"/>
    </w:pPr>
    <w:rPr>
      <w:rFonts w:ascii="Trebuchet MS" w:eastAsiaTheme="minorHAnsi" w:hAnsi="Trebuchet MS" w:cs="Trebuchet MS"/>
      <w:b/>
      <w:bCs/>
      <w:sz w:val="22"/>
      <w:szCs w:val="22"/>
      <w:lang w:val="ru-RU"/>
    </w:rPr>
  </w:style>
  <w:style w:type="paragraph" w:styleId="ae">
    <w:name w:val="footer"/>
    <w:basedOn w:val="a0"/>
    <w:link w:val="af"/>
    <w:uiPriority w:val="99"/>
    <w:rsid w:val="00D7418D"/>
    <w:pPr>
      <w:tabs>
        <w:tab w:val="center" w:pos="4986"/>
        <w:tab w:val="right" w:pos="9973"/>
      </w:tabs>
    </w:pPr>
  </w:style>
  <w:style w:type="character" w:customStyle="1" w:styleId="af">
    <w:name w:val="Нижний колонтитул Знак"/>
    <w:basedOn w:val="a2"/>
    <w:link w:val="ae"/>
    <w:uiPriority w:val="99"/>
    <w:rsid w:val="00D7418D"/>
    <w:rPr>
      <w:rFonts w:ascii="Times New Roman" w:eastAsia="MS ??" w:hAnsi="Times New Roman" w:cs="Times New Roman"/>
      <w:sz w:val="24"/>
      <w:szCs w:val="24"/>
      <w:lang w:val="en-US"/>
    </w:rPr>
  </w:style>
  <w:style w:type="character" w:styleId="af0">
    <w:name w:val="page number"/>
    <w:basedOn w:val="a2"/>
    <w:uiPriority w:val="99"/>
    <w:rsid w:val="00D7418D"/>
  </w:style>
  <w:style w:type="character" w:styleId="af1">
    <w:name w:val="FollowedHyperlink"/>
    <w:uiPriority w:val="99"/>
    <w:rsid w:val="00D7418D"/>
    <w:rPr>
      <w:color w:val="800080"/>
      <w:u w:val="single"/>
    </w:rPr>
  </w:style>
  <w:style w:type="paragraph" w:customStyle="1" w:styleId="Outline">
    <w:name w:val="Outline"/>
    <w:basedOn w:val="a0"/>
    <w:rsid w:val="00D7418D"/>
    <w:pPr>
      <w:spacing w:before="240"/>
    </w:pPr>
    <w:rPr>
      <w:rFonts w:eastAsia="Times New Roman"/>
      <w:kern w:val="28"/>
      <w:lang w:eastAsia="sv-SE"/>
    </w:rPr>
  </w:style>
  <w:style w:type="paragraph" w:styleId="af2">
    <w:name w:val="Title"/>
    <w:basedOn w:val="a0"/>
    <w:next w:val="a8"/>
    <w:link w:val="af3"/>
    <w:uiPriority w:val="10"/>
    <w:qFormat/>
    <w:rsid w:val="00D7418D"/>
    <w:pPr>
      <w:keepNext/>
      <w:spacing w:before="240" w:after="120"/>
      <w:outlineLvl w:val="0"/>
    </w:pPr>
    <w:rPr>
      <w:rFonts w:ascii="Arial" w:eastAsia="Times New Roman" w:hAnsi="Arial" w:cs="Arial"/>
      <w:b/>
      <w:bCs/>
      <w:caps/>
      <w:kern w:val="28"/>
      <w:lang w:val="en-GB"/>
    </w:rPr>
  </w:style>
  <w:style w:type="character" w:customStyle="1" w:styleId="af3">
    <w:name w:val="Заголовок Знак"/>
    <w:basedOn w:val="a2"/>
    <w:link w:val="af2"/>
    <w:uiPriority w:val="10"/>
    <w:rsid w:val="00D7418D"/>
    <w:rPr>
      <w:rFonts w:ascii="Arial" w:eastAsia="Times New Roman" w:hAnsi="Arial" w:cs="Arial"/>
      <w:b/>
      <w:bCs/>
      <w:caps/>
      <w:kern w:val="28"/>
      <w:sz w:val="24"/>
      <w:szCs w:val="24"/>
      <w:lang w:val="en-GB"/>
    </w:rPr>
  </w:style>
  <w:style w:type="paragraph" w:styleId="af4">
    <w:name w:val="Balloon Text"/>
    <w:basedOn w:val="a0"/>
    <w:link w:val="af5"/>
    <w:uiPriority w:val="99"/>
    <w:semiHidden/>
    <w:rsid w:val="00D7418D"/>
    <w:rPr>
      <w:rFonts w:ascii="Segoe UI" w:hAnsi="Segoe UI" w:cs="Segoe UI"/>
      <w:sz w:val="18"/>
      <w:szCs w:val="18"/>
    </w:rPr>
  </w:style>
  <w:style w:type="character" w:customStyle="1" w:styleId="af5">
    <w:name w:val="Текст выноски Знак"/>
    <w:basedOn w:val="a2"/>
    <w:link w:val="af4"/>
    <w:uiPriority w:val="99"/>
    <w:rsid w:val="00D7418D"/>
    <w:rPr>
      <w:rFonts w:ascii="Segoe UI" w:eastAsia="MS ??" w:hAnsi="Segoe UI" w:cs="Segoe UI"/>
      <w:sz w:val="18"/>
      <w:szCs w:val="18"/>
      <w:lang w:val="en-US"/>
    </w:rPr>
  </w:style>
  <w:style w:type="character" w:customStyle="1" w:styleId="rvts9">
    <w:name w:val="rvts9"/>
    <w:basedOn w:val="a2"/>
    <w:rsid w:val="00D7418D"/>
  </w:style>
  <w:style w:type="character" w:styleId="af6">
    <w:name w:val="annotation reference"/>
    <w:uiPriority w:val="99"/>
    <w:rsid w:val="00D7418D"/>
    <w:rPr>
      <w:sz w:val="16"/>
      <w:szCs w:val="16"/>
    </w:rPr>
  </w:style>
  <w:style w:type="paragraph" w:styleId="af7">
    <w:name w:val="annotation subject"/>
    <w:basedOn w:val="a6"/>
    <w:next w:val="a6"/>
    <w:link w:val="af8"/>
    <w:uiPriority w:val="99"/>
    <w:semiHidden/>
    <w:rsid w:val="00D7418D"/>
    <w:rPr>
      <w:rFonts w:eastAsia="MS ??"/>
      <w:b/>
      <w:bCs/>
      <w:lang w:val="en-US"/>
    </w:rPr>
  </w:style>
  <w:style w:type="character" w:customStyle="1" w:styleId="af8">
    <w:name w:val="Тема примечания Знак"/>
    <w:basedOn w:val="a7"/>
    <w:link w:val="af7"/>
    <w:uiPriority w:val="99"/>
    <w:rsid w:val="00D7418D"/>
    <w:rPr>
      <w:rFonts w:ascii="Times New Roman" w:eastAsia="MS ??" w:hAnsi="Times New Roman" w:cs="Times New Roman"/>
      <w:b/>
      <w:bCs/>
      <w:sz w:val="20"/>
      <w:szCs w:val="20"/>
      <w:lang w:val="en-US"/>
    </w:rPr>
  </w:style>
  <w:style w:type="paragraph" w:styleId="42">
    <w:name w:val="toc 4"/>
    <w:basedOn w:val="a0"/>
    <w:next w:val="a0"/>
    <w:autoRedefine/>
    <w:uiPriority w:val="39"/>
    <w:unhideWhenUsed/>
    <w:rsid w:val="00D7418D"/>
    <w:pPr>
      <w:spacing w:after="100"/>
      <w:ind w:left="720"/>
    </w:pPr>
    <w:rPr>
      <w:rFonts w:ascii="Calibri" w:eastAsia="Times New Roman" w:hAnsi="Calibri"/>
    </w:rPr>
  </w:style>
  <w:style w:type="paragraph" w:styleId="51">
    <w:name w:val="toc 5"/>
    <w:basedOn w:val="a0"/>
    <w:next w:val="a0"/>
    <w:autoRedefine/>
    <w:uiPriority w:val="39"/>
    <w:unhideWhenUsed/>
    <w:rsid w:val="00D7418D"/>
    <w:pPr>
      <w:spacing w:after="100"/>
      <w:ind w:left="960"/>
    </w:pPr>
    <w:rPr>
      <w:rFonts w:ascii="Calibri" w:eastAsia="Times New Roman" w:hAnsi="Calibri"/>
    </w:rPr>
  </w:style>
  <w:style w:type="paragraph" w:styleId="61">
    <w:name w:val="toc 6"/>
    <w:basedOn w:val="a0"/>
    <w:next w:val="a0"/>
    <w:autoRedefine/>
    <w:uiPriority w:val="39"/>
    <w:unhideWhenUsed/>
    <w:rsid w:val="00D7418D"/>
    <w:pPr>
      <w:spacing w:after="100"/>
      <w:ind w:left="1200"/>
    </w:pPr>
    <w:rPr>
      <w:rFonts w:ascii="Calibri" w:eastAsia="Times New Roman" w:hAnsi="Calibri"/>
    </w:rPr>
  </w:style>
  <w:style w:type="paragraph" w:styleId="71">
    <w:name w:val="toc 7"/>
    <w:basedOn w:val="a0"/>
    <w:next w:val="a0"/>
    <w:autoRedefine/>
    <w:uiPriority w:val="39"/>
    <w:unhideWhenUsed/>
    <w:rsid w:val="00D7418D"/>
    <w:pPr>
      <w:spacing w:after="100"/>
      <w:ind w:left="1440"/>
    </w:pPr>
    <w:rPr>
      <w:rFonts w:ascii="Calibri" w:eastAsia="Times New Roman" w:hAnsi="Calibri"/>
    </w:rPr>
  </w:style>
  <w:style w:type="paragraph" w:styleId="81">
    <w:name w:val="toc 8"/>
    <w:basedOn w:val="a0"/>
    <w:next w:val="a0"/>
    <w:autoRedefine/>
    <w:uiPriority w:val="39"/>
    <w:unhideWhenUsed/>
    <w:rsid w:val="00D7418D"/>
    <w:pPr>
      <w:spacing w:after="100"/>
      <w:ind w:left="1680"/>
    </w:pPr>
    <w:rPr>
      <w:rFonts w:ascii="Calibri" w:eastAsia="Times New Roman" w:hAnsi="Calibri"/>
    </w:rPr>
  </w:style>
  <w:style w:type="paragraph" w:styleId="91">
    <w:name w:val="toc 9"/>
    <w:basedOn w:val="a0"/>
    <w:next w:val="a0"/>
    <w:autoRedefine/>
    <w:uiPriority w:val="39"/>
    <w:unhideWhenUsed/>
    <w:rsid w:val="00D7418D"/>
    <w:pPr>
      <w:spacing w:after="100"/>
      <w:ind w:left="1920"/>
    </w:pPr>
    <w:rPr>
      <w:rFonts w:ascii="Calibri" w:eastAsia="Times New Roman" w:hAnsi="Calibri"/>
    </w:rPr>
  </w:style>
  <w:style w:type="paragraph" w:customStyle="1" w:styleId="221">
    <w:name w:val="Середній список 2 – акцент 21"/>
    <w:hidden/>
    <w:uiPriority w:val="99"/>
    <w:semiHidden/>
    <w:rsid w:val="00D7418D"/>
    <w:pPr>
      <w:spacing w:after="0" w:line="240" w:lineRule="auto"/>
    </w:pPr>
    <w:rPr>
      <w:rFonts w:ascii="Times New Roman" w:eastAsia="MS ??" w:hAnsi="Times New Roman" w:cs="Times New Roman"/>
      <w:sz w:val="24"/>
      <w:szCs w:val="24"/>
      <w:lang w:val="en-US"/>
    </w:rPr>
  </w:style>
  <w:style w:type="paragraph" w:customStyle="1" w:styleId="110">
    <w:name w:val="Кольоровий список — акцент 11"/>
    <w:basedOn w:val="a0"/>
    <w:uiPriority w:val="72"/>
    <w:qFormat/>
    <w:rsid w:val="00D7418D"/>
    <w:pPr>
      <w:ind w:left="720"/>
    </w:pPr>
  </w:style>
  <w:style w:type="paragraph" w:customStyle="1" w:styleId="112">
    <w:name w:val="Кольорова заливка — акцент 11"/>
    <w:hidden/>
    <w:uiPriority w:val="71"/>
    <w:unhideWhenUsed/>
    <w:rsid w:val="00D7418D"/>
    <w:pPr>
      <w:spacing w:after="0" w:line="240" w:lineRule="auto"/>
    </w:pPr>
    <w:rPr>
      <w:rFonts w:ascii="Times New Roman" w:eastAsia="MS ??" w:hAnsi="Times New Roman" w:cs="Times New Roman"/>
      <w:sz w:val="24"/>
      <w:szCs w:val="24"/>
      <w:lang w:val="en-US"/>
    </w:rPr>
  </w:style>
  <w:style w:type="table" w:styleId="af9">
    <w:name w:val="Table Grid"/>
    <w:basedOn w:val="a3"/>
    <w:uiPriority w:val="39"/>
    <w:rsid w:val="00D7418D"/>
    <w:pPr>
      <w:spacing w:after="0" w:line="240" w:lineRule="auto"/>
    </w:pPr>
    <w:rPr>
      <w:rFonts w:ascii="Calibri" w:eastAsia="Calibri" w:hAnsi="Calibri"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7418D"/>
    <w:pPr>
      <w:autoSpaceDE w:val="0"/>
      <w:autoSpaceDN w:val="0"/>
      <w:adjustRightInd w:val="0"/>
      <w:spacing w:after="0" w:line="240" w:lineRule="auto"/>
    </w:pPr>
    <w:rPr>
      <w:rFonts w:ascii="Times New Roman" w:eastAsia="Times New Roman" w:hAnsi="Times New Roman" w:cs="Times New Roman"/>
      <w:color w:val="000000"/>
      <w:sz w:val="24"/>
      <w:szCs w:val="24"/>
      <w:lang w:val="uk-UA" w:eastAsia="uk-UA"/>
    </w:rPr>
  </w:style>
  <w:style w:type="character" w:customStyle="1" w:styleId="15">
    <w:name w:val="Незакрита згадка1"/>
    <w:uiPriority w:val="52"/>
    <w:rsid w:val="00D7418D"/>
    <w:rPr>
      <w:color w:val="605E5C"/>
      <w:shd w:val="clear" w:color="auto" w:fill="E1DFDD"/>
    </w:rPr>
  </w:style>
  <w:style w:type="paragraph" w:styleId="afa">
    <w:name w:val="List Paragraph"/>
    <w:aliases w:val="본문(내용),Colorful List - Accent 11"/>
    <w:basedOn w:val="a0"/>
    <w:link w:val="afb"/>
    <w:uiPriority w:val="34"/>
    <w:qFormat/>
    <w:rsid w:val="00D7418D"/>
    <w:pPr>
      <w:ind w:left="720"/>
    </w:pPr>
  </w:style>
  <w:style w:type="paragraph" w:customStyle="1" w:styleId="Header2-SubClauses">
    <w:name w:val="Header 2 - SubClauses"/>
    <w:basedOn w:val="a0"/>
    <w:rsid w:val="00D7418D"/>
    <w:pPr>
      <w:numPr>
        <w:ilvl w:val="1"/>
        <w:numId w:val="1"/>
      </w:numPr>
      <w:spacing w:after="200"/>
      <w:jc w:val="both"/>
    </w:pPr>
    <w:rPr>
      <w:rFonts w:eastAsia="Times New Roman" w:cs="Arial"/>
    </w:rPr>
  </w:style>
  <w:style w:type="paragraph" w:customStyle="1" w:styleId="P3Header1-Clauses">
    <w:name w:val="P3 Header1-Clauses"/>
    <w:basedOn w:val="a0"/>
    <w:rsid w:val="00D7418D"/>
    <w:pPr>
      <w:numPr>
        <w:ilvl w:val="2"/>
        <w:numId w:val="1"/>
      </w:numPr>
      <w:spacing w:after="200"/>
      <w:jc w:val="both"/>
    </w:pPr>
    <w:rPr>
      <w:rFonts w:eastAsia="Times New Roman"/>
      <w:szCs w:val="20"/>
    </w:rPr>
  </w:style>
  <w:style w:type="paragraph" w:customStyle="1" w:styleId="S1-Header2">
    <w:name w:val="S1-Header2"/>
    <w:basedOn w:val="a0"/>
    <w:rsid w:val="00D7418D"/>
    <w:pPr>
      <w:numPr>
        <w:numId w:val="1"/>
      </w:numPr>
      <w:spacing w:after="200"/>
    </w:pPr>
    <w:rPr>
      <w:rFonts w:eastAsia="Times New Roman"/>
      <w:b/>
    </w:rPr>
  </w:style>
  <w:style w:type="character" w:customStyle="1" w:styleId="afb">
    <w:name w:val="Абзац списка Знак"/>
    <w:aliases w:val="본문(내용) Знак,Colorful List - Accent 11 Знак"/>
    <w:link w:val="afa"/>
    <w:uiPriority w:val="34"/>
    <w:rsid w:val="00D7418D"/>
    <w:rPr>
      <w:rFonts w:ascii="Times New Roman" w:eastAsia="MS ??" w:hAnsi="Times New Roman" w:cs="Times New Roman"/>
      <w:sz w:val="24"/>
      <w:szCs w:val="24"/>
      <w:lang w:val="en-US"/>
    </w:rPr>
  </w:style>
  <w:style w:type="paragraph" w:customStyle="1" w:styleId="paragraph">
    <w:name w:val="paragraph"/>
    <w:basedOn w:val="a0"/>
    <w:rsid w:val="00D7418D"/>
    <w:pPr>
      <w:spacing w:before="100" w:beforeAutospacing="1" w:after="100" w:afterAutospacing="1"/>
    </w:pPr>
    <w:rPr>
      <w:rFonts w:eastAsia="Times New Roman"/>
    </w:rPr>
  </w:style>
  <w:style w:type="character" w:customStyle="1" w:styleId="normaltextrun">
    <w:name w:val="normaltextrun"/>
    <w:rsid w:val="00D7418D"/>
  </w:style>
  <w:style w:type="character" w:customStyle="1" w:styleId="eop">
    <w:name w:val="eop"/>
    <w:rsid w:val="00D7418D"/>
  </w:style>
  <w:style w:type="character" w:customStyle="1" w:styleId="advancedproofingissue">
    <w:name w:val="advancedproofingissue"/>
    <w:rsid w:val="00D7418D"/>
  </w:style>
  <w:style w:type="paragraph" w:customStyle="1" w:styleId="Titel2">
    <w:name w:val="Titel2"/>
    <w:basedOn w:val="13"/>
    <w:link w:val="Titel2Zchn"/>
    <w:qFormat/>
    <w:rsid w:val="00D7418D"/>
    <w:pPr>
      <w:tabs>
        <w:tab w:val="right" w:leader="dot" w:pos="9000"/>
      </w:tabs>
      <w:suppressAutoHyphens/>
      <w:spacing w:before="240" w:after="0"/>
      <w:ind w:left="720" w:right="720" w:hanging="720"/>
      <w:jc w:val="center"/>
    </w:pPr>
    <w:rPr>
      <w:rFonts w:ascii="Arial" w:eastAsia="Times New Roman" w:hAnsi="Arial"/>
      <w:bCs w:val="0"/>
      <w:caps w:val="0"/>
      <w:sz w:val="32"/>
      <w:lang w:val="en-GB"/>
    </w:rPr>
  </w:style>
  <w:style w:type="character" w:customStyle="1" w:styleId="Titel2Zchn">
    <w:name w:val="Titel2 Zchn"/>
    <w:link w:val="Titel2"/>
    <w:rsid w:val="00D7418D"/>
    <w:rPr>
      <w:rFonts w:ascii="Arial" w:eastAsia="Times New Roman" w:hAnsi="Arial" w:cs="Times New Roman"/>
      <w:b/>
      <w:sz w:val="32"/>
      <w:szCs w:val="20"/>
      <w:lang w:val="en-GB"/>
    </w:rPr>
  </w:style>
  <w:style w:type="paragraph" w:styleId="afc">
    <w:name w:val="Subtitle"/>
    <w:basedOn w:val="a0"/>
    <w:link w:val="afd"/>
    <w:uiPriority w:val="11"/>
    <w:qFormat/>
    <w:rsid w:val="00D7418D"/>
    <w:pPr>
      <w:jc w:val="center"/>
    </w:pPr>
    <w:rPr>
      <w:rFonts w:eastAsia="Times New Roman"/>
      <w:b/>
      <w:sz w:val="28"/>
      <w:szCs w:val="20"/>
    </w:rPr>
  </w:style>
  <w:style w:type="character" w:customStyle="1" w:styleId="afd">
    <w:name w:val="Подзаголовок Знак"/>
    <w:basedOn w:val="a2"/>
    <w:link w:val="afc"/>
    <w:uiPriority w:val="11"/>
    <w:rsid w:val="00D7418D"/>
    <w:rPr>
      <w:rFonts w:ascii="Times New Roman" w:eastAsia="Times New Roman" w:hAnsi="Times New Roman" w:cs="Times New Roman"/>
      <w:b/>
      <w:sz w:val="28"/>
      <w:szCs w:val="20"/>
      <w:lang w:val="en-US"/>
    </w:rPr>
  </w:style>
  <w:style w:type="paragraph" w:customStyle="1" w:styleId="MittleresRaster1-Akzent21">
    <w:name w:val="Mittleres Raster 1 - Akzent 21"/>
    <w:basedOn w:val="a0"/>
    <w:link w:val="MittleresRaster1-Akzent2Zchn"/>
    <w:uiPriority w:val="99"/>
    <w:qFormat/>
    <w:rsid w:val="00D7418D"/>
    <w:pPr>
      <w:ind w:left="708"/>
      <w:jc w:val="both"/>
    </w:pPr>
    <w:rPr>
      <w:rFonts w:eastAsia="Times New Roman"/>
      <w:szCs w:val="20"/>
    </w:rPr>
  </w:style>
  <w:style w:type="character" w:customStyle="1" w:styleId="MittleresRaster1-Akzent2Zchn">
    <w:name w:val="Mittleres Raster 1 - Akzent 2 Zchn"/>
    <w:link w:val="MittleresRaster1-Akzent21"/>
    <w:uiPriority w:val="99"/>
    <w:locked/>
    <w:rsid w:val="00D7418D"/>
    <w:rPr>
      <w:rFonts w:ascii="Times New Roman" w:eastAsia="Times New Roman" w:hAnsi="Times New Roman" w:cs="Times New Roman"/>
      <w:sz w:val="24"/>
      <w:szCs w:val="20"/>
      <w:lang w:val="en-US"/>
    </w:rPr>
  </w:style>
  <w:style w:type="paragraph" w:customStyle="1" w:styleId="CG1">
    <w:name w:val="CG1"/>
    <w:basedOn w:val="a0"/>
    <w:qFormat/>
    <w:rsid w:val="00D7418D"/>
    <w:pPr>
      <w:suppressAutoHyphens/>
      <w:spacing w:after="200"/>
      <w:jc w:val="center"/>
      <w:outlineLvl w:val="2"/>
    </w:pPr>
    <w:rPr>
      <w:rFonts w:ascii="Times New Roman Bold" w:eastAsia="Times New Roman" w:hAnsi="Times New Roman Bold"/>
      <w:b/>
      <w:bCs/>
      <w:sz w:val="28"/>
      <w:szCs w:val="28"/>
    </w:rPr>
  </w:style>
  <w:style w:type="paragraph" w:customStyle="1" w:styleId="ContentSectionVII-2">
    <w:name w:val="Content Section VII-2"/>
    <w:basedOn w:val="a0"/>
    <w:link w:val="ContentSectionVII-2Zchn"/>
    <w:qFormat/>
    <w:rsid w:val="00D7418D"/>
    <w:pPr>
      <w:suppressAutoHyphens/>
      <w:spacing w:after="480"/>
      <w:jc w:val="center"/>
    </w:pPr>
    <w:rPr>
      <w:rFonts w:ascii="Arial" w:eastAsia="Times New Roman" w:hAnsi="Arial" w:cs="Arial"/>
      <w:b/>
      <w:color w:val="000000"/>
      <w:sz w:val="32"/>
      <w:szCs w:val="32"/>
      <w:lang w:val="en-GB"/>
    </w:rPr>
  </w:style>
  <w:style w:type="character" w:customStyle="1" w:styleId="ContentSectionVII-2Zchn">
    <w:name w:val="Content Section VII-2 Zchn"/>
    <w:link w:val="ContentSectionVII-2"/>
    <w:rsid w:val="00D7418D"/>
    <w:rPr>
      <w:rFonts w:ascii="Arial" w:eastAsia="Times New Roman" w:hAnsi="Arial" w:cs="Arial"/>
      <w:b/>
      <w:color w:val="000000"/>
      <w:sz w:val="32"/>
      <w:szCs w:val="32"/>
      <w:lang w:val="en-GB"/>
    </w:rPr>
  </w:style>
  <w:style w:type="paragraph" w:customStyle="1" w:styleId="Head2">
    <w:name w:val="Head 2"/>
    <w:basedOn w:val="a0"/>
    <w:autoRedefine/>
    <w:uiPriority w:val="99"/>
    <w:rsid w:val="00D7418D"/>
    <w:pPr>
      <w:spacing w:before="120" w:after="120"/>
      <w:jc w:val="both"/>
    </w:pPr>
    <w:rPr>
      <w:rFonts w:eastAsia="Times New Roman"/>
      <w:b/>
      <w:szCs w:val="20"/>
      <w:lang w:val="en-GB"/>
    </w:rPr>
  </w:style>
  <w:style w:type="paragraph" w:customStyle="1" w:styleId="Head51">
    <w:name w:val="Head 5.1"/>
    <w:basedOn w:val="a0"/>
    <w:rsid w:val="00D7418D"/>
    <w:pPr>
      <w:keepNext/>
      <w:pBdr>
        <w:bottom w:val="single" w:sz="24" w:space="3" w:color="auto"/>
      </w:pBdr>
      <w:suppressAutoHyphens/>
      <w:spacing w:before="480"/>
      <w:jc w:val="center"/>
    </w:pPr>
    <w:rPr>
      <w:rFonts w:ascii="Times New Roman Bold" w:eastAsia="Times New Roman" w:hAnsi="Times New Roman Bold"/>
      <w:b/>
      <w:smallCaps/>
      <w:sz w:val="32"/>
      <w:szCs w:val="20"/>
    </w:rPr>
  </w:style>
  <w:style w:type="paragraph" w:styleId="33">
    <w:name w:val="Body Text 3"/>
    <w:basedOn w:val="a0"/>
    <w:link w:val="34"/>
    <w:rsid w:val="00D7418D"/>
    <w:pPr>
      <w:suppressAutoHyphens/>
      <w:spacing w:after="140"/>
    </w:pPr>
    <w:rPr>
      <w:rFonts w:eastAsia="Times New Roman"/>
      <w:i/>
      <w:iCs/>
      <w:color w:val="000000"/>
    </w:rPr>
  </w:style>
  <w:style w:type="character" w:customStyle="1" w:styleId="34">
    <w:name w:val="Основной текст 3 Знак"/>
    <w:basedOn w:val="a2"/>
    <w:link w:val="33"/>
    <w:rsid w:val="00D7418D"/>
    <w:rPr>
      <w:rFonts w:ascii="Times New Roman" w:eastAsia="Times New Roman" w:hAnsi="Times New Roman" w:cs="Times New Roman"/>
      <w:i/>
      <w:iCs/>
      <w:color w:val="000000"/>
      <w:sz w:val="24"/>
      <w:szCs w:val="24"/>
      <w:lang w:val="en-US"/>
    </w:rPr>
  </w:style>
  <w:style w:type="character" w:customStyle="1" w:styleId="Table">
    <w:name w:val="Table"/>
    <w:uiPriority w:val="99"/>
    <w:rsid w:val="00D7418D"/>
    <w:rPr>
      <w:rFonts w:ascii="Arial" w:hAnsi="Arial" w:cs="Times New Roman"/>
      <w:sz w:val="20"/>
    </w:rPr>
  </w:style>
  <w:style w:type="paragraph" w:customStyle="1" w:styleId="23">
    <w:name w:val="Основний текст2"/>
    <w:basedOn w:val="a0"/>
    <w:rsid w:val="00D7418D"/>
    <w:pPr>
      <w:shd w:val="clear" w:color="auto" w:fill="FFFFFF"/>
      <w:spacing w:line="168" w:lineRule="exact"/>
    </w:pPr>
    <w:rPr>
      <w:rFonts w:eastAsia="Times New Roman"/>
      <w:noProof/>
      <w:sz w:val="12"/>
      <w:szCs w:val="12"/>
    </w:rPr>
  </w:style>
  <w:style w:type="paragraph" w:styleId="afe">
    <w:name w:val="Revision"/>
    <w:hidden/>
    <w:uiPriority w:val="99"/>
    <w:unhideWhenUsed/>
    <w:rsid w:val="00D7418D"/>
    <w:pPr>
      <w:spacing w:after="0" w:line="240" w:lineRule="auto"/>
    </w:pPr>
    <w:rPr>
      <w:rFonts w:ascii="Times New Roman" w:eastAsia="MS ??" w:hAnsi="Times New Roman" w:cs="Times New Roman"/>
      <w:sz w:val="24"/>
      <w:szCs w:val="24"/>
      <w:lang w:val="en-US"/>
    </w:rPr>
  </w:style>
  <w:style w:type="numbering" w:customStyle="1" w:styleId="16">
    <w:name w:val="Немає списку1"/>
    <w:next w:val="a4"/>
    <w:uiPriority w:val="99"/>
    <w:semiHidden/>
    <w:unhideWhenUsed/>
    <w:rsid w:val="00D7418D"/>
  </w:style>
  <w:style w:type="numbering" w:customStyle="1" w:styleId="113">
    <w:name w:val="Немає списку11"/>
    <w:next w:val="a4"/>
    <w:uiPriority w:val="99"/>
    <w:semiHidden/>
    <w:unhideWhenUsed/>
    <w:rsid w:val="00D7418D"/>
  </w:style>
  <w:style w:type="table" w:customStyle="1" w:styleId="17">
    <w:name w:val="Сітка таблиці1"/>
    <w:basedOn w:val="a3"/>
    <w:next w:val="af9"/>
    <w:uiPriority w:val="59"/>
    <w:rsid w:val="00D7418D"/>
    <w:pPr>
      <w:spacing w:after="0" w:line="240" w:lineRule="auto"/>
    </w:pPr>
    <w:rPr>
      <w:rFonts w:ascii="Calibri" w:eastAsia="Calibri" w:hAnsi="Calibri"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
    <w:name w:val="Немає списку2"/>
    <w:next w:val="a4"/>
    <w:uiPriority w:val="99"/>
    <w:semiHidden/>
    <w:unhideWhenUsed/>
    <w:rsid w:val="00D7418D"/>
  </w:style>
  <w:style w:type="numbering" w:customStyle="1" w:styleId="35">
    <w:name w:val="Немає списку3"/>
    <w:next w:val="a4"/>
    <w:uiPriority w:val="99"/>
    <w:semiHidden/>
    <w:unhideWhenUsed/>
    <w:rsid w:val="00D7418D"/>
  </w:style>
  <w:style w:type="numbering" w:customStyle="1" w:styleId="120">
    <w:name w:val="Немає списку12"/>
    <w:next w:val="a4"/>
    <w:uiPriority w:val="99"/>
    <w:semiHidden/>
    <w:unhideWhenUsed/>
    <w:rsid w:val="00D7418D"/>
  </w:style>
  <w:style w:type="table" w:customStyle="1" w:styleId="25">
    <w:name w:val="Сітка таблиці2"/>
    <w:basedOn w:val="a3"/>
    <w:next w:val="af9"/>
    <w:uiPriority w:val="39"/>
    <w:rsid w:val="00D7418D"/>
    <w:pPr>
      <w:spacing w:after="0" w:line="240" w:lineRule="auto"/>
    </w:pPr>
    <w:rPr>
      <w:rFonts w:ascii="Calibri" w:eastAsia="Calibri" w:hAnsi="Calibri"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Немає списку21"/>
    <w:next w:val="a4"/>
    <w:uiPriority w:val="99"/>
    <w:semiHidden/>
    <w:unhideWhenUsed/>
    <w:rsid w:val="00D7418D"/>
  </w:style>
  <w:style w:type="table" w:customStyle="1" w:styleId="114">
    <w:name w:val="Сітка таблиці11"/>
    <w:basedOn w:val="a3"/>
    <w:next w:val="af9"/>
    <w:uiPriority w:val="39"/>
    <w:rsid w:val="00D7418D"/>
    <w:pPr>
      <w:spacing w:after="0" w:line="240" w:lineRule="auto"/>
    </w:pPr>
    <w:rPr>
      <w:rFonts w:ascii="Calibri" w:eastAsia="Calibri" w:hAnsi="Calibri"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2"/>
    <w:rsid w:val="00D7418D"/>
  </w:style>
  <w:style w:type="table" w:customStyle="1" w:styleId="121">
    <w:name w:val="Сітка таблиці12"/>
    <w:basedOn w:val="a3"/>
    <w:next w:val="af9"/>
    <w:uiPriority w:val="39"/>
    <w:rsid w:val="00D7418D"/>
    <w:pPr>
      <w:spacing w:after="0" w:line="240" w:lineRule="auto"/>
    </w:pPr>
    <w:rPr>
      <w:rFonts w:ascii="Calibri" w:eastAsia="Calibri" w:hAnsi="Calibri"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6">
    <w:name w:val="Незакрита згадка2"/>
    <w:basedOn w:val="a2"/>
    <w:uiPriority w:val="99"/>
    <w:semiHidden/>
    <w:unhideWhenUsed/>
    <w:rsid w:val="00D7418D"/>
    <w:rPr>
      <w:color w:val="605E5C"/>
      <w:shd w:val="clear" w:color="auto" w:fill="E1DFDD"/>
    </w:rPr>
  </w:style>
  <w:style w:type="character" w:customStyle="1" w:styleId="36">
    <w:name w:val="Незакрита згадка3"/>
    <w:basedOn w:val="a2"/>
    <w:uiPriority w:val="99"/>
    <w:semiHidden/>
    <w:unhideWhenUsed/>
    <w:rsid w:val="00D7418D"/>
    <w:rPr>
      <w:color w:val="605E5C"/>
      <w:shd w:val="clear" w:color="auto" w:fill="E1DFDD"/>
    </w:rPr>
  </w:style>
  <w:style w:type="character" w:customStyle="1" w:styleId="43">
    <w:name w:val="Незакрита згадка4"/>
    <w:basedOn w:val="a2"/>
    <w:uiPriority w:val="99"/>
    <w:semiHidden/>
    <w:unhideWhenUsed/>
    <w:rsid w:val="00D7418D"/>
    <w:rPr>
      <w:color w:val="605E5C"/>
      <w:shd w:val="clear" w:color="auto" w:fill="E1DFDD"/>
    </w:rPr>
  </w:style>
  <w:style w:type="table" w:styleId="-1">
    <w:name w:val="Grid Table 1 Light"/>
    <w:basedOn w:val="a3"/>
    <w:uiPriority w:val="46"/>
    <w:rsid w:val="00D7418D"/>
    <w:pPr>
      <w:spacing w:after="0" w:line="240" w:lineRule="auto"/>
    </w:pPr>
    <w:rPr>
      <w:lang w:val="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a2"/>
    <w:rsid w:val="00D7418D"/>
  </w:style>
  <w:style w:type="table" w:customStyle="1" w:styleId="37">
    <w:name w:val="Сітка таблиці3"/>
    <w:basedOn w:val="a3"/>
    <w:next w:val="af9"/>
    <w:uiPriority w:val="39"/>
    <w:rsid w:val="00D7418D"/>
    <w:pPr>
      <w:spacing w:after="0" w:line="240" w:lineRule="auto"/>
    </w:pPr>
    <w:rPr>
      <w:rFonts w:ascii="Calibri" w:eastAsia="Calibri" w:hAnsi="Calibri"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Body Text"/>
    <w:basedOn w:val="a0"/>
    <w:link w:val="aff"/>
    <w:uiPriority w:val="99"/>
    <w:unhideWhenUsed/>
    <w:qFormat/>
    <w:rsid w:val="00D7418D"/>
    <w:pPr>
      <w:spacing w:after="120"/>
    </w:pPr>
  </w:style>
  <w:style w:type="character" w:customStyle="1" w:styleId="aff">
    <w:name w:val="Основной текст Знак"/>
    <w:basedOn w:val="a2"/>
    <w:link w:val="a1"/>
    <w:uiPriority w:val="99"/>
    <w:rsid w:val="00D7418D"/>
    <w:rPr>
      <w:rFonts w:ascii="Times New Roman" w:eastAsia="MS ??" w:hAnsi="Times New Roman" w:cs="Times New Roman"/>
      <w:sz w:val="24"/>
      <w:szCs w:val="24"/>
      <w:lang w:val="en-US"/>
    </w:rPr>
  </w:style>
  <w:style w:type="paragraph" w:styleId="aff0">
    <w:name w:val="TOC Heading"/>
    <w:basedOn w:val="1"/>
    <w:next w:val="a0"/>
    <w:uiPriority w:val="39"/>
    <w:unhideWhenUsed/>
    <w:qFormat/>
    <w:rsid w:val="00D7418D"/>
    <w:pPr>
      <w:keepLines/>
      <w:spacing w:after="0"/>
      <w:outlineLvl w:val="9"/>
    </w:pPr>
    <w:rPr>
      <w:rFonts w:asciiTheme="majorHAnsi" w:eastAsiaTheme="majorEastAsia" w:hAnsiTheme="majorHAnsi" w:cstheme="majorBidi"/>
      <w:b w:val="0"/>
      <w:bCs w:val="0"/>
      <w:caps w:val="0"/>
      <w:color w:val="2F5496" w:themeColor="accent1" w:themeShade="BF"/>
      <w:kern w:val="0"/>
      <w:sz w:val="32"/>
      <w:szCs w:val="32"/>
      <w:lang w:val="en-US"/>
    </w:rPr>
  </w:style>
  <w:style w:type="paragraph" w:customStyle="1" w:styleId="Abkrzung">
    <w:name w:val="Abkürzung"/>
    <w:basedOn w:val="a1"/>
    <w:link w:val="AbkrzungZchn"/>
    <w:qFormat/>
    <w:rsid w:val="00D7418D"/>
    <w:pPr>
      <w:tabs>
        <w:tab w:val="left" w:pos="1418"/>
      </w:tabs>
      <w:spacing w:before="120" w:after="60"/>
      <w:jc w:val="both"/>
    </w:pPr>
    <w:rPr>
      <w:rFonts w:ascii="Calibri" w:hAnsi="Calibri"/>
      <w:bCs/>
      <w:lang w:eastAsia="en-GB"/>
    </w:rPr>
  </w:style>
  <w:style w:type="character" w:customStyle="1" w:styleId="AbkrzungZchn">
    <w:name w:val="Abkürzung Zchn"/>
    <w:basedOn w:val="aff"/>
    <w:link w:val="Abkrzung"/>
    <w:rsid w:val="00D7418D"/>
    <w:rPr>
      <w:rFonts w:ascii="Calibri" w:eastAsia="MS ??" w:hAnsi="Calibri" w:cs="Times New Roman"/>
      <w:bCs/>
      <w:sz w:val="24"/>
      <w:szCs w:val="24"/>
      <w:lang w:val="en-US" w:eastAsia="en-GB"/>
    </w:rPr>
  </w:style>
  <w:style w:type="paragraph" w:customStyle="1" w:styleId="ActivitiesTable">
    <w:name w:val="Activities Table"/>
    <w:basedOn w:val="a0"/>
    <w:link w:val="ActivitiesTableZchn"/>
    <w:qFormat/>
    <w:rsid w:val="00D7418D"/>
    <w:pPr>
      <w:keepNext/>
      <w:numPr>
        <w:ilvl w:val="1"/>
        <w:numId w:val="3"/>
      </w:numPr>
      <w:tabs>
        <w:tab w:val="left" w:pos="369"/>
      </w:tabs>
      <w:spacing w:before="60" w:after="60"/>
      <w:ind w:right="85"/>
      <w:contextualSpacing/>
    </w:pPr>
    <w:rPr>
      <w:rFonts w:eastAsia="Calibri" w:cs="Gravur-CondensedLight"/>
      <w:bCs/>
      <w:spacing w:val="6"/>
      <w:sz w:val="18"/>
      <w:szCs w:val="18"/>
      <w:lang w:eastAsia="de-DE"/>
    </w:rPr>
  </w:style>
  <w:style w:type="character" w:customStyle="1" w:styleId="ActivitiesTableZchn">
    <w:name w:val="Activities Table Zchn"/>
    <w:basedOn w:val="a2"/>
    <w:link w:val="ActivitiesTable"/>
    <w:rsid w:val="00D7418D"/>
    <w:rPr>
      <w:rFonts w:ascii="Times New Roman" w:eastAsia="Calibri" w:hAnsi="Times New Roman" w:cs="Gravur-CondensedLight"/>
      <w:bCs/>
      <w:spacing w:val="6"/>
      <w:sz w:val="18"/>
      <w:szCs w:val="18"/>
      <w:lang w:val="en-US" w:eastAsia="de-DE"/>
    </w:rPr>
  </w:style>
  <w:style w:type="paragraph" w:customStyle="1" w:styleId="Aufzhlung">
    <w:name w:val="Aufzählung"/>
    <w:basedOn w:val="afa"/>
    <w:link w:val="AufzhlungZchn"/>
    <w:rsid w:val="00D7418D"/>
    <w:pPr>
      <w:spacing w:before="240" w:after="240" w:line="280" w:lineRule="atLeast"/>
      <w:ind w:left="0"/>
    </w:pPr>
    <w:rPr>
      <w:rFonts w:eastAsiaTheme="minorHAnsi" w:cs="Gravur-CondensedLight"/>
      <w:bCs/>
      <w:spacing w:val="6"/>
      <w:sz w:val="20"/>
      <w:szCs w:val="20"/>
    </w:rPr>
  </w:style>
  <w:style w:type="character" w:customStyle="1" w:styleId="AufzhlungZchn">
    <w:name w:val="Aufzählung Zchn"/>
    <w:basedOn w:val="a2"/>
    <w:link w:val="Aufzhlung"/>
    <w:rsid w:val="00D7418D"/>
    <w:rPr>
      <w:rFonts w:ascii="Times New Roman" w:hAnsi="Times New Roman" w:cs="Gravur-CondensedLight"/>
      <w:bCs/>
      <w:spacing w:val="6"/>
      <w:sz w:val="20"/>
      <w:szCs w:val="20"/>
      <w:lang w:val="en-US"/>
    </w:rPr>
  </w:style>
  <w:style w:type="paragraph" w:customStyle="1" w:styleId="AufzhlunginTabelle">
    <w:name w:val="Aufzählung in Tabelle"/>
    <w:basedOn w:val="20"/>
    <w:link w:val="AufzhlunginTabelleZchn"/>
    <w:qFormat/>
    <w:rsid w:val="00D7418D"/>
    <w:pPr>
      <w:numPr>
        <w:ilvl w:val="1"/>
        <w:numId w:val="4"/>
      </w:numPr>
      <w:spacing w:after="120" w:line="259" w:lineRule="auto"/>
      <w:jc w:val="both"/>
    </w:pPr>
    <w:rPr>
      <w:iCs/>
      <w:spacing w:val="6"/>
      <w:lang w:eastAsia="de-DE"/>
    </w:rPr>
  </w:style>
  <w:style w:type="character" w:customStyle="1" w:styleId="AufzhlunginTabelleZchn">
    <w:name w:val="Aufzählung in Tabelle Zchn"/>
    <w:basedOn w:val="ActivitiesTableZchn"/>
    <w:link w:val="AufzhlunginTabelle"/>
    <w:rsid w:val="00D7418D"/>
    <w:rPr>
      <w:rFonts w:ascii="Times New Roman" w:eastAsia="MS ??" w:hAnsi="Times New Roman" w:cs="Times New Roman"/>
      <w:b/>
      <w:bCs/>
      <w:iCs/>
      <w:spacing w:val="6"/>
      <w:sz w:val="24"/>
      <w:szCs w:val="24"/>
      <w:lang w:val="en-US" w:eastAsia="de-DE"/>
    </w:rPr>
  </w:style>
  <w:style w:type="paragraph" w:customStyle="1" w:styleId="AufzhlunginTabelleII">
    <w:name w:val="Aufzählung in Tabelle II"/>
    <w:basedOn w:val="40"/>
    <w:next w:val="AufzhlunginTabelle"/>
    <w:link w:val="AufzhlunginTabelleIIZchn"/>
    <w:autoRedefine/>
    <w:qFormat/>
    <w:rsid w:val="00D7418D"/>
    <w:pPr>
      <w:numPr>
        <w:ilvl w:val="2"/>
        <w:numId w:val="4"/>
      </w:numPr>
      <w:autoSpaceDE w:val="0"/>
      <w:autoSpaceDN w:val="0"/>
      <w:adjustRightInd w:val="0"/>
      <w:spacing w:line="276" w:lineRule="auto"/>
      <w:jc w:val="left"/>
    </w:pPr>
    <w:rPr>
      <w:rFonts w:ascii="Times New Roman" w:hAnsi="Times New Roman"/>
      <w:bCs/>
      <w:i/>
      <w:spacing w:val="6"/>
      <w:sz w:val="24"/>
      <w:lang w:val="en-GB" w:eastAsia="de-DE"/>
    </w:rPr>
  </w:style>
  <w:style w:type="character" w:customStyle="1" w:styleId="AufzhlunginTabelleIIZchn">
    <w:name w:val="Aufzählung in Tabelle II Zchn"/>
    <w:basedOn w:val="AufzhlunginTabelleZchn"/>
    <w:link w:val="AufzhlunginTabelleII"/>
    <w:rsid w:val="00D7418D"/>
    <w:rPr>
      <w:rFonts w:ascii="Times New Roman" w:eastAsia="Times New Roman" w:hAnsi="Times New Roman" w:cs="Arial"/>
      <w:b w:val="0"/>
      <w:bCs/>
      <w:i/>
      <w:iCs w:val="0"/>
      <w:spacing w:val="6"/>
      <w:sz w:val="24"/>
      <w:szCs w:val="20"/>
      <w:lang w:val="en-GB" w:eastAsia="de-DE"/>
    </w:rPr>
  </w:style>
  <w:style w:type="paragraph" w:styleId="27">
    <w:name w:val="Body Text 2"/>
    <w:basedOn w:val="a1"/>
    <w:next w:val="a1"/>
    <w:link w:val="28"/>
    <w:uiPriority w:val="99"/>
    <w:unhideWhenUsed/>
    <w:rsid w:val="00D7418D"/>
    <w:pPr>
      <w:spacing w:before="240" w:line="276" w:lineRule="auto"/>
      <w:jc w:val="both"/>
    </w:pPr>
    <w:rPr>
      <w:rFonts w:eastAsiaTheme="minorHAnsi"/>
      <w:bCs/>
      <w:sz w:val="22"/>
      <w:szCs w:val="22"/>
      <w:lang w:eastAsia="en-GB"/>
    </w:rPr>
  </w:style>
  <w:style w:type="character" w:customStyle="1" w:styleId="28">
    <w:name w:val="Основной текст 2 Знак"/>
    <w:basedOn w:val="a2"/>
    <w:link w:val="27"/>
    <w:uiPriority w:val="99"/>
    <w:rsid w:val="00D7418D"/>
    <w:rPr>
      <w:rFonts w:ascii="Times New Roman" w:hAnsi="Times New Roman" w:cs="Times New Roman"/>
      <w:bCs/>
      <w:lang w:val="en-US" w:eastAsia="en-GB"/>
    </w:rPr>
  </w:style>
  <w:style w:type="paragraph" w:styleId="38">
    <w:name w:val="Body Text Indent 3"/>
    <w:basedOn w:val="a0"/>
    <w:link w:val="39"/>
    <w:uiPriority w:val="99"/>
    <w:semiHidden/>
    <w:unhideWhenUsed/>
    <w:rsid w:val="00D7418D"/>
    <w:pPr>
      <w:spacing w:before="120" w:after="120"/>
      <w:ind w:left="283"/>
    </w:pPr>
    <w:rPr>
      <w:rFonts w:eastAsiaTheme="minorHAnsi"/>
      <w:bCs/>
      <w:sz w:val="16"/>
      <w:szCs w:val="16"/>
      <w:lang w:eastAsia="en-GB"/>
    </w:rPr>
  </w:style>
  <w:style w:type="character" w:customStyle="1" w:styleId="39">
    <w:name w:val="Основной текст с отступом 3 Знак"/>
    <w:basedOn w:val="a2"/>
    <w:link w:val="38"/>
    <w:uiPriority w:val="99"/>
    <w:semiHidden/>
    <w:rsid w:val="00D7418D"/>
    <w:rPr>
      <w:rFonts w:ascii="Times New Roman" w:hAnsi="Times New Roman" w:cs="Times New Roman"/>
      <w:bCs/>
      <w:sz w:val="16"/>
      <w:szCs w:val="16"/>
      <w:lang w:val="en-US" w:eastAsia="en-GB"/>
    </w:rPr>
  </w:style>
  <w:style w:type="character" w:styleId="aff1">
    <w:name w:val="Book Title"/>
    <w:basedOn w:val="a2"/>
    <w:uiPriority w:val="33"/>
    <w:rsid w:val="00D7418D"/>
    <w:rPr>
      <w:b w:val="0"/>
      <w:bCs w:val="0"/>
      <w:smallCaps/>
      <w:spacing w:val="5"/>
    </w:rPr>
  </w:style>
  <w:style w:type="paragraph" w:styleId="aff2">
    <w:name w:val="caption"/>
    <w:basedOn w:val="a0"/>
    <w:next w:val="a0"/>
    <w:uiPriority w:val="35"/>
    <w:unhideWhenUsed/>
    <w:qFormat/>
    <w:rsid w:val="00D7418D"/>
    <w:pPr>
      <w:tabs>
        <w:tab w:val="left" w:pos="992"/>
      </w:tabs>
      <w:spacing w:before="120" w:after="120"/>
    </w:pPr>
    <w:rPr>
      <w:rFonts w:eastAsiaTheme="minorHAnsi"/>
      <w:bCs/>
      <w:i/>
      <w:iCs/>
      <w:color w:val="44546A" w:themeColor="text2"/>
      <w:sz w:val="18"/>
      <w:szCs w:val="18"/>
      <w:lang w:eastAsia="en-GB"/>
    </w:rPr>
  </w:style>
  <w:style w:type="paragraph" w:customStyle="1" w:styleId="CVAufzhlung">
    <w:name w:val="CV Aufzählung"/>
    <w:basedOn w:val="1"/>
    <w:link w:val="CVAufzhlungZchn"/>
    <w:autoRedefine/>
    <w:qFormat/>
    <w:rsid w:val="00D7418D"/>
    <w:pPr>
      <w:numPr>
        <w:numId w:val="4"/>
      </w:numPr>
      <w:tabs>
        <w:tab w:val="left" w:pos="-720"/>
      </w:tabs>
      <w:suppressAutoHyphens/>
      <w:overflowPunct w:val="0"/>
      <w:autoSpaceDE w:val="0"/>
      <w:autoSpaceDN w:val="0"/>
      <w:adjustRightInd w:val="0"/>
      <w:spacing w:after="120" w:line="276" w:lineRule="auto"/>
      <w:textAlignment w:val="baseline"/>
    </w:pPr>
    <w:rPr>
      <w:bCs w:val="0"/>
      <w:lang w:val="en-GB" w:eastAsia="de-DE"/>
    </w:rPr>
  </w:style>
  <w:style w:type="character" w:customStyle="1" w:styleId="CVAufzhlungZchn">
    <w:name w:val="CV Aufzählung Zchn"/>
    <w:basedOn w:val="a2"/>
    <w:link w:val="CVAufzhlung"/>
    <w:rsid w:val="00D7418D"/>
    <w:rPr>
      <w:rFonts w:ascii="Times New Roman" w:eastAsia="MS ??" w:hAnsi="Times New Roman" w:cs="Times New Roman"/>
      <w:b/>
      <w:caps/>
      <w:kern w:val="32"/>
      <w:sz w:val="24"/>
      <w:szCs w:val="24"/>
      <w:lang w:val="en-GB" w:eastAsia="de-DE"/>
    </w:rPr>
  </w:style>
  <w:style w:type="paragraph" w:customStyle="1" w:styleId="CVBulletPoints">
    <w:name w:val="CV BulletPoints"/>
    <w:basedOn w:val="afa"/>
    <w:link w:val="CVBulletPointsZchn"/>
    <w:qFormat/>
    <w:rsid w:val="00D7418D"/>
    <w:pPr>
      <w:numPr>
        <w:numId w:val="5"/>
      </w:numPr>
      <w:tabs>
        <w:tab w:val="left" w:pos="1072"/>
      </w:tabs>
      <w:suppressAutoHyphens/>
      <w:spacing w:before="120" w:after="60" w:line="276" w:lineRule="auto"/>
    </w:pPr>
    <w:rPr>
      <w:rFonts w:ascii="Calibri" w:eastAsia="Times New Roman" w:hAnsi="Calibri"/>
      <w:bCs/>
      <w:sz w:val="20"/>
      <w:szCs w:val="20"/>
      <w:lang w:eastAsia="de-DE"/>
    </w:rPr>
  </w:style>
  <w:style w:type="character" w:customStyle="1" w:styleId="CVBulletPointsZchn">
    <w:name w:val="CV BulletPoints Zchn"/>
    <w:basedOn w:val="a2"/>
    <w:link w:val="CVBulletPoints"/>
    <w:rsid w:val="00D7418D"/>
    <w:rPr>
      <w:rFonts w:ascii="Calibri" w:eastAsia="Times New Roman" w:hAnsi="Calibri" w:cs="Times New Roman"/>
      <w:bCs/>
      <w:sz w:val="20"/>
      <w:szCs w:val="20"/>
      <w:lang w:val="en-US" w:eastAsia="de-DE"/>
    </w:rPr>
  </w:style>
  <w:style w:type="paragraph" w:customStyle="1" w:styleId="CVLeerzeile">
    <w:name w:val="CV Leerzeile"/>
    <w:basedOn w:val="CVAufzhlung"/>
    <w:link w:val="CVLeerzeileZchn"/>
    <w:qFormat/>
    <w:rsid w:val="00D7418D"/>
    <w:pPr>
      <w:numPr>
        <w:numId w:val="0"/>
      </w:numPr>
    </w:pPr>
  </w:style>
  <w:style w:type="character" w:customStyle="1" w:styleId="CVLeerzeileZchn">
    <w:name w:val="CV Leerzeile Zchn"/>
    <w:basedOn w:val="CVAufzhlungZchn"/>
    <w:link w:val="CVLeerzeile"/>
    <w:rsid w:val="00D7418D"/>
    <w:rPr>
      <w:rFonts w:ascii="Times New Roman" w:eastAsia="MS ??" w:hAnsi="Times New Roman" w:cs="Times New Roman"/>
      <w:b/>
      <w:caps/>
      <w:kern w:val="32"/>
      <w:sz w:val="24"/>
      <w:szCs w:val="24"/>
      <w:lang w:val="en-GB" w:eastAsia="de-DE"/>
    </w:rPr>
  </w:style>
  <w:style w:type="paragraph" w:customStyle="1" w:styleId="CVTabBullets">
    <w:name w:val="CV Tab Bullets"/>
    <w:basedOn w:val="CVBulletPoints"/>
    <w:link w:val="CVTabBulletsZchn"/>
    <w:qFormat/>
    <w:rsid w:val="00D7418D"/>
    <w:pPr>
      <w:numPr>
        <w:numId w:val="6"/>
      </w:numPr>
      <w:spacing w:before="60" w:after="0"/>
    </w:pPr>
  </w:style>
  <w:style w:type="character" w:customStyle="1" w:styleId="CVTabBulletsZchn">
    <w:name w:val="CV Tab Bullets Zchn"/>
    <w:basedOn w:val="CVBulletPointsZchn"/>
    <w:link w:val="CVTabBullets"/>
    <w:rsid w:val="00D7418D"/>
    <w:rPr>
      <w:rFonts w:ascii="Calibri" w:eastAsia="Times New Roman" w:hAnsi="Calibri" w:cs="Times New Roman"/>
      <w:bCs/>
      <w:sz w:val="20"/>
      <w:szCs w:val="20"/>
      <w:lang w:val="en-US" w:eastAsia="de-DE"/>
    </w:rPr>
  </w:style>
  <w:style w:type="paragraph" w:customStyle="1" w:styleId="CVTabelle">
    <w:name w:val="CV Tabelle"/>
    <w:basedOn w:val="a0"/>
    <w:link w:val="CVTabelleZchn"/>
    <w:qFormat/>
    <w:rsid w:val="00D7418D"/>
    <w:pPr>
      <w:suppressAutoHyphens/>
      <w:spacing w:before="60" w:after="120" w:line="276" w:lineRule="auto"/>
    </w:pPr>
    <w:rPr>
      <w:rFonts w:ascii="Calibri" w:eastAsia="Times New Roman" w:hAnsi="Calibri"/>
      <w:bCs/>
      <w:sz w:val="20"/>
      <w:szCs w:val="20"/>
      <w:lang w:eastAsia="de-DE"/>
    </w:rPr>
  </w:style>
  <w:style w:type="character" w:customStyle="1" w:styleId="CVTabelleZchn">
    <w:name w:val="CV Tabelle Zchn"/>
    <w:basedOn w:val="a2"/>
    <w:link w:val="CVTabelle"/>
    <w:rsid w:val="00D7418D"/>
    <w:rPr>
      <w:rFonts w:ascii="Calibri" w:eastAsia="Times New Roman" w:hAnsi="Calibri" w:cs="Times New Roman"/>
      <w:bCs/>
      <w:sz w:val="20"/>
      <w:szCs w:val="20"/>
      <w:lang w:val="en-US" w:eastAsia="de-DE"/>
    </w:rPr>
  </w:style>
  <w:style w:type="character" w:styleId="aff3">
    <w:name w:val="Emphasis"/>
    <w:basedOn w:val="a2"/>
    <w:uiPriority w:val="20"/>
    <w:qFormat/>
    <w:rsid w:val="00D7418D"/>
    <w:rPr>
      <w:i/>
      <w:iCs/>
      <w:color w:val="auto"/>
    </w:rPr>
  </w:style>
  <w:style w:type="paragraph" w:customStyle="1" w:styleId="Emphasize">
    <w:name w:val="Emphasize"/>
    <w:basedOn w:val="a1"/>
    <w:link w:val="EmphasizeZchn"/>
    <w:qFormat/>
    <w:rsid w:val="00D7418D"/>
    <w:pPr>
      <w:pBdr>
        <w:top w:val="single" w:sz="24" w:space="3" w:color="660066"/>
        <w:bottom w:val="single" w:sz="24" w:space="3" w:color="660066"/>
      </w:pBdr>
      <w:shd w:val="clear" w:color="auto" w:fill="EDEDED" w:themeFill="accent3" w:themeFillTint="33"/>
      <w:spacing w:before="120" w:line="276" w:lineRule="auto"/>
      <w:jc w:val="both"/>
    </w:pPr>
    <w:rPr>
      <w:bCs/>
      <w:i/>
      <w:lang w:eastAsia="en-GB"/>
    </w:rPr>
  </w:style>
  <w:style w:type="character" w:customStyle="1" w:styleId="EmphasizeZchn">
    <w:name w:val="Emphasize Zchn"/>
    <w:basedOn w:val="aff"/>
    <w:link w:val="Emphasize"/>
    <w:rsid w:val="00D7418D"/>
    <w:rPr>
      <w:rFonts w:ascii="Times New Roman" w:eastAsia="MS ??" w:hAnsi="Times New Roman" w:cs="Times New Roman"/>
      <w:bCs/>
      <w:i/>
      <w:sz w:val="24"/>
      <w:szCs w:val="24"/>
      <w:shd w:val="clear" w:color="auto" w:fill="EDEDED" w:themeFill="accent3" w:themeFillTint="33"/>
      <w:lang w:val="en-US" w:eastAsia="en-GB"/>
    </w:rPr>
  </w:style>
  <w:style w:type="table" w:customStyle="1" w:styleId="Gitternetztabelle1hellAkzent51">
    <w:name w:val="Gitternetztabelle 1 hell  – Akzent 51"/>
    <w:basedOn w:val="a3"/>
    <w:uiPriority w:val="46"/>
    <w:rsid w:val="00D7418D"/>
    <w:pPr>
      <w:spacing w:after="0" w:line="240" w:lineRule="auto"/>
    </w:pPr>
    <w:rPr>
      <w:rFonts w:eastAsiaTheme="minorEastAsia"/>
      <w:lang w:val="en-US" w:eastAsia="ja-JP"/>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itternetztabelle2Akzent51">
    <w:name w:val="Gitternetztabelle 2 – Akzent 51"/>
    <w:basedOn w:val="a3"/>
    <w:uiPriority w:val="47"/>
    <w:rsid w:val="00D7418D"/>
    <w:pPr>
      <w:spacing w:after="0" w:line="240" w:lineRule="auto"/>
    </w:pPr>
    <w:rPr>
      <w:rFonts w:eastAsiaTheme="minorEastAsia"/>
      <w:lang w:val="en-US" w:eastAsia="ja-JP"/>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itternetztabelle4Akzent51">
    <w:name w:val="Gitternetztabelle 4 – Akzent 51"/>
    <w:basedOn w:val="a3"/>
    <w:uiPriority w:val="49"/>
    <w:rsid w:val="00D7418D"/>
    <w:pPr>
      <w:spacing w:after="0" w:line="240" w:lineRule="auto"/>
    </w:pPr>
    <w:rPr>
      <w:rFonts w:eastAsiaTheme="minorEastAsia"/>
      <w:lang w:val="en-US" w:eastAsia="ja-JP"/>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itternetztabelle41">
    <w:name w:val="Gitternetztabelle 41"/>
    <w:basedOn w:val="a3"/>
    <w:uiPriority w:val="49"/>
    <w:rsid w:val="00D7418D"/>
    <w:pPr>
      <w:spacing w:after="0" w:line="240" w:lineRule="auto"/>
    </w:pPr>
    <w:rPr>
      <w:rFonts w:eastAsiaTheme="minorEastAsia"/>
      <w:lang w:val="en-US"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5dunkelAkzent51">
    <w:name w:val="Gitternetztabelle 5 dunkel  – Akzent 51"/>
    <w:basedOn w:val="a3"/>
    <w:uiPriority w:val="50"/>
    <w:rsid w:val="00D7418D"/>
    <w:pPr>
      <w:spacing w:after="0" w:line="240" w:lineRule="auto"/>
    </w:pPr>
    <w:rPr>
      <w:rFonts w:eastAsiaTheme="minorEastAsia"/>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itternetztabelle5dunkelAkzent52">
    <w:name w:val="Gitternetztabelle 5 dunkel  – Akzent 52"/>
    <w:basedOn w:val="a3"/>
    <w:next w:val="Rastertabel5donker-Accent51"/>
    <w:uiPriority w:val="50"/>
    <w:rsid w:val="00D7418D"/>
    <w:pPr>
      <w:spacing w:after="0" w:line="240" w:lineRule="auto"/>
    </w:pPr>
    <w:rPr>
      <w:lang w:val="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Rastertabel5donker-Accent51">
    <w:name w:val="Rastertabel 5 donker - Accent 51"/>
    <w:basedOn w:val="a3"/>
    <w:uiPriority w:val="50"/>
    <w:rsid w:val="00D7418D"/>
    <w:pPr>
      <w:spacing w:after="0" w:line="240" w:lineRule="auto"/>
    </w:pPr>
    <w:rPr>
      <w:lang w:val="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itternetztabelle5dunkelAkzent53">
    <w:name w:val="Gitternetztabelle 5 dunkel  – Akzent 53"/>
    <w:basedOn w:val="a3"/>
    <w:next w:val="Rastertabel5donker-Accent51"/>
    <w:uiPriority w:val="50"/>
    <w:rsid w:val="00D7418D"/>
    <w:pPr>
      <w:spacing w:after="0" w:line="240" w:lineRule="auto"/>
    </w:pPr>
    <w:rPr>
      <w:lang w:val="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itternetztabelle5dunkelAkzent54">
    <w:name w:val="Gitternetztabelle 5 dunkel  – Akzent 54"/>
    <w:basedOn w:val="a3"/>
    <w:next w:val="Rastertabel5donker-Accent51"/>
    <w:uiPriority w:val="50"/>
    <w:rsid w:val="00D7418D"/>
    <w:pPr>
      <w:spacing w:after="0" w:line="240" w:lineRule="auto"/>
    </w:pPr>
    <w:rPr>
      <w:lang w:val="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itternetztabelle5dunkelAkzent55">
    <w:name w:val="Gitternetztabelle 5 dunkel  – Akzent 55"/>
    <w:basedOn w:val="a3"/>
    <w:next w:val="Rastertabel5donker-Accent51"/>
    <w:uiPriority w:val="50"/>
    <w:rsid w:val="00D7418D"/>
    <w:pPr>
      <w:spacing w:after="0" w:line="240" w:lineRule="auto"/>
    </w:pPr>
    <w:rPr>
      <w:lang w:val="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itternetztabelle5dunkelAkzent61">
    <w:name w:val="Gitternetztabelle 5 dunkel  – Akzent 61"/>
    <w:basedOn w:val="a3"/>
    <w:uiPriority w:val="50"/>
    <w:rsid w:val="00D7418D"/>
    <w:pPr>
      <w:spacing w:after="0" w:line="240" w:lineRule="auto"/>
    </w:pPr>
    <w:rPr>
      <w:rFonts w:eastAsiaTheme="minorEastAsia"/>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itternetztabelle5dunkel1">
    <w:name w:val="Gitternetztabelle 5 dunkel1"/>
    <w:basedOn w:val="a3"/>
    <w:uiPriority w:val="50"/>
    <w:rsid w:val="00D7418D"/>
    <w:pPr>
      <w:spacing w:after="0" w:line="240" w:lineRule="auto"/>
    </w:pPr>
    <w:rPr>
      <w:rFonts w:eastAsiaTheme="minorEastAsia"/>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ZKasten">
    <w:name w:val="GIZ Kasten"/>
    <w:basedOn w:val="a3"/>
    <w:uiPriority w:val="99"/>
    <w:rsid w:val="00D7418D"/>
    <w:pPr>
      <w:spacing w:before="40" w:after="40" w:line="280" w:lineRule="atLeast"/>
      <w:ind w:left="85" w:right="57"/>
    </w:pPr>
    <w:rPr>
      <w:sz w:val="20"/>
      <w:szCs w:val="20"/>
      <w:lang w:val="de-DE"/>
    </w:rPr>
    <w:tblPr>
      <w:tblBorders>
        <w:left w:val="single" w:sz="6" w:space="0" w:color="E7E6E6" w:themeColor="background2"/>
        <w:bottom w:val="single" w:sz="6" w:space="0" w:color="E7E6E6" w:themeColor="background2"/>
        <w:right w:val="single" w:sz="6" w:space="0" w:color="E7E6E6" w:themeColor="background2"/>
        <w:insideH w:val="single" w:sz="6" w:space="0" w:color="E7E6E6" w:themeColor="background2"/>
      </w:tblBorders>
      <w:tblCellMar>
        <w:left w:w="0" w:type="dxa"/>
        <w:right w:w="0" w:type="dxa"/>
      </w:tblCellMar>
    </w:tblPr>
    <w:tblStylePr w:type="firstRow">
      <w:pPr>
        <w:keepNext/>
        <w:wordWrap/>
        <w:jc w:val="left"/>
      </w:pPr>
      <w:rPr>
        <w:b/>
      </w:rPr>
      <w:tblPr/>
      <w:trPr>
        <w:tblHeader/>
      </w:trPr>
      <w:tcPr>
        <w:tcBorders>
          <w:top w:val="single" w:sz="6" w:space="0" w:color="E7E6E6" w:themeColor="background2"/>
          <w:left w:val="single" w:sz="6" w:space="0" w:color="E7E6E6" w:themeColor="background2"/>
          <w:bottom w:val="nil"/>
          <w:right w:val="single" w:sz="6" w:space="0" w:color="E7E6E6" w:themeColor="background2"/>
          <w:insideH w:val="nil"/>
          <w:insideV w:val="nil"/>
          <w:tl2br w:val="nil"/>
          <w:tr2bl w:val="nil"/>
        </w:tcBorders>
        <w:shd w:val="clear" w:color="auto" w:fill="E7E6E6" w:themeFill="background2"/>
      </w:tcPr>
    </w:tblStylePr>
    <w:tblStylePr w:type="firstCol">
      <w:rPr>
        <w:b/>
      </w:rPr>
    </w:tblStylePr>
  </w:style>
  <w:style w:type="table" w:customStyle="1" w:styleId="GIZKasten1">
    <w:name w:val="GIZ Kasten1"/>
    <w:basedOn w:val="a3"/>
    <w:uiPriority w:val="99"/>
    <w:rsid w:val="00D7418D"/>
    <w:pPr>
      <w:spacing w:before="40" w:after="40" w:line="280" w:lineRule="atLeast"/>
      <w:ind w:left="85" w:right="57"/>
    </w:pPr>
    <w:rPr>
      <w:sz w:val="20"/>
      <w:szCs w:val="20"/>
      <w:lang w:val="de-DE"/>
    </w:rPr>
    <w:tblPr>
      <w:tblBorders>
        <w:left w:val="single" w:sz="6" w:space="0" w:color="E7E6E6" w:themeColor="background2"/>
        <w:bottom w:val="single" w:sz="6" w:space="0" w:color="E7E6E6" w:themeColor="background2"/>
        <w:right w:val="single" w:sz="6" w:space="0" w:color="E7E6E6" w:themeColor="background2"/>
        <w:insideH w:val="single" w:sz="6" w:space="0" w:color="E7E6E6" w:themeColor="background2"/>
      </w:tblBorders>
      <w:tblCellMar>
        <w:left w:w="0" w:type="dxa"/>
        <w:right w:w="0" w:type="dxa"/>
      </w:tblCellMar>
    </w:tblPr>
    <w:tblStylePr w:type="firstRow">
      <w:pPr>
        <w:keepNext/>
        <w:wordWrap/>
        <w:jc w:val="left"/>
      </w:pPr>
      <w:rPr>
        <w:b/>
      </w:rPr>
      <w:tblPr/>
      <w:trPr>
        <w:tblHeader/>
      </w:trPr>
      <w:tcPr>
        <w:tcBorders>
          <w:top w:val="single" w:sz="6" w:space="0" w:color="E7E6E6" w:themeColor="background2"/>
          <w:left w:val="single" w:sz="6" w:space="0" w:color="E7E6E6" w:themeColor="background2"/>
          <w:bottom w:val="nil"/>
          <w:right w:val="single" w:sz="6" w:space="0" w:color="E7E6E6" w:themeColor="background2"/>
          <w:insideH w:val="nil"/>
          <w:insideV w:val="nil"/>
          <w:tl2br w:val="nil"/>
          <w:tr2bl w:val="nil"/>
        </w:tcBorders>
        <w:shd w:val="clear" w:color="auto" w:fill="E7E6E6" w:themeFill="background2"/>
      </w:tcPr>
    </w:tblStylePr>
    <w:tblStylePr w:type="firstCol">
      <w:rPr>
        <w:b/>
      </w:rPr>
    </w:tblStylePr>
  </w:style>
  <w:style w:type="table" w:customStyle="1" w:styleId="GridTable2-Accent11">
    <w:name w:val="Grid Table 2 - Accent 11"/>
    <w:basedOn w:val="a3"/>
    <w:uiPriority w:val="47"/>
    <w:rsid w:val="00D7418D"/>
    <w:pPr>
      <w:spacing w:after="0" w:line="240" w:lineRule="auto"/>
    </w:pPr>
    <w:rPr>
      <w:lang w:val="de-D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ff4">
    <w:name w:val="Intense Emphasis"/>
    <w:basedOn w:val="a2"/>
    <w:uiPriority w:val="21"/>
    <w:rsid w:val="00D7418D"/>
    <w:rPr>
      <w:b/>
      <w:bCs/>
      <w:i/>
      <w:iCs/>
      <w:caps/>
    </w:rPr>
  </w:style>
  <w:style w:type="paragraph" w:styleId="aff5">
    <w:name w:val="Intense Quote"/>
    <w:basedOn w:val="a0"/>
    <w:next w:val="a0"/>
    <w:link w:val="aff6"/>
    <w:uiPriority w:val="30"/>
    <w:rsid w:val="00D741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eastAsiaTheme="minorHAnsi"/>
      <w:bCs/>
      <w:color w:val="000000" w:themeColor="text1"/>
      <w:sz w:val="22"/>
      <w:szCs w:val="22"/>
      <w:lang w:eastAsia="en-GB"/>
    </w:rPr>
  </w:style>
  <w:style w:type="character" w:customStyle="1" w:styleId="aff6">
    <w:name w:val="Выделенная цитата Знак"/>
    <w:basedOn w:val="a2"/>
    <w:link w:val="aff5"/>
    <w:uiPriority w:val="30"/>
    <w:rsid w:val="00D7418D"/>
    <w:rPr>
      <w:rFonts w:ascii="Times New Roman" w:hAnsi="Times New Roman" w:cs="Times New Roman"/>
      <w:bCs/>
      <w:color w:val="000000" w:themeColor="text1"/>
      <w:shd w:val="clear" w:color="auto" w:fill="F2F2F2" w:themeFill="background1" w:themeFillShade="F2"/>
      <w:lang w:val="en-US" w:eastAsia="en-GB"/>
    </w:rPr>
  </w:style>
  <w:style w:type="character" w:styleId="aff7">
    <w:name w:val="Intense Reference"/>
    <w:basedOn w:val="a2"/>
    <w:uiPriority w:val="32"/>
    <w:rsid w:val="00D7418D"/>
    <w:rPr>
      <w:b/>
      <w:bCs/>
      <w:smallCaps/>
      <w:u w:val="single"/>
    </w:rPr>
  </w:style>
  <w:style w:type="paragraph" w:customStyle="1" w:styleId="Leerzeile">
    <w:name w:val="Leerzeile"/>
    <w:basedOn w:val="a0"/>
    <w:rsid w:val="00D7418D"/>
    <w:pPr>
      <w:spacing w:before="120" w:after="120" w:line="280" w:lineRule="atLeast"/>
    </w:pPr>
    <w:rPr>
      <w:rFonts w:eastAsiaTheme="minorHAnsi" w:cs="Gravur-CondensedLight"/>
      <w:bCs/>
      <w:spacing w:val="6"/>
      <w:sz w:val="20"/>
      <w:szCs w:val="20"/>
    </w:rPr>
  </w:style>
  <w:style w:type="paragraph" w:styleId="a">
    <w:name w:val="List Bullet"/>
    <w:basedOn w:val="afa"/>
    <w:uiPriority w:val="99"/>
    <w:unhideWhenUsed/>
    <w:qFormat/>
    <w:rsid w:val="00D7418D"/>
    <w:pPr>
      <w:numPr>
        <w:numId w:val="7"/>
      </w:numPr>
      <w:tabs>
        <w:tab w:val="left" w:pos="357"/>
      </w:tabs>
      <w:spacing w:before="120" w:after="120" w:line="276" w:lineRule="auto"/>
    </w:pPr>
    <w:rPr>
      <w:rFonts w:eastAsiaTheme="minorHAnsi"/>
      <w:bCs/>
      <w:sz w:val="22"/>
      <w:szCs w:val="22"/>
      <w:lang w:eastAsia="en-GB"/>
    </w:rPr>
  </w:style>
  <w:style w:type="paragraph" w:styleId="2">
    <w:name w:val="List Bullet 2"/>
    <w:basedOn w:val="a0"/>
    <w:uiPriority w:val="99"/>
    <w:unhideWhenUsed/>
    <w:rsid w:val="00D7418D"/>
    <w:pPr>
      <w:numPr>
        <w:numId w:val="8"/>
      </w:numPr>
      <w:tabs>
        <w:tab w:val="left" w:pos="357"/>
      </w:tabs>
      <w:spacing w:before="120" w:after="120"/>
      <w:contextualSpacing/>
    </w:pPr>
    <w:rPr>
      <w:rFonts w:eastAsiaTheme="minorHAnsi"/>
      <w:bCs/>
      <w:sz w:val="22"/>
      <w:szCs w:val="22"/>
      <w:lang w:eastAsia="en-GB"/>
    </w:rPr>
  </w:style>
  <w:style w:type="paragraph" w:styleId="3">
    <w:name w:val="List Bullet 3"/>
    <w:basedOn w:val="2"/>
    <w:uiPriority w:val="99"/>
    <w:unhideWhenUsed/>
    <w:rsid w:val="00D7418D"/>
    <w:pPr>
      <w:numPr>
        <w:numId w:val="9"/>
      </w:numPr>
      <w:tabs>
        <w:tab w:val="clear" w:pos="357"/>
        <w:tab w:val="left" w:pos="714"/>
      </w:tabs>
    </w:pPr>
  </w:style>
  <w:style w:type="paragraph" w:styleId="4">
    <w:name w:val="List Bullet 4"/>
    <w:basedOn w:val="a0"/>
    <w:uiPriority w:val="99"/>
    <w:unhideWhenUsed/>
    <w:rsid w:val="00D7418D"/>
    <w:pPr>
      <w:numPr>
        <w:numId w:val="10"/>
      </w:numPr>
      <w:spacing w:before="120" w:after="120"/>
      <w:contextualSpacing/>
    </w:pPr>
    <w:rPr>
      <w:rFonts w:eastAsiaTheme="minorHAnsi"/>
      <w:bCs/>
      <w:sz w:val="22"/>
      <w:szCs w:val="22"/>
      <w:lang w:eastAsia="en-GB"/>
    </w:rPr>
  </w:style>
  <w:style w:type="paragraph" w:styleId="aff8">
    <w:name w:val="No Spacing"/>
    <w:link w:val="aff9"/>
    <w:uiPriority w:val="1"/>
    <w:qFormat/>
    <w:rsid w:val="00D7418D"/>
    <w:pPr>
      <w:spacing w:after="0" w:line="240" w:lineRule="auto"/>
    </w:pPr>
    <w:rPr>
      <w:rFonts w:eastAsiaTheme="minorEastAsia"/>
      <w:lang w:val="en-US" w:eastAsia="ja-JP"/>
    </w:rPr>
  </w:style>
  <w:style w:type="character" w:customStyle="1" w:styleId="aff9">
    <w:name w:val="Без интервала Знак"/>
    <w:basedOn w:val="a2"/>
    <w:link w:val="aff8"/>
    <w:uiPriority w:val="1"/>
    <w:rsid w:val="00D7418D"/>
    <w:rPr>
      <w:rFonts w:eastAsiaTheme="minorEastAsia"/>
      <w:lang w:val="en-US" w:eastAsia="ja-JP"/>
    </w:rPr>
  </w:style>
  <w:style w:type="paragraph" w:styleId="affa">
    <w:name w:val="Normal (Web)"/>
    <w:basedOn w:val="a0"/>
    <w:uiPriority w:val="99"/>
    <w:unhideWhenUsed/>
    <w:rsid w:val="00D7418D"/>
    <w:pPr>
      <w:spacing w:before="100" w:beforeAutospacing="1" w:after="100" w:afterAutospacing="1"/>
    </w:pPr>
    <w:rPr>
      <w:rFonts w:eastAsiaTheme="minorHAnsi"/>
      <w:bCs/>
      <w:sz w:val="22"/>
      <w:szCs w:val="22"/>
      <w:lang w:eastAsia="en-GB"/>
    </w:rPr>
  </w:style>
  <w:style w:type="paragraph" w:customStyle="1" w:styleId="Normalsingle">
    <w:name w:val="Normal single"/>
    <w:basedOn w:val="a0"/>
    <w:rsid w:val="00D7418D"/>
    <w:pPr>
      <w:widowControl w:val="0"/>
      <w:spacing w:before="120" w:after="120"/>
    </w:pPr>
    <w:rPr>
      <w:rFonts w:eastAsia="Times New Roman"/>
      <w:bCs/>
      <w:szCs w:val="22"/>
    </w:rPr>
  </w:style>
  <w:style w:type="paragraph" w:styleId="29">
    <w:name w:val="Quote"/>
    <w:basedOn w:val="a0"/>
    <w:next w:val="a0"/>
    <w:link w:val="2a"/>
    <w:uiPriority w:val="29"/>
    <w:rsid w:val="00D7418D"/>
    <w:pPr>
      <w:spacing w:before="160" w:after="120"/>
      <w:ind w:left="720" w:right="720"/>
    </w:pPr>
    <w:rPr>
      <w:rFonts w:eastAsiaTheme="minorHAnsi"/>
      <w:bCs/>
      <w:i/>
      <w:iCs/>
      <w:color w:val="000000" w:themeColor="text1"/>
      <w:sz w:val="22"/>
      <w:szCs w:val="22"/>
      <w:lang w:eastAsia="en-GB"/>
    </w:rPr>
  </w:style>
  <w:style w:type="character" w:customStyle="1" w:styleId="2a">
    <w:name w:val="Цитата 2 Знак"/>
    <w:basedOn w:val="a2"/>
    <w:link w:val="29"/>
    <w:uiPriority w:val="29"/>
    <w:rsid w:val="00D7418D"/>
    <w:rPr>
      <w:rFonts w:ascii="Times New Roman" w:hAnsi="Times New Roman" w:cs="Times New Roman"/>
      <w:bCs/>
      <w:i/>
      <w:iCs/>
      <w:color w:val="000000" w:themeColor="text1"/>
      <w:lang w:val="en-US" w:eastAsia="en-GB"/>
    </w:rPr>
  </w:style>
  <w:style w:type="character" w:customStyle="1" w:styleId="shorttext">
    <w:name w:val="short_text"/>
    <w:basedOn w:val="a2"/>
    <w:rsid w:val="00D7418D"/>
  </w:style>
  <w:style w:type="paragraph" w:customStyle="1" w:styleId="Spiegel1">
    <w:name w:val="Spiegel 1"/>
    <w:basedOn w:val="a0"/>
    <w:link w:val="Spiegel1Zchn"/>
    <w:uiPriority w:val="99"/>
    <w:qFormat/>
    <w:rsid w:val="00D7418D"/>
    <w:pPr>
      <w:numPr>
        <w:numId w:val="11"/>
      </w:numPr>
      <w:spacing w:before="120" w:after="120"/>
      <w:contextualSpacing/>
      <w:jc w:val="both"/>
    </w:pPr>
    <w:rPr>
      <w:rFonts w:ascii="Arial" w:eastAsia="Times New Roman" w:hAnsi="Arial"/>
      <w:bCs/>
      <w:sz w:val="18"/>
      <w:szCs w:val="22"/>
      <w:lang w:val="en-GB"/>
    </w:rPr>
  </w:style>
  <w:style w:type="character" w:customStyle="1" w:styleId="Spiegel1Zchn">
    <w:name w:val="Spiegel 1 Zchn"/>
    <w:link w:val="Spiegel1"/>
    <w:uiPriority w:val="99"/>
    <w:rsid w:val="00D7418D"/>
    <w:rPr>
      <w:rFonts w:ascii="Arial" w:eastAsia="Times New Roman" w:hAnsi="Arial" w:cs="Times New Roman"/>
      <w:bCs/>
      <w:sz w:val="18"/>
      <w:lang w:val="en-GB"/>
    </w:rPr>
  </w:style>
  <w:style w:type="character" w:styleId="affb">
    <w:name w:val="Strong"/>
    <w:basedOn w:val="a2"/>
    <w:uiPriority w:val="22"/>
    <w:qFormat/>
    <w:rsid w:val="00D7418D"/>
    <w:rPr>
      <w:b/>
      <w:bCs/>
      <w:color w:val="000000" w:themeColor="text1"/>
    </w:rPr>
  </w:style>
  <w:style w:type="character" w:styleId="affc">
    <w:name w:val="Subtle Emphasis"/>
    <w:basedOn w:val="a2"/>
    <w:uiPriority w:val="19"/>
    <w:rsid w:val="00D7418D"/>
    <w:rPr>
      <w:i/>
      <w:iCs/>
      <w:color w:val="404040" w:themeColor="text1" w:themeTint="BF"/>
    </w:rPr>
  </w:style>
  <w:style w:type="character" w:styleId="affd">
    <w:name w:val="Subtle Reference"/>
    <w:basedOn w:val="a2"/>
    <w:uiPriority w:val="31"/>
    <w:rsid w:val="00D7418D"/>
    <w:rPr>
      <w:smallCaps/>
      <w:color w:val="404040" w:themeColor="text1" w:themeTint="BF"/>
      <w:u w:val="single" w:color="7F7F7F" w:themeColor="text1" w:themeTint="80"/>
    </w:rPr>
  </w:style>
  <w:style w:type="paragraph" w:customStyle="1" w:styleId="Tabellentext">
    <w:name w:val="Tabellentext"/>
    <w:basedOn w:val="a1"/>
    <w:link w:val="TabellentextZchn"/>
    <w:qFormat/>
    <w:rsid w:val="00D7418D"/>
    <w:pPr>
      <w:spacing w:before="60" w:after="60" w:line="276" w:lineRule="auto"/>
    </w:pPr>
    <w:rPr>
      <w:rFonts w:ascii="Calibri" w:hAnsi="Calibri"/>
      <w:bCs/>
      <w:lang w:eastAsia="en-GB"/>
    </w:rPr>
  </w:style>
  <w:style w:type="character" w:customStyle="1" w:styleId="TabellentextZchn">
    <w:name w:val="Tabellentext Zchn"/>
    <w:basedOn w:val="aff"/>
    <w:link w:val="Tabellentext"/>
    <w:rsid w:val="00D7418D"/>
    <w:rPr>
      <w:rFonts w:ascii="Calibri" w:eastAsia="MS ??" w:hAnsi="Calibri" w:cs="Times New Roman"/>
      <w:bCs/>
      <w:sz w:val="24"/>
      <w:szCs w:val="24"/>
      <w:lang w:val="en-US" w:eastAsia="en-GB"/>
    </w:rPr>
  </w:style>
  <w:style w:type="paragraph" w:styleId="affe">
    <w:name w:val="table of figures"/>
    <w:basedOn w:val="a0"/>
    <w:next w:val="a0"/>
    <w:uiPriority w:val="99"/>
    <w:unhideWhenUsed/>
    <w:rsid w:val="00D7418D"/>
    <w:pPr>
      <w:tabs>
        <w:tab w:val="left" w:pos="1418"/>
        <w:tab w:val="right" w:pos="9072"/>
      </w:tabs>
      <w:spacing w:before="120" w:after="120" w:line="276" w:lineRule="auto"/>
    </w:pPr>
    <w:rPr>
      <w:rFonts w:eastAsiaTheme="minorHAnsi"/>
      <w:bCs/>
      <w:sz w:val="22"/>
      <w:szCs w:val="22"/>
      <w:lang w:eastAsia="en-GB"/>
    </w:rPr>
  </w:style>
  <w:style w:type="paragraph" w:customStyle="1" w:styleId="Textkrper1">
    <w:name w:val="Textkörper1"/>
    <w:basedOn w:val="a1"/>
    <w:link w:val="Textkrper1Zchn"/>
    <w:qFormat/>
    <w:rsid w:val="00D7418D"/>
    <w:pPr>
      <w:spacing w:before="120" w:line="276" w:lineRule="auto"/>
      <w:jc w:val="both"/>
    </w:pPr>
    <w:rPr>
      <w:bCs/>
      <w:lang w:eastAsia="en-GB"/>
    </w:rPr>
  </w:style>
  <w:style w:type="character" w:customStyle="1" w:styleId="Textkrper1Zchn">
    <w:name w:val="Textkörper1 Zchn"/>
    <w:basedOn w:val="aff"/>
    <w:link w:val="Textkrper1"/>
    <w:rsid w:val="00D7418D"/>
    <w:rPr>
      <w:rFonts w:ascii="Times New Roman" w:eastAsia="MS ??" w:hAnsi="Times New Roman" w:cs="Times New Roman"/>
      <w:bCs/>
      <w:sz w:val="24"/>
      <w:szCs w:val="24"/>
      <w:lang w:val="en-US" w:eastAsia="en-GB"/>
    </w:rPr>
  </w:style>
  <w:style w:type="paragraph" w:customStyle="1" w:styleId="berschrift1ohneNummerierung">
    <w:name w:val="Überschrift 1 ohne Nummerierung"/>
    <w:basedOn w:val="20"/>
    <w:link w:val="berschrift1ohneNummerierungZchn"/>
    <w:qFormat/>
    <w:rsid w:val="00D7418D"/>
    <w:pPr>
      <w:tabs>
        <w:tab w:val="left" w:pos="714"/>
      </w:tabs>
      <w:suppressAutoHyphens/>
      <w:spacing w:before="480" w:after="240"/>
    </w:pPr>
    <w:rPr>
      <w:rFonts w:ascii="Calibri" w:eastAsia="Calibri" w:hAnsi="Calibri" w:cs="Arial"/>
      <w:color w:val="000000" w:themeColor="text1"/>
      <w:sz w:val="28"/>
      <w:szCs w:val="36"/>
      <w:lang w:eastAsia="en-GB"/>
    </w:rPr>
  </w:style>
  <w:style w:type="character" w:customStyle="1" w:styleId="berschrift1ohneNummerierungZchn">
    <w:name w:val="Überschrift 1 ohne Nummerierung Zchn"/>
    <w:basedOn w:val="21"/>
    <w:link w:val="berschrift1ohneNummerierung"/>
    <w:rsid w:val="00D7418D"/>
    <w:rPr>
      <w:rFonts w:ascii="Calibri" w:eastAsia="Calibri" w:hAnsi="Calibri" w:cs="Arial"/>
      <w:b/>
      <w:bCs/>
      <w:color w:val="000000" w:themeColor="text1"/>
      <w:sz w:val="28"/>
      <w:szCs w:val="36"/>
      <w:lang w:val="en-US" w:eastAsia="en-GB"/>
    </w:rPr>
  </w:style>
  <w:style w:type="paragraph" w:customStyle="1" w:styleId="berschriftinTabelle">
    <w:name w:val="Überschrift in Tabelle"/>
    <w:basedOn w:val="40"/>
    <w:qFormat/>
    <w:rsid w:val="00D7418D"/>
    <w:pPr>
      <w:keepNext/>
      <w:numPr>
        <w:ilvl w:val="0"/>
        <w:numId w:val="0"/>
      </w:numPr>
      <w:suppressAutoHyphens/>
      <w:spacing w:before="60" w:after="60" w:line="276" w:lineRule="auto"/>
      <w:ind w:left="85" w:right="85"/>
      <w:jc w:val="left"/>
      <w:outlineLvl w:val="9"/>
    </w:pPr>
    <w:rPr>
      <w:rFonts w:ascii="Calibri" w:eastAsiaTheme="majorEastAsia" w:hAnsi="Calibri"/>
      <w:b/>
      <w:bCs/>
      <w:iCs/>
      <w:spacing w:val="6"/>
      <w:szCs w:val="26"/>
      <w:lang w:eastAsia="de-DE"/>
    </w:rPr>
  </w:style>
  <w:style w:type="paragraph" w:customStyle="1" w:styleId="berschriftohneNummerierung">
    <w:name w:val="Überschrift_ohne Nummerierung"/>
    <w:basedOn w:val="20"/>
    <w:link w:val="berschriftohneNummerierungZchn"/>
    <w:autoRedefine/>
    <w:qFormat/>
    <w:rsid w:val="00D7418D"/>
    <w:pPr>
      <w:tabs>
        <w:tab w:val="left" w:pos="714"/>
      </w:tabs>
      <w:suppressAutoHyphens/>
      <w:spacing w:before="480" w:after="240"/>
    </w:pPr>
    <w:rPr>
      <w:rFonts w:ascii="Calibri" w:eastAsiaTheme="majorEastAsia" w:hAnsi="Calibri" w:cs="Arial"/>
      <w:color w:val="000000" w:themeColor="text1"/>
      <w:sz w:val="28"/>
      <w:szCs w:val="36"/>
      <w:lang w:eastAsia="en-GB"/>
    </w:rPr>
  </w:style>
  <w:style w:type="character" w:customStyle="1" w:styleId="berschriftohneNummerierungZchn">
    <w:name w:val="Überschrift_ohne Nummerierung Zchn"/>
    <w:basedOn w:val="a2"/>
    <w:link w:val="berschriftohneNummerierung"/>
    <w:rsid w:val="00D7418D"/>
    <w:rPr>
      <w:rFonts w:ascii="Calibri" w:eastAsiaTheme="majorEastAsia" w:hAnsi="Calibri" w:cs="Arial"/>
      <w:b/>
      <w:bCs/>
      <w:color w:val="000000" w:themeColor="text1"/>
      <w:sz w:val="28"/>
      <w:szCs w:val="36"/>
      <w:lang w:val="en-US" w:eastAsia="en-GB"/>
    </w:rPr>
  </w:style>
  <w:style w:type="character" w:customStyle="1" w:styleId="Onopgelostemelding1">
    <w:name w:val="Onopgeloste melding1"/>
    <w:basedOn w:val="a2"/>
    <w:uiPriority w:val="99"/>
    <w:semiHidden/>
    <w:unhideWhenUsed/>
    <w:rsid w:val="00D7418D"/>
    <w:rPr>
      <w:color w:val="605E5C"/>
      <w:shd w:val="clear" w:color="auto" w:fill="E1DFDD"/>
    </w:rPr>
  </w:style>
  <w:style w:type="paragraph" w:styleId="2b">
    <w:name w:val="envelope return"/>
    <w:basedOn w:val="a0"/>
    <w:semiHidden/>
    <w:unhideWhenUsed/>
    <w:rsid w:val="00D7418D"/>
    <w:pPr>
      <w:spacing w:before="120" w:after="80"/>
    </w:pPr>
    <w:rPr>
      <w:rFonts w:ascii="Arial" w:eastAsia="Times New Roman" w:hAnsi="Arial"/>
      <w:bCs/>
      <w:szCs w:val="20"/>
    </w:rPr>
  </w:style>
  <w:style w:type="paragraph" w:customStyle="1" w:styleId="List-Bullets1">
    <w:name w:val="List-Bullets 1"/>
    <w:basedOn w:val="afa"/>
    <w:autoRedefine/>
    <w:qFormat/>
    <w:rsid w:val="00D7418D"/>
    <w:pPr>
      <w:numPr>
        <w:numId w:val="25"/>
      </w:numPr>
      <w:spacing w:after="120" w:line="276" w:lineRule="auto"/>
      <w:ind w:left="426"/>
      <w:jc w:val="both"/>
    </w:pPr>
    <w:rPr>
      <w:bCs/>
      <w:iCs/>
      <w:szCs w:val="22"/>
    </w:rPr>
  </w:style>
  <w:style w:type="paragraph" w:styleId="afff">
    <w:name w:val="List"/>
    <w:basedOn w:val="a0"/>
    <w:uiPriority w:val="99"/>
    <w:unhideWhenUsed/>
    <w:rsid w:val="00D7418D"/>
    <w:pPr>
      <w:spacing w:before="120" w:after="120"/>
      <w:ind w:left="360" w:hanging="360"/>
      <w:contextualSpacing/>
    </w:pPr>
    <w:rPr>
      <w:rFonts w:eastAsiaTheme="minorHAnsi"/>
      <w:bCs/>
      <w:sz w:val="22"/>
      <w:szCs w:val="22"/>
      <w:lang w:eastAsia="en-GB"/>
    </w:rPr>
  </w:style>
  <w:style w:type="table" w:customStyle="1" w:styleId="TableGrid1">
    <w:name w:val="Table Grid1"/>
    <w:basedOn w:val="a3"/>
    <w:next w:val="af9"/>
    <w:uiPriority w:val="59"/>
    <w:rsid w:val="00D7418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Small">
    <w:name w:val="Title Small"/>
    <w:basedOn w:val="aff8"/>
    <w:rsid w:val="00D7418D"/>
    <w:pPr>
      <w:suppressAutoHyphens/>
      <w:spacing w:line="276" w:lineRule="auto"/>
    </w:pPr>
    <w:rPr>
      <w:rFonts w:eastAsiaTheme="minorHAnsi"/>
      <w:lang w:val="en-GB" w:eastAsia="en-US"/>
    </w:rPr>
  </w:style>
  <w:style w:type="paragraph" w:customStyle="1" w:styleId="Copytextblue">
    <w:name w:val="Copytext blue"/>
    <w:basedOn w:val="a0"/>
    <w:link w:val="CopytextblueZchn"/>
    <w:qFormat/>
    <w:rsid w:val="00D7418D"/>
    <w:pPr>
      <w:spacing w:before="40" w:after="40" w:line="276" w:lineRule="auto"/>
      <w:jc w:val="both"/>
    </w:pPr>
    <w:rPr>
      <w:rFonts w:asciiTheme="minorHAnsi" w:eastAsiaTheme="minorHAnsi" w:hAnsiTheme="minorHAnsi" w:cstheme="majorBidi"/>
      <w:bCs/>
      <w:color w:val="002060"/>
      <w:sz w:val="20"/>
      <w:szCs w:val="22"/>
      <w:lang w:val="en-GB" w:eastAsia="en-GB"/>
    </w:rPr>
  </w:style>
  <w:style w:type="character" w:customStyle="1" w:styleId="CopytextblueZchn">
    <w:name w:val="Copytext blue Zchn"/>
    <w:basedOn w:val="a2"/>
    <w:link w:val="Copytextblue"/>
    <w:rsid w:val="00D7418D"/>
    <w:rPr>
      <w:rFonts w:cstheme="majorBidi"/>
      <w:bCs/>
      <w:color w:val="002060"/>
      <w:sz w:val="20"/>
      <w:lang w:val="en-GB" w:eastAsia="en-GB"/>
    </w:rPr>
  </w:style>
  <w:style w:type="character" w:customStyle="1" w:styleId="xf2074b6c">
    <w:name w:val="x_f2074b6c"/>
    <w:basedOn w:val="a2"/>
    <w:rsid w:val="00D7418D"/>
  </w:style>
  <w:style w:type="table" w:customStyle="1" w:styleId="TableGrid2">
    <w:name w:val="Table Grid2"/>
    <w:basedOn w:val="a3"/>
    <w:next w:val="af9"/>
    <w:uiPriority w:val="39"/>
    <w:rsid w:val="00D7418D"/>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a">
    <w:name w:val="Plain Table 3"/>
    <w:basedOn w:val="a3"/>
    <w:uiPriority w:val="43"/>
    <w:rsid w:val="00D7418D"/>
    <w:pPr>
      <w:spacing w:after="0" w:line="240" w:lineRule="auto"/>
    </w:pPr>
    <w:rPr>
      <w:lang w:val="de-D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2">
    <w:name w:val="Plain Table 5"/>
    <w:basedOn w:val="a3"/>
    <w:uiPriority w:val="45"/>
    <w:rsid w:val="00D7418D"/>
    <w:pPr>
      <w:spacing w:after="0" w:line="240" w:lineRule="auto"/>
    </w:pPr>
    <w:rPr>
      <w:lang w:val="de-D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44">
    <w:name w:val="Немає списку4"/>
    <w:next w:val="a4"/>
    <w:uiPriority w:val="99"/>
    <w:semiHidden/>
    <w:unhideWhenUsed/>
    <w:rsid w:val="00D7418D"/>
  </w:style>
  <w:style w:type="table" w:customStyle="1" w:styleId="Gitternetztabelle1hellAkzent511">
    <w:name w:val="Gitternetztabelle 1 hell  – Akzent 511"/>
    <w:basedOn w:val="a3"/>
    <w:uiPriority w:val="46"/>
    <w:rsid w:val="00D7418D"/>
    <w:pPr>
      <w:spacing w:after="0" w:line="240" w:lineRule="auto"/>
    </w:pPr>
    <w:rPr>
      <w:rFonts w:ascii="Calibri" w:eastAsia="Times New Roman" w:hAnsi="Calibri" w:cs="Arial"/>
      <w:lang w:val="en-US" w:eastAsia="ja-JP"/>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itternetztabelle2Akzent511">
    <w:name w:val="Gitternetztabelle 2 – Akzent 511"/>
    <w:basedOn w:val="a3"/>
    <w:uiPriority w:val="47"/>
    <w:rsid w:val="00D7418D"/>
    <w:pPr>
      <w:spacing w:after="0" w:line="240" w:lineRule="auto"/>
    </w:pPr>
    <w:rPr>
      <w:rFonts w:ascii="Calibri" w:eastAsia="Times New Roman" w:hAnsi="Calibri" w:cs="Arial"/>
      <w:lang w:val="en-US" w:eastAsia="ja-JP"/>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4Akzent511">
    <w:name w:val="Gitternetztabelle 4 – Akzent 511"/>
    <w:basedOn w:val="a3"/>
    <w:uiPriority w:val="49"/>
    <w:rsid w:val="00D7418D"/>
    <w:pPr>
      <w:spacing w:after="0" w:line="240" w:lineRule="auto"/>
    </w:pPr>
    <w:rPr>
      <w:rFonts w:ascii="Calibri" w:eastAsia="Times New Roman" w:hAnsi="Calibri" w:cs="Arial"/>
      <w:lang w:val="en-US" w:eastAsia="ja-JP"/>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411">
    <w:name w:val="Gitternetztabelle 411"/>
    <w:basedOn w:val="a3"/>
    <w:uiPriority w:val="49"/>
    <w:rsid w:val="00D7418D"/>
    <w:pPr>
      <w:spacing w:after="0" w:line="240" w:lineRule="auto"/>
    </w:pPr>
    <w:rPr>
      <w:rFonts w:ascii="Calibri" w:eastAsia="Times New Roman" w:hAnsi="Calibri" w:cs="Arial"/>
      <w:lang w:val="en-US" w:eastAsia="ja-JP"/>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itternetztabelle5dunkelAkzent511">
    <w:name w:val="Gitternetztabelle 5 dunkel  – Akzent 511"/>
    <w:basedOn w:val="a3"/>
    <w:uiPriority w:val="50"/>
    <w:rsid w:val="00D7418D"/>
    <w:pPr>
      <w:spacing w:after="0" w:line="240" w:lineRule="auto"/>
    </w:pPr>
    <w:rPr>
      <w:rFonts w:ascii="Calibri" w:eastAsia="Times New Roman" w:hAnsi="Calibri" w:cs="Arial"/>
      <w:lang w:val="en-US" w:eastAsia="ja-JP"/>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itternetztabelle5dunkelAkzent521">
    <w:name w:val="Gitternetztabelle 5 dunkel  – Akzent 521"/>
    <w:basedOn w:val="a3"/>
    <w:next w:val="Rastertabel5donker-Accent51"/>
    <w:uiPriority w:val="50"/>
    <w:rsid w:val="00D7418D"/>
    <w:pPr>
      <w:spacing w:after="0" w:line="240" w:lineRule="auto"/>
    </w:pPr>
    <w:rPr>
      <w:rFonts w:ascii="Calibri" w:eastAsia="Calibri" w:hAnsi="Calibri" w:cs="Arial"/>
      <w:lang w:val="de-D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Rastertabel5donker-Accent511">
    <w:name w:val="Rastertabel 5 donker - Accent 511"/>
    <w:basedOn w:val="a3"/>
    <w:uiPriority w:val="50"/>
    <w:rsid w:val="00D7418D"/>
    <w:pPr>
      <w:spacing w:after="0" w:line="240" w:lineRule="auto"/>
    </w:pPr>
    <w:rPr>
      <w:rFonts w:ascii="Calibri" w:eastAsia="Calibri" w:hAnsi="Calibri" w:cs="Arial"/>
      <w:lang w:val="de-D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itternetztabelle5dunkelAkzent531">
    <w:name w:val="Gitternetztabelle 5 dunkel  – Akzent 531"/>
    <w:basedOn w:val="a3"/>
    <w:next w:val="Rastertabel5donker-Accent51"/>
    <w:uiPriority w:val="50"/>
    <w:rsid w:val="00D7418D"/>
    <w:pPr>
      <w:spacing w:after="0" w:line="240" w:lineRule="auto"/>
    </w:pPr>
    <w:rPr>
      <w:rFonts w:ascii="Calibri" w:eastAsia="Calibri" w:hAnsi="Calibri" w:cs="Arial"/>
      <w:lang w:val="de-D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itternetztabelle5dunkelAkzent541">
    <w:name w:val="Gitternetztabelle 5 dunkel  – Akzent 541"/>
    <w:basedOn w:val="a3"/>
    <w:next w:val="Rastertabel5donker-Accent51"/>
    <w:uiPriority w:val="50"/>
    <w:rsid w:val="00D7418D"/>
    <w:pPr>
      <w:spacing w:after="0" w:line="240" w:lineRule="auto"/>
    </w:pPr>
    <w:rPr>
      <w:rFonts w:ascii="Calibri" w:eastAsia="Calibri" w:hAnsi="Calibri" w:cs="Arial"/>
      <w:lang w:val="de-D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itternetztabelle5dunkelAkzent551">
    <w:name w:val="Gitternetztabelle 5 dunkel  – Akzent 551"/>
    <w:basedOn w:val="a3"/>
    <w:next w:val="Rastertabel5donker-Accent51"/>
    <w:uiPriority w:val="50"/>
    <w:rsid w:val="00D7418D"/>
    <w:pPr>
      <w:spacing w:after="0" w:line="240" w:lineRule="auto"/>
    </w:pPr>
    <w:rPr>
      <w:rFonts w:ascii="Calibri" w:eastAsia="Calibri" w:hAnsi="Calibri" w:cs="Arial"/>
      <w:lang w:val="de-D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itternetztabelle5dunkelAkzent611">
    <w:name w:val="Gitternetztabelle 5 dunkel  – Akzent 611"/>
    <w:basedOn w:val="a3"/>
    <w:uiPriority w:val="50"/>
    <w:rsid w:val="00D7418D"/>
    <w:pPr>
      <w:spacing w:after="0" w:line="240" w:lineRule="auto"/>
    </w:pPr>
    <w:rPr>
      <w:rFonts w:ascii="Calibri" w:eastAsia="Times New Roman" w:hAnsi="Calibri" w:cs="Arial"/>
      <w:lang w:val="en-US" w:eastAsia="ja-JP"/>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itternetztabelle5dunkel11">
    <w:name w:val="Gitternetztabelle 5 dunkel11"/>
    <w:basedOn w:val="a3"/>
    <w:uiPriority w:val="50"/>
    <w:rsid w:val="00D7418D"/>
    <w:pPr>
      <w:spacing w:after="0" w:line="240" w:lineRule="auto"/>
    </w:pPr>
    <w:rPr>
      <w:rFonts w:ascii="Calibri" w:eastAsia="Times New Roman" w:hAnsi="Calibri" w:cs="Arial"/>
      <w:lang w:val="en-US" w:eastAsia="ja-JP"/>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IZKasten2">
    <w:name w:val="GIZ Kasten2"/>
    <w:basedOn w:val="a3"/>
    <w:uiPriority w:val="99"/>
    <w:rsid w:val="00D7418D"/>
    <w:pPr>
      <w:spacing w:before="40" w:after="40" w:line="280" w:lineRule="atLeast"/>
      <w:ind w:left="85" w:right="57"/>
    </w:pPr>
    <w:rPr>
      <w:rFonts w:ascii="Calibri" w:eastAsia="Calibri" w:hAnsi="Calibri" w:cs="Arial"/>
      <w:sz w:val="20"/>
      <w:szCs w:val="20"/>
      <w:lang w:val="de-DE"/>
    </w:rPr>
    <w:tblPr>
      <w:tblBorders>
        <w:left w:val="single" w:sz="6" w:space="0" w:color="E7E6E6"/>
        <w:bottom w:val="single" w:sz="6" w:space="0" w:color="E7E6E6"/>
        <w:right w:val="single" w:sz="6" w:space="0" w:color="E7E6E6"/>
        <w:insideH w:val="single" w:sz="6" w:space="0" w:color="E7E6E6"/>
      </w:tblBorders>
      <w:tblCellMar>
        <w:left w:w="0" w:type="dxa"/>
        <w:right w:w="0" w:type="dxa"/>
      </w:tblCellMar>
    </w:tblPr>
    <w:tblStylePr w:type="firstRow">
      <w:pPr>
        <w:keepNext/>
        <w:wordWrap/>
        <w:jc w:val="left"/>
      </w:pPr>
      <w:rPr>
        <w:b/>
      </w:rPr>
      <w:tblPr/>
      <w:trPr>
        <w:tblHeader/>
      </w:trPr>
      <w:tcPr>
        <w:tcBorders>
          <w:top w:val="single" w:sz="6" w:space="0" w:color="E7E6E6"/>
          <w:left w:val="single" w:sz="6" w:space="0" w:color="E7E6E6"/>
          <w:bottom w:val="nil"/>
          <w:right w:val="single" w:sz="6" w:space="0" w:color="E7E6E6"/>
          <w:insideH w:val="nil"/>
          <w:insideV w:val="nil"/>
          <w:tl2br w:val="nil"/>
          <w:tr2bl w:val="nil"/>
        </w:tcBorders>
        <w:shd w:val="clear" w:color="auto" w:fill="E7E6E6"/>
      </w:tcPr>
    </w:tblStylePr>
    <w:tblStylePr w:type="firstCol">
      <w:rPr>
        <w:b/>
      </w:rPr>
    </w:tblStylePr>
  </w:style>
  <w:style w:type="table" w:customStyle="1" w:styleId="GIZKasten11">
    <w:name w:val="GIZ Kasten11"/>
    <w:basedOn w:val="a3"/>
    <w:uiPriority w:val="99"/>
    <w:rsid w:val="00D7418D"/>
    <w:pPr>
      <w:spacing w:before="40" w:after="40" w:line="280" w:lineRule="atLeast"/>
      <w:ind w:left="85" w:right="57"/>
    </w:pPr>
    <w:rPr>
      <w:rFonts w:ascii="Calibri" w:eastAsia="Calibri" w:hAnsi="Calibri" w:cs="Arial"/>
      <w:sz w:val="20"/>
      <w:szCs w:val="20"/>
      <w:lang w:val="de-DE"/>
    </w:rPr>
    <w:tblPr>
      <w:tblBorders>
        <w:left w:val="single" w:sz="6" w:space="0" w:color="E7E6E6"/>
        <w:bottom w:val="single" w:sz="6" w:space="0" w:color="E7E6E6"/>
        <w:right w:val="single" w:sz="6" w:space="0" w:color="E7E6E6"/>
        <w:insideH w:val="single" w:sz="6" w:space="0" w:color="E7E6E6"/>
      </w:tblBorders>
      <w:tblCellMar>
        <w:left w:w="0" w:type="dxa"/>
        <w:right w:w="0" w:type="dxa"/>
      </w:tblCellMar>
    </w:tblPr>
    <w:tblStylePr w:type="firstRow">
      <w:pPr>
        <w:keepNext/>
        <w:wordWrap/>
        <w:jc w:val="left"/>
      </w:pPr>
      <w:rPr>
        <w:b/>
      </w:rPr>
      <w:tblPr/>
      <w:trPr>
        <w:tblHeader/>
      </w:trPr>
      <w:tcPr>
        <w:tcBorders>
          <w:top w:val="single" w:sz="6" w:space="0" w:color="E7E6E6"/>
          <w:left w:val="single" w:sz="6" w:space="0" w:color="E7E6E6"/>
          <w:bottom w:val="nil"/>
          <w:right w:val="single" w:sz="6" w:space="0" w:color="E7E6E6"/>
          <w:insideH w:val="nil"/>
          <w:insideV w:val="nil"/>
          <w:tl2br w:val="nil"/>
          <w:tr2bl w:val="nil"/>
        </w:tcBorders>
        <w:shd w:val="clear" w:color="auto" w:fill="E7E6E6"/>
      </w:tcPr>
    </w:tblStylePr>
    <w:tblStylePr w:type="firstCol">
      <w:rPr>
        <w:b/>
      </w:rPr>
    </w:tblStylePr>
  </w:style>
  <w:style w:type="table" w:customStyle="1" w:styleId="GridTable2-Accent111">
    <w:name w:val="Grid Table 2 - Accent 111"/>
    <w:basedOn w:val="a3"/>
    <w:uiPriority w:val="47"/>
    <w:rsid w:val="00D7418D"/>
    <w:pPr>
      <w:spacing w:after="0" w:line="240" w:lineRule="auto"/>
    </w:pPr>
    <w:rPr>
      <w:rFonts w:ascii="Calibri" w:eastAsia="Calibri" w:hAnsi="Calibri" w:cs="Arial"/>
      <w:lang w:val="de-DE"/>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
    <w:name w:val="Сітка таблиці4"/>
    <w:basedOn w:val="a3"/>
    <w:next w:val="af9"/>
    <w:uiPriority w:val="39"/>
    <w:rsid w:val="00D7418D"/>
    <w:pPr>
      <w:spacing w:after="0" w:line="240" w:lineRule="auto"/>
    </w:pPr>
    <w:rPr>
      <w:rFonts w:ascii="Calibri" w:eastAsia="Times New Roman" w:hAnsi="Calibri" w:cs="Arial"/>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3"/>
    <w:next w:val="af9"/>
    <w:uiPriority w:val="59"/>
    <w:rsid w:val="00D7418D"/>
    <w:pPr>
      <w:spacing w:after="0" w:line="240" w:lineRule="auto"/>
    </w:pPr>
    <w:rPr>
      <w:rFonts w:ascii="Calibri" w:eastAsia="Calibri" w:hAnsi="Calibri"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3"/>
    <w:next w:val="af9"/>
    <w:uiPriority w:val="39"/>
    <w:rsid w:val="00D7418D"/>
    <w:pPr>
      <w:spacing w:after="0" w:line="240" w:lineRule="auto"/>
    </w:pPr>
    <w:rPr>
      <w:rFonts w:ascii="Calibri" w:eastAsia="Times New Roman" w:hAnsi="Calibri" w:cs="Arial"/>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Звичайна таблиця 31"/>
    <w:basedOn w:val="a3"/>
    <w:next w:val="3a"/>
    <w:uiPriority w:val="43"/>
    <w:rsid w:val="00D7418D"/>
    <w:pPr>
      <w:spacing w:after="0" w:line="240" w:lineRule="auto"/>
    </w:pPr>
    <w:rPr>
      <w:rFonts w:ascii="Calibri" w:eastAsia="Calibri" w:hAnsi="Calibri" w:cs="Arial"/>
      <w:lang w:val="de-DE"/>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510">
    <w:name w:val="Звичайна таблиця 51"/>
    <w:basedOn w:val="a3"/>
    <w:next w:val="52"/>
    <w:uiPriority w:val="45"/>
    <w:rsid w:val="00D7418D"/>
    <w:pPr>
      <w:spacing w:after="0" w:line="240" w:lineRule="auto"/>
    </w:pPr>
    <w:rPr>
      <w:rFonts w:ascii="Calibri" w:eastAsia="Calibri" w:hAnsi="Calibri" w:cs="Arial"/>
      <w:lang w:val="de-DE"/>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
    <w:name w:val="Таблиця-сітка 1 (світла)1"/>
    <w:basedOn w:val="a3"/>
    <w:next w:val="-1"/>
    <w:uiPriority w:val="46"/>
    <w:rsid w:val="00D7418D"/>
    <w:pPr>
      <w:spacing w:after="0" w:line="240" w:lineRule="auto"/>
    </w:pPr>
    <w:rPr>
      <w:rFonts w:ascii="Calibri" w:eastAsia="Calibri" w:hAnsi="Calibri" w:cs="Arial"/>
      <w:lang w:val="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StyleBefore0Hanging031After6ptLinespacingMu">
    <w:name w:val="Style Before:  0&quot; Hanging:  0.31&quot; After:  6 pt Line spacing:  Mu..."/>
    <w:basedOn w:val="a0"/>
    <w:rsid w:val="00D7418D"/>
    <w:pPr>
      <w:shd w:val="clear" w:color="auto" w:fill="FFFF00"/>
      <w:spacing w:after="120" w:line="259" w:lineRule="auto"/>
      <w:ind w:left="450" w:hanging="450"/>
    </w:pPr>
    <w:rPr>
      <w:rFonts w:eastAsia="Times New Roman"/>
    </w:rPr>
  </w:style>
  <w:style w:type="table" w:customStyle="1" w:styleId="Tabellenraster1">
    <w:name w:val="Tabellenraster1"/>
    <w:basedOn w:val="a3"/>
    <w:next w:val="af9"/>
    <w:uiPriority w:val="39"/>
    <w:rsid w:val="00D7418D"/>
    <w:pPr>
      <w:spacing w:after="0" w:line="240" w:lineRule="auto"/>
    </w:pPr>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Text">
    <w:name w:val="MainText"/>
    <w:basedOn w:val="a0"/>
    <w:link w:val="MainTextChar"/>
    <w:rsid w:val="00D7418D"/>
    <w:pPr>
      <w:spacing w:after="120" w:line="269" w:lineRule="auto"/>
    </w:pPr>
    <w:rPr>
      <w:rFonts w:ascii="Arial" w:eastAsia="Times New Roman" w:hAnsi="Arial" w:cs="Arial"/>
      <w:sz w:val="20"/>
      <w:szCs w:val="22"/>
      <w:lang w:val="en-GB" w:eastAsia="zh-CN"/>
    </w:rPr>
  </w:style>
  <w:style w:type="character" w:customStyle="1" w:styleId="MainTextChar">
    <w:name w:val="MainText Char"/>
    <w:link w:val="MainText"/>
    <w:rsid w:val="00D7418D"/>
    <w:rPr>
      <w:rFonts w:ascii="Arial" w:eastAsia="Times New Roman" w:hAnsi="Arial" w:cs="Arial"/>
      <w:sz w:val="20"/>
      <w:lang w:val="en-GB" w:eastAsia="zh-CN"/>
    </w:rPr>
  </w:style>
  <w:style w:type="paragraph" w:customStyle="1" w:styleId="Normal-PRsubhead">
    <w:name w:val="Normal-PR subhead"/>
    <w:basedOn w:val="a0"/>
    <w:next w:val="a0"/>
    <w:autoRedefine/>
    <w:qFormat/>
    <w:rsid w:val="00D7418D"/>
    <w:pPr>
      <w:keepLines/>
      <w:widowControl w:val="0"/>
      <w:tabs>
        <w:tab w:val="left" w:pos="113"/>
      </w:tabs>
    </w:pPr>
    <w:rPr>
      <w:rFonts w:asciiTheme="minorHAnsi" w:eastAsia="Calibri" w:hAnsiTheme="minorHAnsi" w:cstheme="minorHAnsi"/>
      <w:sz w:val="20"/>
      <w:szCs w:val="20"/>
      <w:lang w:val="en-GB"/>
    </w:rPr>
  </w:style>
  <w:style w:type="character" w:customStyle="1" w:styleId="jlqj4b">
    <w:name w:val="jlqj4b"/>
    <w:basedOn w:val="a2"/>
    <w:rsid w:val="00D7418D"/>
  </w:style>
  <w:style w:type="table" w:customStyle="1" w:styleId="311">
    <w:name w:val="Сітка таблиці31"/>
    <w:basedOn w:val="a3"/>
    <w:next w:val="af9"/>
    <w:uiPriority w:val="39"/>
    <w:rsid w:val="00D7418D"/>
    <w:pPr>
      <w:spacing w:after="0" w:line="240" w:lineRule="auto"/>
    </w:pPr>
    <w:rPr>
      <w:rFonts w:ascii="Calibri" w:eastAsia="Calibri" w:hAnsi="Calibri"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ітка таблиці13"/>
    <w:basedOn w:val="a3"/>
    <w:next w:val="af9"/>
    <w:uiPriority w:val="39"/>
    <w:rsid w:val="00D7418D"/>
    <w:pPr>
      <w:spacing w:after="0" w:line="240" w:lineRule="auto"/>
    </w:pPr>
    <w:rPr>
      <w:rFonts w:ascii="Calibri" w:eastAsia="Calibri" w:hAnsi="Calibri"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
    <w:name w:val="Немає списку5"/>
    <w:next w:val="a4"/>
    <w:uiPriority w:val="99"/>
    <w:semiHidden/>
    <w:unhideWhenUsed/>
    <w:rsid w:val="00D7418D"/>
  </w:style>
  <w:style w:type="table" w:customStyle="1" w:styleId="54">
    <w:name w:val="Сітка таблиці5"/>
    <w:basedOn w:val="a3"/>
    <w:next w:val="af9"/>
    <w:uiPriority w:val="39"/>
    <w:rsid w:val="00D7418D"/>
    <w:pPr>
      <w:spacing w:after="0" w:line="240" w:lineRule="auto"/>
    </w:pPr>
    <w:rPr>
      <w:rFonts w:ascii="Calibri" w:eastAsia="Calibri" w:hAnsi="Calibri"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Немає списку13"/>
    <w:next w:val="a4"/>
    <w:uiPriority w:val="99"/>
    <w:semiHidden/>
    <w:unhideWhenUsed/>
    <w:rsid w:val="00D7418D"/>
  </w:style>
  <w:style w:type="numbering" w:customStyle="1" w:styleId="1110">
    <w:name w:val="Немає списку111"/>
    <w:next w:val="a4"/>
    <w:uiPriority w:val="99"/>
    <w:semiHidden/>
    <w:unhideWhenUsed/>
    <w:rsid w:val="00D7418D"/>
  </w:style>
  <w:style w:type="table" w:customStyle="1" w:styleId="140">
    <w:name w:val="Сітка таблиці14"/>
    <w:basedOn w:val="a3"/>
    <w:next w:val="af9"/>
    <w:uiPriority w:val="59"/>
    <w:rsid w:val="00D7418D"/>
    <w:pPr>
      <w:spacing w:after="0" w:line="240" w:lineRule="auto"/>
    </w:pPr>
    <w:rPr>
      <w:rFonts w:ascii="Calibri" w:eastAsia="Calibri" w:hAnsi="Calibri"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Немає списку22"/>
    <w:next w:val="a4"/>
    <w:uiPriority w:val="99"/>
    <w:semiHidden/>
    <w:unhideWhenUsed/>
    <w:rsid w:val="00D7418D"/>
  </w:style>
  <w:style w:type="numbering" w:customStyle="1" w:styleId="312">
    <w:name w:val="Немає списку31"/>
    <w:next w:val="a4"/>
    <w:uiPriority w:val="99"/>
    <w:semiHidden/>
    <w:unhideWhenUsed/>
    <w:rsid w:val="00D7418D"/>
  </w:style>
  <w:style w:type="numbering" w:customStyle="1" w:styleId="1210">
    <w:name w:val="Немає списку121"/>
    <w:next w:val="a4"/>
    <w:uiPriority w:val="99"/>
    <w:semiHidden/>
    <w:unhideWhenUsed/>
    <w:rsid w:val="00D7418D"/>
  </w:style>
  <w:style w:type="table" w:customStyle="1" w:styleId="211">
    <w:name w:val="Сітка таблиці21"/>
    <w:basedOn w:val="a3"/>
    <w:next w:val="af9"/>
    <w:uiPriority w:val="39"/>
    <w:rsid w:val="00D7418D"/>
    <w:pPr>
      <w:spacing w:after="0" w:line="240" w:lineRule="auto"/>
    </w:pPr>
    <w:rPr>
      <w:rFonts w:ascii="Calibri" w:eastAsia="Calibri" w:hAnsi="Calibri"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0">
    <w:name w:val="Немає списку211"/>
    <w:next w:val="a4"/>
    <w:uiPriority w:val="99"/>
    <w:semiHidden/>
    <w:unhideWhenUsed/>
    <w:rsid w:val="00D7418D"/>
  </w:style>
  <w:style w:type="table" w:customStyle="1" w:styleId="1111">
    <w:name w:val="Сітка таблиці111"/>
    <w:basedOn w:val="a3"/>
    <w:next w:val="af9"/>
    <w:uiPriority w:val="39"/>
    <w:rsid w:val="00D7418D"/>
    <w:pPr>
      <w:spacing w:after="0" w:line="240" w:lineRule="auto"/>
    </w:pPr>
    <w:rPr>
      <w:rFonts w:ascii="Calibri" w:eastAsia="Calibri" w:hAnsi="Calibri"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ітка таблиці121"/>
    <w:basedOn w:val="a3"/>
    <w:next w:val="af9"/>
    <w:uiPriority w:val="39"/>
    <w:rsid w:val="00D7418D"/>
    <w:pPr>
      <w:spacing w:after="0" w:line="240" w:lineRule="auto"/>
    </w:pPr>
    <w:rPr>
      <w:rFonts w:ascii="Calibri" w:eastAsia="Calibri" w:hAnsi="Calibri"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Таблиця-сітка 1 (світла)2"/>
    <w:basedOn w:val="a3"/>
    <w:next w:val="-1"/>
    <w:uiPriority w:val="46"/>
    <w:rsid w:val="00D7418D"/>
    <w:pPr>
      <w:spacing w:after="0" w:line="240" w:lineRule="auto"/>
    </w:pPr>
    <w:rPr>
      <w:lang w:val="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320">
    <w:name w:val="Сітка таблиці32"/>
    <w:basedOn w:val="a3"/>
    <w:next w:val="af9"/>
    <w:uiPriority w:val="39"/>
    <w:rsid w:val="00D7418D"/>
    <w:pPr>
      <w:spacing w:after="0" w:line="240" w:lineRule="auto"/>
    </w:pPr>
    <w:rPr>
      <w:rFonts w:ascii="Calibri" w:eastAsia="Calibri" w:hAnsi="Calibri"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Akzent512">
    <w:name w:val="Gitternetztabelle 1 hell  – Akzent 512"/>
    <w:basedOn w:val="a3"/>
    <w:uiPriority w:val="46"/>
    <w:rsid w:val="00D7418D"/>
    <w:pPr>
      <w:spacing w:after="0" w:line="240" w:lineRule="auto"/>
    </w:pPr>
    <w:rPr>
      <w:rFonts w:eastAsiaTheme="minorEastAsia"/>
      <w:lang w:val="en-US" w:eastAsia="ja-JP"/>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itternetztabelle2Akzent512">
    <w:name w:val="Gitternetztabelle 2 – Akzent 512"/>
    <w:basedOn w:val="a3"/>
    <w:uiPriority w:val="47"/>
    <w:rsid w:val="00D7418D"/>
    <w:pPr>
      <w:spacing w:after="0" w:line="240" w:lineRule="auto"/>
    </w:pPr>
    <w:rPr>
      <w:rFonts w:eastAsiaTheme="minorEastAsia"/>
      <w:lang w:val="en-US" w:eastAsia="ja-JP"/>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itternetztabelle4Akzent512">
    <w:name w:val="Gitternetztabelle 4 – Akzent 512"/>
    <w:basedOn w:val="a3"/>
    <w:uiPriority w:val="49"/>
    <w:rsid w:val="00D7418D"/>
    <w:pPr>
      <w:spacing w:after="0" w:line="240" w:lineRule="auto"/>
    </w:pPr>
    <w:rPr>
      <w:rFonts w:eastAsiaTheme="minorEastAsia"/>
      <w:lang w:val="en-US" w:eastAsia="ja-JP"/>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itternetztabelle412">
    <w:name w:val="Gitternetztabelle 412"/>
    <w:basedOn w:val="a3"/>
    <w:uiPriority w:val="49"/>
    <w:rsid w:val="00D7418D"/>
    <w:pPr>
      <w:spacing w:after="0" w:line="240" w:lineRule="auto"/>
    </w:pPr>
    <w:rPr>
      <w:rFonts w:eastAsiaTheme="minorEastAsia"/>
      <w:lang w:val="en-US"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5dunkelAkzent512">
    <w:name w:val="Gitternetztabelle 5 dunkel  – Akzent 512"/>
    <w:basedOn w:val="a3"/>
    <w:uiPriority w:val="50"/>
    <w:rsid w:val="00D7418D"/>
    <w:pPr>
      <w:spacing w:after="0" w:line="240" w:lineRule="auto"/>
    </w:pPr>
    <w:rPr>
      <w:rFonts w:eastAsiaTheme="minorEastAsia"/>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itternetztabelle5dunkelAkzent522">
    <w:name w:val="Gitternetztabelle 5 dunkel  – Akzent 522"/>
    <w:basedOn w:val="a3"/>
    <w:next w:val="Rastertabel5donker-Accent51"/>
    <w:uiPriority w:val="50"/>
    <w:rsid w:val="00D7418D"/>
    <w:pPr>
      <w:spacing w:after="0" w:line="240" w:lineRule="auto"/>
    </w:pPr>
    <w:rPr>
      <w:lang w:val="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Rastertabel5donker-Accent512">
    <w:name w:val="Rastertabel 5 donker - Accent 512"/>
    <w:basedOn w:val="a3"/>
    <w:uiPriority w:val="50"/>
    <w:rsid w:val="00D7418D"/>
    <w:pPr>
      <w:spacing w:after="0" w:line="240" w:lineRule="auto"/>
    </w:pPr>
    <w:rPr>
      <w:lang w:val="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itternetztabelle5dunkelAkzent532">
    <w:name w:val="Gitternetztabelle 5 dunkel  – Akzent 532"/>
    <w:basedOn w:val="a3"/>
    <w:next w:val="Rastertabel5donker-Accent51"/>
    <w:uiPriority w:val="50"/>
    <w:rsid w:val="00D7418D"/>
    <w:pPr>
      <w:spacing w:after="0" w:line="240" w:lineRule="auto"/>
    </w:pPr>
    <w:rPr>
      <w:lang w:val="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itternetztabelle5dunkelAkzent542">
    <w:name w:val="Gitternetztabelle 5 dunkel  – Akzent 542"/>
    <w:basedOn w:val="a3"/>
    <w:next w:val="Rastertabel5donker-Accent51"/>
    <w:uiPriority w:val="50"/>
    <w:rsid w:val="00D7418D"/>
    <w:pPr>
      <w:spacing w:after="0" w:line="240" w:lineRule="auto"/>
    </w:pPr>
    <w:rPr>
      <w:lang w:val="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itternetztabelle5dunkelAkzent552">
    <w:name w:val="Gitternetztabelle 5 dunkel  – Akzent 552"/>
    <w:basedOn w:val="a3"/>
    <w:next w:val="Rastertabel5donker-Accent51"/>
    <w:uiPriority w:val="50"/>
    <w:rsid w:val="00D7418D"/>
    <w:pPr>
      <w:spacing w:after="0" w:line="240" w:lineRule="auto"/>
    </w:pPr>
    <w:rPr>
      <w:lang w:val="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itternetztabelle5dunkelAkzent612">
    <w:name w:val="Gitternetztabelle 5 dunkel  – Akzent 612"/>
    <w:basedOn w:val="a3"/>
    <w:uiPriority w:val="50"/>
    <w:rsid w:val="00D7418D"/>
    <w:pPr>
      <w:spacing w:after="0" w:line="240" w:lineRule="auto"/>
    </w:pPr>
    <w:rPr>
      <w:rFonts w:eastAsiaTheme="minorEastAsia"/>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itternetztabelle5dunkel12">
    <w:name w:val="Gitternetztabelle 5 dunkel12"/>
    <w:basedOn w:val="a3"/>
    <w:uiPriority w:val="50"/>
    <w:rsid w:val="00D7418D"/>
    <w:pPr>
      <w:spacing w:after="0" w:line="240" w:lineRule="auto"/>
    </w:pPr>
    <w:rPr>
      <w:rFonts w:eastAsiaTheme="minorEastAsia"/>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ZKasten3">
    <w:name w:val="GIZ Kasten3"/>
    <w:basedOn w:val="a3"/>
    <w:uiPriority w:val="99"/>
    <w:rsid w:val="00D7418D"/>
    <w:pPr>
      <w:spacing w:before="40" w:after="40" w:line="280" w:lineRule="atLeast"/>
      <w:ind w:left="85" w:right="57"/>
    </w:pPr>
    <w:rPr>
      <w:sz w:val="20"/>
      <w:szCs w:val="20"/>
      <w:lang w:val="de-DE"/>
    </w:rPr>
    <w:tblPr>
      <w:tblBorders>
        <w:left w:val="single" w:sz="6" w:space="0" w:color="E7E6E6" w:themeColor="background2"/>
        <w:bottom w:val="single" w:sz="6" w:space="0" w:color="E7E6E6" w:themeColor="background2"/>
        <w:right w:val="single" w:sz="6" w:space="0" w:color="E7E6E6" w:themeColor="background2"/>
        <w:insideH w:val="single" w:sz="6" w:space="0" w:color="E7E6E6" w:themeColor="background2"/>
      </w:tblBorders>
      <w:tblCellMar>
        <w:left w:w="0" w:type="dxa"/>
        <w:right w:w="0" w:type="dxa"/>
      </w:tblCellMar>
    </w:tblPr>
    <w:tblStylePr w:type="firstRow">
      <w:pPr>
        <w:keepNext/>
        <w:wordWrap/>
        <w:jc w:val="left"/>
      </w:pPr>
      <w:rPr>
        <w:b/>
      </w:rPr>
      <w:tblPr/>
      <w:trPr>
        <w:tblHeader/>
      </w:trPr>
      <w:tcPr>
        <w:tcBorders>
          <w:top w:val="single" w:sz="6" w:space="0" w:color="E7E6E6" w:themeColor="background2"/>
          <w:left w:val="single" w:sz="6" w:space="0" w:color="E7E6E6" w:themeColor="background2"/>
          <w:bottom w:val="nil"/>
          <w:right w:val="single" w:sz="6" w:space="0" w:color="E7E6E6" w:themeColor="background2"/>
          <w:insideH w:val="nil"/>
          <w:insideV w:val="nil"/>
          <w:tl2br w:val="nil"/>
          <w:tr2bl w:val="nil"/>
        </w:tcBorders>
        <w:shd w:val="clear" w:color="auto" w:fill="E7E6E6" w:themeFill="background2"/>
      </w:tcPr>
    </w:tblStylePr>
    <w:tblStylePr w:type="firstCol">
      <w:rPr>
        <w:b/>
      </w:rPr>
    </w:tblStylePr>
  </w:style>
  <w:style w:type="table" w:customStyle="1" w:styleId="GIZKasten12">
    <w:name w:val="GIZ Kasten12"/>
    <w:basedOn w:val="a3"/>
    <w:uiPriority w:val="99"/>
    <w:rsid w:val="00D7418D"/>
    <w:pPr>
      <w:spacing w:before="40" w:after="40" w:line="280" w:lineRule="atLeast"/>
      <w:ind w:left="85" w:right="57"/>
    </w:pPr>
    <w:rPr>
      <w:sz w:val="20"/>
      <w:szCs w:val="20"/>
      <w:lang w:val="de-DE"/>
    </w:rPr>
    <w:tblPr>
      <w:tblBorders>
        <w:left w:val="single" w:sz="6" w:space="0" w:color="E7E6E6" w:themeColor="background2"/>
        <w:bottom w:val="single" w:sz="6" w:space="0" w:color="E7E6E6" w:themeColor="background2"/>
        <w:right w:val="single" w:sz="6" w:space="0" w:color="E7E6E6" w:themeColor="background2"/>
        <w:insideH w:val="single" w:sz="6" w:space="0" w:color="E7E6E6" w:themeColor="background2"/>
      </w:tblBorders>
      <w:tblCellMar>
        <w:left w:w="0" w:type="dxa"/>
        <w:right w:w="0" w:type="dxa"/>
      </w:tblCellMar>
    </w:tblPr>
    <w:tblStylePr w:type="firstRow">
      <w:pPr>
        <w:keepNext/>
        <w:wordWrap/>
        <w:jc w:val="left"/>
      </w:pPr>
      <w:rPr>
        <w:b/>
      </w:rPr>
      <w:tblPr/>
      <w:trPr>
        <w:tblHeader/>
      </w:trPr>
      <w:tcPr>
        <w:tcBorders>
          <w:top w:val="single" w:sz="6" w:space="0" w:color="E7E6E6" w:themeColor="background2"/>
          <w:left w:val="single" w:sz="6" w:space="0" w:color="E7E6E6" w:themeColor="background2"/>
          <w:bottom w:val="nil"/>
          <w:right w:val="single" w:sz="6" w:space="0" w:color="E7E6E6" w:themeColor="background2"/>
          <w:insideH w:val="nil"/>
          <w:insideV w:val="nil"/>
          <w:tl2br w:val="nil"/>
          <w:tr2bl w:val="nil"/>
        </w:tcBorders>
        <w:shd w:val="clear" w:color="auto" w:fill="E7E6E6" w:themeFill="background2"/>
      </w:tcPr>
    </w:tblStylePr>
    <w:tblStylePr w:type="firstCol">
      <w:rPr>
        <w:b/>
      </w:rPr>
    </w:tblStylePr>
  </w:style>
  <w:style w:type="table" w:customStyle="1" w:styleId="GridTable2-Accent112">
    <w:name w:val="Grid Table 2 - Accent 112"/>
    <w:basedOn w:val="a3"/>
    <w:uiPriority w:val="47"/>
    <w:rsid w:val="00D7418D"/>
    <w:pPr>
      <w:spacing w:after="0" w:line="240" w:lineRule="auto"/>
    </w:pPr>
    <w:rPr>
      <w:lang w:val="de-D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12">
    <w:name w:val="Table Grid12"/>
    <w:basedOn w:val="a3"/>
    <w:next w:val="af9"/>
    <w:uiPriority w:val="59"/>
    <w:rsid w:val="00D7418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a3"/>
    <w:next w:val="af9"/>
    <w:uiPriority w:val="39"/>
    <w:rsid w:val="00D7418D"/>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Звичайна таблиця 32"/>
    <w:basedOn w:val="a3"/>
    <w:next w:val="3a"/>
    <w:uiPriority w:val="43"/>
    <w:rsid w:val="00D7418D"/>
    <w:pPr>
      <w:spacing w:after="0" w:line="240" w:lineRule="auto"/>
    </w:pPr>
    <w:rPr>
      <w:lang w:val="de-D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520">
    <w:name w:val="Звичайна таблиця 52"/>
    <w:basedOn w:val="a3"/>
    <w:next w:val="52"/>
    <w:uiPriority w:val="45"/>
    <w:rsid w:val="00D7418D"/>
    <w:pPr>
      <w:spacing w:after="0" w:line="240" w:lineRule="auto"/>
    </w:pPr>
    <w:rPr>
      <w:lang w:val="de-D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410">
    <w:name w:val="Немає списку41"/>
    <w:next w:val="a4"/>
    <w:uiPriority w:val="99"/>
    <w:semiHidden/>
    <w:unhideWhenUsed/>
    <w:rsid w:val="00D7418D"/>
  </w:style>
  <w:style w:type="table" w:customStyle="1" w:styleId="Gitternetztabelle1hellAkzent5111">
    <w:name w:val="Gitternetztabelle 1 hell  – Akzent 5111"/>
    <w:basedOn w:val="a3"/>
    <w:uiPriority w:val="46"/>
    <w:rsid w:val="00D7418D"/>
    <w:pPr>
      <w:spacing w:after="0" w:line="240" w:lineRule="auto"/>
    </w:pPr>
    <w:rPr>
      <w:rFonts w:ascii="Calibri" w:eastAsia="Times New Roman" w:hAnsi="Calibri" w:cs="Arial"/>
      <w:lang w:val="en-US" w:eastAsia="ja-JP"/>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itternetztabelle2Akzent5111">
    <w:name w:val="Gitternetztabelle 2 – Akzent 5111"/>
    <w:basedOn w:val="a3"/>
    <w:uiPriority w:val="47"/>
    <w:rsid w:val="00D7418D"/>
    <w:pPr>
      <w:spacing w:after="0" w:line="240" w:lineRule="auto"/>
    </w:pPr>
    <w:rPr>
      <w:rFonts w:ascii="Calibri" w:eastAsia="Times New Roman" w:hAnsi="Calibri" w:cs="Arial"/>
      <w:lang w:val="en-US" w:eastAsia="ja-JP"/>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4Akzent5111">
    <w:name w:val="Gitternetztabelle 4 – Akzent 5111"/>
    <w:basedOn w:val="a3"/>
    <w:uiPriority w:val="49"/>
    <w:rsid w:val="00D7418D"/>
    <w:pPr>
      <w:spacing w:after="0" w:line="240" w:lineRule="auto"/>
    </w:pPr>
    <w:rPr>
      <w:rFonts w:ascii="Calibri" w:eastAsia="Times New Roman" w:hAnsi="Calibri" w:cs="Arial"/>
      <w:lang w:val="en-US" w:eastAsia="ja-JP"/>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4111">
    <w:name w:val="Gitternetztabelle 4111"/>
    <w:basedOn w:val="a3"/>
    <w:uiPriority w:val="49"/>
    <w:rsid w:val="00D7418D"/>
    <w:pPr>
      <w:spacing w:after="0" w:line="240" w:lineRule="auto"/>
    </w:pPr>
    <w:rPr>
      <w:rFonts w:ascii="Calibri" w:eastAsia="Times New Roman" w:hAnsi="Calibri" w:cs="Arial"/>
      <w:lang w:val="en-US" w:eastAsia="ja-JP"/>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itternetztabelle5dunkelAkzent5111">
    <w:name w:val="Gitternetztabelle 5 dunkel  – Akzent 5111"/>
    <w:basedOn w:val="a3"/>
    <w:uiPriority w:val="50"/>
    <w:rsid w:val="00D7418D"/>
    <w:pPr>
      <w:spacing w:after="0" w:line="240" w:lineRule="auto"/>
    </w:pPr>
    <w:rPr>
      <w:rFonts w:ascii="Calibri" w:eastAsia="Times New Roman" w:hAnsi="Calibri" w:cs="Arial"/>
      <w:lang w:val="en-US" w:eastAsia="ja-JP"/>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itternetztabelle5dunkelAkzent5211">
    <w:name w:val="Gitternetztabelle 5 dunkel  – Akzent 5211"/>
    <w:basedOn w:val="a3"/>
    <w:next w:val="Rastertabel5donker-Accent51"/>
    <w:uiPriority w:val="50"/>
    <w:rsid w:val="00D7418D"/>
    <w:pPr>
      <w:spacing w:after="0" w:line="240" w:lineRule="auto"/>
    </w:pPr>
    <w:rPr>
      <w:rFonts w:ascii="Calibri" w:eastAsia="Calibri" w:hAnsi="Calibri" w:cs="Arial"/>
      <w:lang w:val="de-D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Rastertabel5donker-Accent5111">
    <w:name w:val="Rastertabel 5 donker - Accent 5111"/>
    <w:basedOn w:val="a3"/>
    <w:uiPriority w:val="50"/>
    <w:rsid w:val="00D7418D"/>
    <w:pPr>
      <w:spacing w:after="0" w:line="240" w:lineRule="auto"/>
    </w:pPr>
    <w:rPr>
      <w:rFonts w:ascii="Calibri" w:eastAsia="Calibri" w:hAnsi="Calibri" w:cs="Arial"/>
      <w:lang w:val="de-D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itternetztabelle5dunkelAkzent5311">
    <w:name w:val="Gitternetztabelle 5 dunkel  – Akzent 5311"/>
    <w:basedOn w:val="a3"/>
    <w:next w:val="Rastertabel5donker-Accent51"/>
    <w:uiPriority w:val="50"/>
    <w:rsid w:val="00D7418D"/>
    <w:pPr>
      <w:spacing w:after="0" w:line="240" w:lineRule="auto"/>
    </w:pPr>
    <w:rPr>
      <w:rFonts w:ascii="Calibri" w:eastAsia="Calibri" w:hAnsi="Calibri" w:cs="Arial"/>
      <w:lang w:val="de-D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itternetztabelle5dunkelAkzent5411">
    <w:name w:val="Gitternetztabelle 5 dunkel  – Akzent 5411"/>
    <w:basedOn w:val="a3"/>
    <w:next w:val="Rastertabel5donker-Accent51"/>
    <w:uiPriority w:val="50"/>
    <w:rsid w:val="00D7418D"/>
    <w:pPr>
      <w:spacing w:after="0" w:line="240" w:lineRule="auto"/>
    </w:pPr>
    <w:rPr>
      <w:rFonts w:ascii="Calibri" w:eastAsia="Calibri" w:hAnsi="Calibri" w:cs="Arial"/>
      <w:lang w:val="de-D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itternetztabelle5dunkelAkzent5511">
    <w:name w:val="Gitternetztabelle 5 dunkel  – Akzent 5511"/>
    <w:basedOn w:val="a3"/>
    <w:next w:val="Rastertabel5donker-Accent51"/>
    <w:uiPriority w:val="50"/>
    <w:rsid w:val="00D7418D"/>
    <w:pPr>
      <w:spacing w:after="0" w:line="240" w:lineRule="auto"/>
    </w:pPr>
    <w:rPr>
      <w:rFonts w:ascii="Calibri" w:eastAsia="Calibri" w:hAnsi="Calibri" w:cs="Arial"/>
      <w:lang w:val="de-D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itternetztabelle5dunkelAkzent6111">
    <w:name w:val="Gitternetztabelle 5 dunkel  – Akzent 6111"/>
    <w:basedOn w:val="a3"/>
    <w:uiPriority w:val="50"/>
    <w:rsid w:val="00D7418D"/>
    <w:pPr>
      <w:spacing w:after="0" w:line="240" w:lineRule="auto"/>
    </w:pPr>
    <w:rPr>
      <w:rFonts w:ascii="Calibri" w:eastAsia="Times New Roman" w:hAnsi="Calibri" w:cs="Arial"/>
      <w:lang w:val="en-US" w:eastAsia="ja-JP"/>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itternetztabelle5dunkel111">
    <w:name w:val="Gitternetztabelle 5 dunkel111"/>
    <w:basedOn w:val="a3"/>
    <w:uiPriority w:val="50"/>
    <w:rsid w:val="00D7418D"/>
    <w:pPr>
      <w:spacing w:after="0" w:line="240" w:lineRule="auto"/>
    </w:pPr>
    <w:rPr>
      <w:rFonts w:ascii="Calibri" w:eastAsia="Times New Roman" w:hAnsi="Calibri" w:cs="Arial"/>
      <w:lang w:val="en-US" w:eastAsia="ja-JP"/>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IZKasten21">
    <w:name w:val="GIZ Kasten21"/>
    <w:basedOn w:val="a3"/>
    <w:uiPriority w:val="99"/>
    <w:rsid w:val="00D7418D"/>
    <w:pPr>
      <w:spacing w:before="40" w:after="40" w:line="280" w:lineRule="atLeast"/>
      <w:ind w:left="85" w:right="57"/>
    </w:pPr>
    <w:rPr>
      <w:rFonts w:ascii="Calibri" w:eastAsia="Calibri" w:hAnsi="Calibri" w:cs="Arial"/>
      <w:sz w:val="20"/>
      <w:szCs w:val="20"/>
      <w:lang w:val="de-DE"/>
    </w:rPr>
    <w:tblPr>
      <w:tblBorders>
        <w:left w:val="single" w:sz="6" w:space="0" w:color="E7E6E6"/>
        <w:bottom w:val="single" w:sz="6" w:space="0" w:color="E7E6E6"/>
        <w:right w:val="single" w:sz="6" w:space="0" w:color="E7E6E6"/>
        <w:insideH w:val="single" w:sz="6" w:space="0" w:color="E7E6E6"/>
      </w:tblBorders>
      <w:tblCellMar>
        <w:left w:w="0" w:type="dxa"/>
        <w:right w:w="0" w:type="dxa"/>
      </w:tblCellMar>
    </w:tblPr>
    <w:tblStylePr w:type="firstRow">
      <w:pPr>
        <w:keepNext/>
        <w:wordWrap/>
        <w:jc w:val="left"/>
      </w:pPr>
      <w:rPr>
        <w:b/>
      </w:rPr>
      <w:tblPr/>
      <w:trPr>
        <w:tblHeader/>
      </w:trPr>
      <w:tcPr>
        <w:tcBorders>
          <w:top w:val="single" w:sz="6" w:space="0" w:color="E7E6E6"/>
          <w:left w:val="single" w:sz="6" w:space="0" w:color="E7E6E6"/>
          <w:bottom w:val="nil"/>
          <w:right w:val="single" w:sz="6" w:space="0" w:color="E7E6E6"/>
          <w:insideH w:val="nil"/>
          <w:insideV w:val="nil"/>
          <w:tl2br w:val="nil"/>
          <w:tr2bl w:val="nil"/>
        </w:tcBorders>
        <w:shd w:val="clear" w:color="auto" w:fill="E7E6E6"/>
      </w:tcPr>
    </w:tblStylePr>
    <w:tblStylePr w:type="firstCol">
      <w:rPr>
        <w:b/>
      </w:rPr>
    </w:tblStylePr>
  </w:style>
  <w:style w:type="table" w:customStyle="1" w:styleId="GIZKasten111">
    <w:name w:val="GIZ Kasten111"/>
    <w:basedOn w:val="a3"/>
    <w:uiPriority w:val="99"/>
    <w:rsid w:val="00D7418D"/>
    <w:pPr>
      <w:spacing w:before="40" w:after="40" w:line="280" w:lineRule="atLeast"/>
      <w:ind w:left="85" w:right="57"/>
    </w:pPr>
    <w:rPr>
      <w:rFonts w:ascii="Calibri" w:eastAsia="Calibri" w:hAnsi="Calibri" w:cs="Arial"/>
      <w:sz w:val="20"/>
      <w:szCs w:val="20"/>
      <w:lang w:val="de-DE"/>
    </w:rPr>
    <w:tblPr>
      <w:tblBorders>
        <w:left w:val="single" w:sz="6" w:space="0" w:color="E7E6E6"/>
        <w:bottom w:val="single" w:sz="6" w:space="0" w:color="E7E6E6"/>
        <w:right w:val="single" w:sz="6" w:space="0" w:color="E7E6E6"/>
        <w:insideH w:val="single" w:sz="6" w:space="0" w:color="E7E6E6"/>
      </w:tblBorders>
      <w:tblCellMar>
        <w:left w:w="0" w:type="dxa"/>
        <w:right w:w="0" w:type="dxa"/>
      </w:tblCellMar>
    </w:tblPr>
    <w:tblStylePr w:type="firstRow">
      <w:pPr>
        <w:keepNext/>
        <w:wordWrap/>
        <w:jc w:val="left"/>
      </w:pPr>
      <w:rPr>
        <w:b/>
      </w:rPr>
      <w:tblPr/>
      <w:trPr>
        <w:tblHeader/>
      </w:trPr>
      <w:tcPr>
        <w:tcBorders>
          <w:top w:val="single" w:sz="6" w:space="0" w:color="E7E6E6"/>
          <w:left w:val="single" w:sz="6" w:space="0" w:color="E7E6E6"/>
          <w:bottom w:val="nil"/>
          <w:right w:val="single" w:sz="6" w:space="0" w:color="E7E6E6"/>
          <w:insideH w:val="nil"/>
          <w:insideV w:val="nil"/>
          <w:tl2br w:val="nil"/>
          <w:tr2bl w:val="nil"/>
        </w:tcBorders>
        <w:shd w:val="clear" w:color="auto" w:fill="E7E6E6"/>
      </w:tcPr>
    </w:tblStylePr>
    <w:tblStylePr w:type="firstCol">
      <w:rPr>
        <w:b/>
      </w:rPr>
    </w:tblStylePr>
  </w:style>
  <w:style w:type="table" w:customStyle="1" w:styleId="GridTable2-Accent1111">
    <w:name w:val="Grid Table 2 - Accent 1111"/>
    <w:basedOn w:val="a3"/>
    <w:uiPriority w:val="47"/>
    <w:rsid w:val="00D7418D"/>
    <w:pPr>
      <w:spacing w:after="0" w:line="240" w:lineRule="auto"/>
    </w:pPr>
    <w:rPr>
      <w:rFonts w:ascii="Calibri" w:eastAsia="Calibri" w:hAnsi="Calibri" w:cs="Arial"/>
      <w:lang w:val="de-DE"/>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11">
    <w:name w:val="Сітка таблиці41"/>
    <w:basedOn w:val="a3"/>
    <w:next w:val="af9"/>
    <w:uiPriority w:val="39"/>
    <w:rsid w:val="00D7418D"/>
    <w:pPr>
      <w:spacing w:after="0" w:line="240" w:lineRule="auto"/>
    </w:pPr>
    <w:rPr>
      <w:rFonts w:ascii="Calibri" w:eastAsia="Times New Roman" w:hAnsi="Calibri" w:cs="Arial"/>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a3"/>
    <w:next w:val="af9"/>
    <w:uiPriority w:val="59"/>
    <w:rsid w:val="00D7418D"/>
    <w:pPr>
      <w:spacing w:after="0" w:line="240" w:lineRule="auto"/>
    </w:pPr>
    <w:rPr>
      <w:rFonts w:ascii="Calibri" w:eastAsia="Calibri" w:hAnsi="Calibri"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a3"/>
    <w:next w:val="af9"/>
    <w:uiPriority w:val="39"/>
    <w:rsid w:val="00D7418D"/>
    <w:pPr>
      <w:spacing w:after="0" w:line="240" w:lineRule="auto"/>
    </w:pPr>
    <w:rPr>
      <w:rFonts w:ascii="Calibri" w:eastAsia="Times New Roman" w:hAnsi="Calibri" w:cs="Arial"/>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Звичайна таблиця 311"/>
    <w:basedOn w:val="a3"/>
    <w:next w:val="3a"/>
    <w:uiPriority w:val="43"/>
    <w:rsid w:val="00D7418D"/>
    <w:pPr>
      <w:spacing w:after="0" w:line="240" w:lineRule="auto"/>
    </w:pPr>
    <w:rPr>
      <w:rFonts w:ascii="Calibri" w:eastAsia="Calibri" w:hAnsi="Calibri" w:cs="Arial"/>
      <w:lang w:val="de-DE"/>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511">
    <w:name w:val="Звичайна таблиця 511"/>
    <w:basedOn w:val="a3"/>
    <w:next w:val="52"/>
    <w:uiPriority w:val="45"/>
    <w:rsid w:val="00D7418D"/>
    <w:pPr>
      <w:spacing w:after="0" w:line="240" w:lineRule="auto"/>
    </w:pPr>
    <w:rPr>
      <w:rFonts w:ascii="Calibri" w:eastAsia="Calibri" w:hAnsi="Calibri" w:cs="Arial"/>
      <w:lang w:val="de-DE"/>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1">
    <w:name w:val="Таблиця-сітка 1 (світла)11"/>
    <w:basedOn w:val="a3"/>
    <w:next w:val="-1"/>
    <w:uiPriority w:val="46"/>
    <w:rsid w:val="00D7418D"/>
    <w:pPr>
      <w:spacing w:after="0" w:line="240" w:lineRule="auto"/>
    </w:pPr>
    <w:rPr>
      <w:rFonts w:ascii="Calibri" w:eastAsia="Calibri" w:hAnsi="Calibri" w:cs="Arial"/>
      <w:lang w:val="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lenraster11">
    <w:name w:val="Tabellenraster11"/>
    <w:basedOn w:val="a3"/>
    <w:next w:val="af9"/>
    <w:uiPriority w:val="39"/>
    <w:rsid w:val="00D7418D"/>
    <w:pPr>
      <w:spacing w:after="0" w:line="240" w:lineRule="auto"/>
    </w:pPr>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має списку1111"/>
    <w:next w:val="a4"/>
    <w:uiPriority w:val="99"/>
    <w:semiHidden/>
    <w:unhideWhenUsed/>
    <w:rsid w:val="00D7418D"/>
  </w:style>
  <w:style w:type="character" w:styleId="afff0">
    <w:name w:val="Unresolved Mention"/>
    <w:basedOn w:val="a2"/>
    <w:uiPriority w:val="99"/>
    <w:semiHidden/>
    <w:unhideWhenUsed/>
    <w:rsid w:val="00CD5B05"/>
    <w:rPr>
      <w:color w:val="605E5C"/>
      <w:shd w:val="clear" w:color="auto" w:fill="E1DFDD"/>
    </w:rPr>
  </w:style>
  <w:style w:type="paragraph" w:customStyle="1" w:styleId="nav-item">
    <w:name w:val="nav-item"/>
    <w:basedOn w:val="a0"/>
    <w:rsid w:val="000F4AB5"/>
    <w:pPr>
      <w:spacing w:before="100" w:beforeAutospacing="1" w:after="100" w:afterAutospacing="1"/>
    </w:pPr>
    <w:rPr>
      <w:rFonts w:eastAsia="Times New Roman"/>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204252">
      <w:bodyDiv w:val="1"/>
      <w:marLeft w:val="0"/>
      <w:marRight w:val="0"/>
      <w:marTop w:val="0"/>
      <w:marBottom w:val="0"/>
      <w:divBdr>
        <w:top w:val="none" w:sz="0" w:space="0" w:color="auto"/>
        <w:left w:val="none" w:sz="0" w:space="0" w:color="auto"/>
        <w:bottom w:val="none" w:sz="0" w:space="0" w:color="auto"/>
        <w:right w:val="none" w:sz="0" w:space="0" w:color="auto"/>
      </w:divBdr>
      <w:divsChild>
        <w:div w:id="195122077">
          <w:marLeft w:val="0"/>
          <w:marRight w:val="0"/>
          <w:marTop w:val="0"/>
          <w:marBottom w:val="0"/>
          <w:divBdr>
            <w:top w:val="none" w:sz="0" w:space="0" w:color="auto"/>
            <w:left w:val="none" w:sz="0" w:space="0" w:color="auto"/>
            <w:bottom w:val="none" w:sz="0" w:space="0" w:color="auto"/>
            <w:right w:val="none" w:sz="0" w:space="0" w:color="auto"/>
          </w:divBdr>
        </w:div>
        <w:div w:id="1431659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sif.ua/contacts/pivdenno-skhidne-rp-ufsi" TargetMode="External"/><Relationship Id="rId18" Type="http://schemas.openxmlformats.org/officeDocument/2006/relationships/hyperlink" Target="mailto:o.selivanov@usif.ua" TargetMode="External"/><Relationship Id="rId26" Type="http://schemas.openxmlformats.org/officeDocument/2006/relationships/hyperlink" Target="https://usif.ua" TargetMode="External"/><Relationship Id="rId39" Type="http://schemas.openxmlformats.org/officeDocument/2006/relationships/hyperlink" Target="mailto:g.elhatri@usif.ua" TargetMode="External"/><Relationship Id="rId21" Type="http://schemas.openxmlformats.org/officeDocument/2006/relationships/hyperlink" Target="https://usif.ua/images/projects/VII/Ramkovi_vymogy_USIF_7.pdf" TargetMode="External"/><Relationship Id="rId34" Type="http://schemas.openxmlformats.org/officeDocument/2006/relationships/diagramLayout" Target="diagrams/layout1.xm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d.sisko@usif.ua" TargetMode="External"/><Relationship Id="rId29" Type="http://schemas.openxmlformats.org/officeDocument/2006/relationships/hyperlink" Target="mailto:ddd.korotenko@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sif.ua/contacts/pivdenno-skhidne-rp-ufsi" TargetMode="External"/><Relationship Id="rId24" Type="http://schemas.openxmlformats.org/officeDocument/2006/relationships/hyperlink" Target="mailto:office@usif.ua" TargetMode="External"/><Relationship Id="rId32" Type="http://schemas.openxmlformats.org/officeDocument/2006/relationships/hyperlink" Target="https://shyroke.org.ua/" TargetMode="External"/><Relationship Id="rId37" Type="http://schemas.microsoft.com/office/2007/relationships/diagramDrawing" Target="diagrams/drawing1.xml"/><Relationship Id="rId40" Type="http://schemas.openxmlformats.org/officeDocument/2006/relationships/hyperlink" Target="mailto:shyroke.otg@gmail.com"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shyroke.ad@gmail.com" TargetMode="External"/><Relationship Id="rId23" Type="http://schemas.openxmlformats.org/officeDocument/2006/relationships/image" Target="media/image2.jpg"/><Relationship Id="rId28" Type="http://schemas.openxmlformats.org/officeDocument/2006/relationships/hyperlink" Target="mailto:shyroke.otg@gmail.com" TargetMode="External"/><Relationship Id="rId36" Type="http://schemas.openxmlformats.org/officeDocument/2006/relationships/diagramColors" Target="diagrams/colors1.xml"/><Relationship Id="rId10" Type="http://schemas.openxmlformats.org/officeDocument/2006/relationships/endnotes" Target="endnotes.xml"/><Relationship Id="rId19" Type="http://schemas.openxmlformats.org/officeDocument/2006/relationships/hyperlink" Target="https://usif.ua/contacts/pivdenno-skhidne-rp-ufsi" TargetMode="External"/><Relationship Id="rId31" Type="http://schemas.openxmlformats.org/officeDocument/2006/relationships/hyperlink" Target="https://www.who.int/emergencies/diseases/novel-coronavirus-2019"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dd.korotenko@gmail.com" TargetMode="External"/><Relationship Id="rId22" Type="http://schemas.openxmlformats.org/officeDocument/2006/relationships/image" Target="media/image1.png"/><Relationship Id="rId27" Type="http://schemas.openxmlformats.org/officeDocument/2006/relationships/hyperlink" Target="mailto:shyroke.otg@gmail.com" TargetMode="External"/><Relationship Id="rId30" Type="http://schemas.openxmlformats.org/officeDocument/2006/relationships/hyperlink" Target="https://usifund-my.sharepoint.com/personal/o_krasovskyi_usif_ua/Documents/USIF%20VIII/4" TargetMode="External"/><Relationship Id="rId35" Type="http://schemas.openxmlformats.org/officeDocument/2006/relationships/diagramQuickStyle" Target="diagrams/quickStyle1.xml"/><Relationship Id="rId43"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southeast@usif.ua" TargetMode="External"/><Relationship Id="rId17" Type="http://schemas.openxmlformats.org/officeDocument/2006/relationships/hyperlink" Target="https://usif.ua/contacts/pivdenno-skhidne-rp-ufsi" TargetMode="External"/><Relationship Id="rId25" Type="http://schemas.openxmlformats.org/officeDocument/2006/relationships/hyperlink" Target="https://usif.ua" TargetMode="External"/><Relationship Id="rId33" Type="http://schemas.openxmlformats.org/officeDocument/2006/relationships/diagramData" Target="diagrams/data1.xml"/><Relationship Id="rId38" Type="http://schemas.openxmlformats.org/officeDocument/2006/relationships/hyperlink" Target="mailto:o.hryshko@usif.ua" TargetMode="External"/><Relationship Id="rId46" Type="http://schemas.openxmlformats.org/officeDocument/2006/relationships/theme" Target="theme/theme1.xml"/><Relationship Id="rId20" Type="http://schemas.openxmlformats.org/officeDocument/2006/relationships/hyperlink" Target="https://usif.ua/images/projects/VII/Ramkovi_vymogy_USIF_7.pdf"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kfw-entwicklungsbank.de/PDF/Download-Center/PDF-Dokumente-%20Richtlinien/Nachhaltigkeitsrichtlinie_EN.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D5E43B-0765-4265-B124-8DFD186C4F4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x-none"/>
        </a:p>
      </dgm:t>
    </dgm:pt>
    <dgm:pt modelId="{D8C6811C-E27B-4AD5-910B-8843CF4331F7}">
      <dgm:prSet phldrT="[Текст]" custT="1"/>
      <dgm:spPr/>
      <dgm:t>
        <a:bodyPr/>
        <a:lstStyle/>
        <a:p>
          <a:r>
            <a:rPr lang="en-US" sz="1400" dirty="0"/>
            <a:t>Central office level</a:t>
          </a:r>
          <a:endParaRPr lang="x-none" sz="1400" dirty="0"/>
        </a:p>
      </dgm:t>
    </dgm:pt>
    <dgm:pt modelId="{B3FD530A-A522-45B6-AB36-9B336A453FB1}" type="parTrans" cxnId="{037F5D2C-8B8C-4555-95F3-8A193EF4EB7F}">
      <dgm:prSet/>
      <dgm:spPr/>
      <dgm:t>
        <a:bodyPr/>
        <a:lstStyle/>
        <a:p>
          <a:endParaRPr lang="x-none"/>
        </a:p>
      </dgm:t>
    </dgm:pt>
    <dgm:pt modelId="{9D030BB2-CC25-45EA-A80C-F1920436DD7C}" type="sibTrans" cxnId="{037F5D2C-8B8C-4555-95F3-8A193EF4EB7F}">
      <dgm:prSet/>
      <dgm:spPr/>
      <dgm:t>
        <a:bodyPr/>
        <a:lstStyle/>
        <a:p>
          <a:endParaRPr lang="x-none"/>
        </a:p>
      </dgm:t>
    </dgm:pt>
    <dgm:pt modelId="{2A1A198C-159E-4947-8CD2-695950C12338}" type="asst">
      <dgm:prSet phldrT="[Текст]" custT="1"/>
      <dgm:spPr/>
      <dgm:t>
        <a:bodyPr/>
        <a:lstStyle/>
        <a:p>
          <a:r>
            <a:rPr lang="en-US" sz="1400" dirty="0"/>
            <a:t>Regional office level</a:t>
          </a:r>
          <a:endParaRPr lang="x-none" sz="1400" dirty="0"/>
        </a:p>
      </dgm:t>
    </dgm:pt>
    <dgm:pt modelId="{88B5951D-6C2E-4497-8384-E1571DAEB20B}" type="parTrans" cxnId="{5DD916FA-B833-422D-9810-DCFA27A9894F}">
      <dgm:prSet/>
      <dgm:spPr/>
      <dgm:t>
        <a:bodyPr/>
        <a:lstStyle/>
        <a:p>
          <a:endParaRPr lang="x-none"/>
        </a:p>
      </dgm:t>
    </dgm:pt>
    <dgm:pt modelId="{C3B9D5B0-45C8-4D57-9D55-AA2B14FD96BC}" type="sibTrans" cxnId="{5DD916FA-B833-422D-9810-DCFA27A9894F}">
      <dgm:prSet/>
      <dgm:spPr/>
      <dgm:t>
        <a:bodyPr/>
        <a:lstStyle/>
        <a:p>
          <a:endParaRPr lang="x-none"/>
        </a:p>
      </dgm:t>
    </dgm:pt>
    <dgm:pt modelId="{527C592D-77BF-4A07-9992-9D73F39E470B}">
      <dgm:prSet phldrT="[Текст]" custT="1"/>
      <dgm:spPr/>
      <dgm:t>
        <a:bodyPr/>
        <a:lstStyle/>
        <a:p>
          <a:r>
            <a:rPr lang="en-US" sz="1400" dirty="0"/>
            <a:t>Local SP level</a:t>
          </a:r>
          <a:endParaRPr lang="x-none" sz="1400" dirty="0"/>
        </a:p>
      </dgm:t>
    </dgm:pt>
    <dgm:pt modelId="{A5A06884-5EDD-4ED4-9444-A29F89A82365}" type="parTrans" cxnId="{921B28E0-1983-4927-AAE0-5E88365A7B30}">
      <dgm:prSet/>
      <dgm:spPr/>
      <dgm:t>
        <a:bodyPr/>
        <a:lstStyle/>
        <a:p>
          <a:endParaRPr lang="x-none"/>
        </a:p>
      </dgm:t>
    </dgm:pt>
    <dgm:pt modelId="{928C82AF-096B-4A27-A296-A36B5161E8E9}" type="sibTrans" cxnId="{921B28E0-1983-4927-AAE0-5E88365A7B30}">
      <dgm:prSet/>
      <dgm:spPr/>
      <dgm:t>
        <a:bodyPr/>
        <a:lstStyle/>
        <a:p>
          <a:endParaRPr lang="x-none"/>
        </a:p>
      </dgm:t>
    </dgm:pt>
    <dgm:pt modelId="{D17B44C9-FBFC-4850-8587-C0ED5712AA19}">
      <dgm:prSet phldrT="[Текст]" custT="1"/>
      <dgm:spPr/>
      <dgm:t>
        <a:bodyPr/>
        <a:lstStyle/>
        <a:p>
          <a:r>
            <a:rPr lang="en-US" sz="1400" dirty="0"/>
            <a:t>Local SP level</a:t>
          </a:r>
          <a:endParaRPr lang="x-none" sz="1400" b="1" dirty="0"/>
        </a:p>
      </dgm:t>
    </dgm:pt>
    <dgm:pt modelId="{25FB3C2B-BA09-4627-9C90-312872E00F9D}" type="parTrans" cxnId="{F58DF4DC-CC99-46CD-A237-131A49ECAD1E}">
      <dgm:prSet/>
      <dgm:spPr/>
      <dgm:t>
        <a:bodyPr/>
        <a:lstStyle/>
        <a:p>
          <a:endParaRPr lang="x-none"/>
        </a:p>
      </dgm:t>
    </dgm:pt>
    <dgm:pt modelId="{095D53F1-C224-427B-9AB9-974BE8BEFB5E}" type="sibTrans" cxnId="{F58DF4DC-CC99-46CD-A237-131A49ECAD1E}">
      <dgm:prSet/>
      <dgm:spPr/>
      <dgm:t>
        <a:bodyPr/>
        <a:lstStyle/>
        <a:p>
          <a:endParaRPr lang="x-none"/>
        </a:p>
      </dgm:t>
    </dgm:pt>
    <dgm:pt modelId="{A469A79A-5667-47D6-93D5-1DEA19F749F3}">
      <dgm:prSet phldrT="[Текст]" custT="1"/>
      <dgm:spPr/>
      <dgm:t>
        <a:bodyPr/>
        <a:lstStyle/>
        <a:p>
          <a:r>
            <a:rPr lang="en-US" sz="1400"/>
            <a:t>Local SP level</a:t>
          </a:r>
          <a:endParaRPr lang="x-none" sz="1400"/>
        </a:p>
      </dgm:t>
    </dgm:pt>
    <dgm:pt modelId="{1EF788CB-09F4-4388-A780-C380062E8D61}" type="parTrans" cxnId="{FD05318E-0F9D-4BE3-A862-A5B553DD9F76}">
      <dgm:prSet/>
      <dgm:spPr/>
      <dgm:t>
        <a:bodyPr/>
        <a:lstStyle/>
        <a:p>
          <a:endParaRPr lang="x-none"/>
        </a:p>
      </dgm:t>
    </dgm:pt>
    <dgm:pt modelId="{E8BAB645-885A-40E0-8E16-3C87E61C5F10}" type="sibTrans" cxnId="{FD05318E-0F9D-4BE3-A862-A5B553DD9F76}">
      <dgm:prSet/>
      <dgm:spPr/>
      <dgm:t>
        <a:bodyPr/>
        <a:lstStyle/>
        <a:p>
          <a:endParaRPr lang="x-none"/>
        </a:p>
      </dgm:t>
    </dgm:pt>
    <dgm:pt modelId="{DCCC22C9-7446-41B3-984A-84F079225BAE}" type="pres">
      <dgm:prSet presAssocID="{84D5E43B-0765-4265-B124-8DFD186C4F41}" presName="hierChild1" presStyleCnt="0">
        <dgm:presLayoutVars>
          <dgm:orgChart val="1"/>
          <dgm:chPref val="1"/>
          <dgm:dir/>
          <dgm:animOne val="branch"/>
          <dgm:animLvl val="lvl"/>
          <dgm:resizeHandles/>
        </dgm:presLayoutVars>
      </dgm:prSet>
      <dgm:spPr/>
    </dgm:pt>
    <dgm:pt modelId="{C57A29CC-A9F6-4C10-8CB1-11CE6A2C3C79}" type="pres">
      <dgm:prSet presAssocID="{D8C6811C-E27B-4AD5-910B-8843CF4331F7}" presName="hierRoot1" presStyleCnt="0">
        <dgm:presLayoutVars>
          <dgm:hierBranch val="init"/>
        </dgm:presLayoutVars>
      </dgm:prSet>
      <dgm:spPr/>
    </dgm:pt>
    <dgm:pt modelId="{C4B02BD7-B604-4398-9070-151C681AD026}" type="pres">
      <dgm:prSet presAssocID="{D8C6811C-E27B-4AD5-910B-8843CF4331F7}" presName="rootComposite1" presStyleCnt="0"/>
      <dgm:spPr/>
    </dgm:pt>
    <dgm:pt modelId="{57887161-51C5-46F1-B7DD-4C070FBC620D}" type="pres">
      <dgm:prSet presAssocID="{D8C6811C-E27B-4AD5-910B-8843CF4331F7}" presName="rootText1" presStyleLbl="node0" presStyleIdx="0" presStyleCnt="1" custScaleY="59411">
        <dgm:presLayoutVars>
          <dgm:chPref val="3"/>
        </dgm:presLayoutVars>
      </dgm:prSet>
      <dgm:spPr/>
    </dgm:pt>
    <dgm:pt modelId="{96DC2F7C-FDCA-4773-9B2C-841B5020745F}" type="pres">
      <dgm:prSet presAssocID="{D8C6811C-E27B-4AD5-910B-8843CF4331F7}" presName="rootConnector1" presStyleLbl="node1" presStyleIdx="0" presStyleCnt="0"/>
      <dgm:spPr/>
    </dgm:pt>
    <dgm:pt modelId="{1DF39E66-2EBA-471C-98FD-690E754F3445}" type="pres">
      <dgm:prSet presAssocID="{D8C6811C-E27B-4AD5-910B-8843CF4331F7}" presName="hierChild2" presStyleCnt="0"/>
      <dgm:spPr/>
    </dgm:pt>
    <dgm:pt modelId="{A01A92BD-203A-4BC7-A1F3-AB0F7CE1A1B3}" type="pres">
      <dgm:prSet presAssocID="{A5A06884-5EDD-4ED4-9444-A29F89A82365}" presName="Name37" presStyleLbl="parChTrans1D2" presStyleIdx="0" presStyleCnt="4"/>
      <dgm:spPr/>
    </dgm:pt>
    <dgm:pt modelId="{2C6E8E60-9280-4462-8BE6-14C99734E6E6}" type="pres">
      <dgm:prSet presAssocID="{527C592D-77BF-4A07-9992-9D73F39E470B}" presName="hierRoot2" presStyleCnt="0">
        <dgm:presLayoutVars>
          <dgm:hierBranch val="init"/>
        </dgm:presLayoutVars>
      </dgm:prSet>
      <dgm:spPr/>
    </dgm:pt>
    <dgm:pt modelId="{A46E6E35-4CCF-421B-931F-B3E94CFE79FE}" type="pres">
      <dgm:prSet presAssocID="{527C592D-77BF-4A07-9992-9D73F39E470B}" presName="rootComposite" presStyleCnt="0"/>
      <dgm:spPr/>
    </dgm:pt>
    <dgm:pt modelId="{43B306D3-70A3-40AF-B37F-5CC3F69E6478}" type="pres">
      <dgm:prSet presAssocID="{527C592D-77BF-4A07-9992-9D73F39E470B}" presName="rootText" presStyleLbl="node2" presStyleIdx="0" presStyleCnt="3" custScaleY="59411">
        <dgm:presLayoutVars>
          <dgm:chPref val="3"/>
        </dgm:presLayoutVars>
      </dgm:prSet>
      <dgm:spPr/>
    </dgm:pt>
    <dgm:pt modelId="{1B9D596B-7041-4EC4-BE82-17988CE6E2A9}" type="pres">
      <dgm:prSet presAssocID="{527C592D-77BF-4A07-9992-9D73F39E470B}" presName="rootConnector" presStyleLbl="node2" presStyleIdx="0" presStyleCnt="3"/>
      <dgm:spPr/>
    </dgm:pt>
    <dgm:pt modelId="{3E71CAD9-2FA5-4DA5-B9F1-0A79A9549C85}" type="pres">
      <dgm:prSet presAssocID="{527C592D-77BF-4A07-9992-9D73F39E470B}" presName="hierChild4" presStyleCnt="0"/>
      <dgm:spPr/>
    </dgm:pt>
    <dgm:pt modelId="{07898FEE-7185-459D-8BFD-EDA2BDE5BE53}" type="pres">
      <dgm:prSet presAssocID="{527C592D-77BF-4A07-9992-9D73F39E470B}" presName="hierChild5" presStyleCnt="0"/>
      <dgm:spPr/>
    </dgm:pt>
    <dgm:pt modelId="{B86CBF71-3123-4472-A3EF-52EECC425C9A}" type="pres">
      <dgm:prSet presAssocID="{25FB3C2B-BA09-4627-9C90-312872E00F9D}" presName="Name37" presStyleLbl="parChTrans1D2" presStyleIdx="1" presStyleCnt="4"/>
      <dgm:spPr/>
    </dgm:pt>
    <dgm:pt modelId="{CFE86D61-6152-436F-8BC4-CCFE27CA7282}" type="pres">
      <dgm:prSet presAssocID="{D17B44C9-FBFC-4850-8587-C0ED5712AA19}" presName="hierRoot2" presStyleCnt="0">
        <dgm:presLayoutVars>
          <dgm:hierBranch val="init"/>
        </dgm:presLayoutVars>
      </dgm:prSet>
      <dgm:spPr/>
    </dgm:pt>
    <dgm:pt modelId="{D2AAEB0C-8B09-4922-AC9C-C21A5D4742DC}" type="pres">
      <dgm:prSet presAssocID="{D17B44C9-FBFC-4850-8587-C0ED5712AA19}" presName="rootComposite" presStyleCnt="0"/>
      <dgm:spPr/>
    </dgm:pt>
    <dgm:pt modelId="{3E91F94F-2E21-4683-969C-B202448FCA3B}" type="pres">
      <dgm:prSet presAssocID="{D17B44C9-FBFC-4850-8587-C0ED5712AA19}" presName="rootText" presStyleLbl="node2" presStyleIdx="1" presStyleCnt="3" custScaleY="59411">
        <dgm:presLayoutVars>
          <dgm:chPref val="3"/>
        </dgm:presLayoutVars>
      </dgm:prSet>
      <dgm:spPr/>
    </dgm:pt>
    <dgm:pt modelId="{634C29A7-A98D-41FE-9BEB-A7D6BDC4A7C9}" type="pres">
      <dgm:prSet presAssocID="{D17B44C9-FBFC-4850-8587-C0ED5712AA19}" presName="rootConnector" presStyleLbl="node2" presStyleIdx="1" presStyleCnt="3"/>
      <dgm:spPr/>
    </dgm:pt>
    <dgm:pt modelId="{BDF58F86-22E6-4347-800C-3622E90D4B78}" type="pres">
      <dgm:prSet presAssocID="{D17B44C9-FBFC-4850-8587-C0ED5712AA19}" presName="hierChild4" presStyleCnt="0"/>
      <dgm:spPr/>
    </dgm:pt>
    <dgm:pt modelId="{20A2FC59-1064-4411-8823-AAF2A2969E18}" type="pres">
      <dgm:prSet presAssocID="{D17B44C9-FBFC-4850-8587-C0ED5712AA19}" presName="hierChild5" presStyleCnt="0"/>
      <dgm:spPr/>
    </dgm:pt>
    <dgm:pt modelId="{ECE745E8-8BAE-4CE6-B5B0-5AF1946DB541}" type="pres">
      <dgm:prSet presAssocID="{1EF788CB-09F4-4388-A780-C380062E8D61}" presName="Name37" presStyleLbl="parChTrans1D2" presStyleIdx="2" presStyleCnt="4"/>
      <dgm:spPr/>
    </dgm:pt>
    <dgm:pt modelId="{3739D728-8383-45D3-9845-A02C2559507A}" type="pres">
      <dgm:prSet presAssocID="{A469A79A-5667-47D6-93D5-1DEA19F749F3}" presName="hierRoot2" presStyleCnt="0">
        <dgm:presLayoutVars>
          <dgm:hierBranch val="init"/>
        </dgm:presLayoutVars>
      </dgm:prSet>
      <dgm:spPr/>
    </dgm:pt>
    <dgm:pt modelId="{9AEA6D5E-145D-4352-9021-D355DA040614}" type="pres">
      <dgm:prSet presAssocID="{A469A79A-5667-47D6-93D5-1DEA19F749F3}" presName="rootComposite" presStyleCnt="0"/>
      <dgm:spPr/>
    </dgm:pt>
    <dgm:pt modelId="{135E139B-CFC3-4B8D-ABAA-DFB78F61DC7D}" type="pres">
      <dgm:prSet presAssocID="{A469A79A-5667-47D6-93D5-1DEA19F749F3}" presName="rootText" presStyleLbl="node2" presStyleIdx="2" presStyleCnt="3" custScaleY="59411">
        <dgm:presLayoutVars>
          <dgm:chPref val="3"/>
        </dgm:presLayoutVars>
      </dgm:prSet>
      <dgm:spPr/>
    </dgm:pt>
    <dgm:pt modelId="{6C14B29C-AAF5-4451-BE12-7FFABEFA5F43}" type="pres">
      <dgm:prSet presAssocID="{A469A79A-5667-47D6-93D5-1DEA19F749F3}" presName="rootConnector" presStyleLbl="node2" presStyleIdx="2" presStyleCnt="3"/>
      <dgm:spPr/>
    </dgm:pt>
    <dgm:pt modelId="{3C41D168-0700-4ECF-911A-4BCBBEA773F3}" type="pres">
      <dgm:prSet presAssocID="{A469A79A-5667-47D6-93D5-1DEA19F749F3}" presName="hierChild4" presStyleCnt="0"/>
      <dgm:spPr/>
    </dgm:pt>
    <dgm:pt modelId="{CEF5D5ED-E626-4A6D-9885-77D1D63B3E2F}" type="pres">
      <dgm:prSet presAssocID="{A469A79A-5667-47D6-93D5-1DEA19F749F3}" presName="hierChild5" presStyleCnt="0"/>
      <dgm:spPr/>
    </dgm:pt>
    <dgm:pt modelId="{92D2F6A7-B43B-46D0-971C-297C7AA1C071}" type="pres">
      <dgm:prSet presAssocID="{D8C6811C-E27B-4AD5-910B-8843CF4331F7}" presName="hierChild3" presStyleCnt="0"/>
      <dgm:spPr/>
    </dgm:pt>
    <dgm:pt modelId="{2A9DC4F9-5C9A-4899-AE0D-448FD497F97D}" type="pres">
      <dgm:prSet presAssocID="{88B5951D-6C2E-4497-8384-E1571DAEB20B}" presName="Name111" presStyleLbl="parChTrans1D2" presStyleIdx="3" presStyleCnt="4"/>
      <dgm:spPr/>
    </dgm:pt>
    <dgm:pt modelId="{7FED6D0F-30C1-4F50-B7B5-668BF376586A}" type="pres">
      <dgm:prSet presAssocID="{2A1A198C-159E-4947-8CD2-695950C12338}" presName="hierRoot3" presStyleCnt="0">
        <dgm:presLayoutVars>
          <dgm:hierBranch val="init"/>
        </dgm:presLayoutVars>
      </dgm:prSet>
      <dgm:spPr/>
    </dgm:pt>
    <dgm:pt modelId="{24B338B6-5F7D-4B6B-A954-69AB50810D83}" type="pres">
      <dgm:prSet presAssocID="{2A1A198C-159E-4947-8CD2-695950C12338}" presName="rootComposite3" presStyleCnt="0"/>
      <dgm:spPr/>
    </dgm:pt>
    <dgm:pt modelId="{207A2696-8370-45B6-AB75-05B289DB3927}" type="pres">
      <dgm:prSet presAssocID="{2A1A198C-159E-4947-8CD2-695950C12338}" presName="rootText3" presStyleLbl="asst1" presStyleIdx="0" presStyleCnt="1" custScaleY="59411">
        <dgm:presLayoutVars>
          <dgm:chPref val="3"/>
        </dgm:presLayoutVars>
      </dgm:prSet>
      <dgm:spPr/>
    </dgm:pt>
    <dgm:pt modelId="{57A382DE-C3F2-4461-A31A-5894BACCC50F}" type="pres">
      <dgm:prSet presAssocID="{2A1A198C-159E-4947-8CD2-695950C12338}" presName="rootConnector3" presStyleLbl="asst1" presStyleIdx="0" presStyleCnt="1"/>
      <dgm:spPr/>
    </dgm:pt>
    <dgm:pt modelId="{8FD8B3F3-4920-460F-ADE6-92132ECC90BE}" type="pres">
      <dgm:prSet presAssocID="{2A1A198C-159E-4947-8CD2-695950C12338}" presName="hierChild6" presStyleCnt="0"/>
      <dgm:spPr/>
    </dgm:pt>
    <dgm:pt modelId="{1B5F6D8F-FD6A-4E28-8BD2-370434FB3F7F}" type="pres">
      <dgm:prSet presAssocID="{2A1A198C-159E-4947-8CD2-695950C12338}" presName="hierChild7" presStyleCnt="0"/>
      <dgm:spPr/>
    </dgm:pt>
  </dgm:ptLst>
  <dgm:cxnLst>
    <dgm:cxn modelId="{8D6A4B09-0958-43FF-8054-19C82C6AE324}" type="presOf" srcId="{A469A79A-5667-47D6-93D5-1DEA19F749F3}" destId="{135E139B-CFC3-4B8D-ABAA-DFB78F61DC7D}" srcOrd="0" destOrd="0" presId="urn:microsoft.com/office/officeart/2005/8/layout/orgChart1"/>
    <dgm:cxn modelId="{42CC591A-74B4-4BE5-8577-DD04FFF96ACA}" type="presOf" srcId="{527C592D-77BF-4A07-9992-9D73F39E470B}" destId="{1B9D596B-7041-4EC4-BE82-17988CE6E2A9}" srcOrd="1" destOrd="0" presId="urn:microsoft.com/office/officeart/2005/8/layout/orgChart1"/>
    <dgm:cxn modelId="{037F5D2C-8B8C-4555-95F3-8A193EF4EB7F}" srcId="{84D5E43B-0765-4265-B124-8DFD186C4F41}" destId="{D8C6811C-E27B-4AD5-910B-8843CF4331F7}" srcOrd="0" destOrd="0" parTransId="{B3FD530A-A522-45B6-AB36-9B336A453FB1}" sibTransId="{9D030BB2-CC25-45EA-A80C-F1920436DD7C}"/>
    <dgm:cxn modelId="{EE4C2936-4017-4E64-B606-9EBFBFBEB10E}" type="presOf" srcId="{1EF788CB-09F4-4388-A780-C380062E8D61}" destId="{ECE745E8-8BAE-4CE6-B5B0-5AF1946DB541}" srcOrd="0" destOrd="0" presId="urn:microsoft.com/office/officeart/2005/8/layout/orgChart1"/>
    <dgm:cxn modelId="{15B7C039-4B68-4948-BACB-C54F2E15A4B6}" type="presOf" srcId="{A5A06884-5EDD-4ED4-9444-A29F89A82365}" destId="{A01A92BD-203A-4BC7-A1F3-AB0F7CE1A1B3}" srcOrd="0" destOrd="0" presId="urn:microsoft.com/office/officeart/2005/8/layout/orgChart1"/>
    <dgm:cxn modelId="{D93EEC46-B56A-4A62-B943-93438F2CC16D}" type="presOf" srcId="{D17B44C9-FBFC-4850-8587-C0ED5712AA19}" destId="{3E91F94F-2E21-4683-969C-B202448FCA3B}" srcOrd="0" destOrd="0" presId="urn:microsoft.com/office/officeart/2005/8/layout/orgChart1"/>
    <dgm:cxn modelId="{C61ED548-16CB-4CDE-AA5B-6EA2103984D5}" type="presOf" srcId="{88B5951D-6C2E-4497-8384-E1571DAEB20B}" destId="{2A9DC4F9-5C9A-4899-AE0D-448FD497F97D}" srcOrd="0" destOrd="0" presId="urn:microsoft.com/office/officeart/2005/8/layout/orgChart1"/>
    <dgm:cxn modelId="{81C19C51-C8D1-4927-AE3F-DD90F29C5D99}" type="presOf" srcId="{25FB3C2B-BA09-4627-9C90-312872E00F9D}" destId="{B86CBF71-3123-4472-A3EF-52EECC425C9A}" srcOrd="0" destOrd="0" presId="urn:microsoft.com/office/officeart/2005/8/layout/orgChart1"/>
    <dgm:cxn modelId="{BD548683-67AD-48E3-8C47-865AF321A062}" type="presOf" srcId="{D8C6811C-E27B-4AD5-910B-8843CF4331F7}" destId="{96DC2F7C-FDCA-4773-9B2C-841B5020745F}" srcOrd="1" destOrd="0" presId="urn:microsoft.com/office/officeart/2005/8/layout/orgChart1"/>
    <dgm:cxn modelId="{FD05318E-0F9D-4BE3-A862-A5B553DD9F76}" srcId="{D8C6811C-E27B-4AD5-910B-8843CF4331F7}" destId="{A469A79A-5667-47D6-93D5-1DEA19F749F3}" srcOrd="3" destOrd="0" parTransId="{1EF788CB-09F4-4388-A780-C380062E8D61}" sibTransId="{E8BAB645-885A-40E0-8E16-3C87E61C5F10}"/>
    <dgm:cxn modelId="{50D64A9E-05CD-4C0E-89F8-1269E71BEE21}" type="presOf" srcId="{84D5E43B-0765-4265-B124-8DFD186C4F41}" destId="{DCCC22C9-7446-41B3-984A-84F079225BAE}" srcOrd="0" destOrd="0" presId="urn:microsoft.com/office/officeart/2005/8/layout/orgChart1"/>
    <dgm:cxn modelId="{DED374A7-D619-4208-861C-334868E6FA05}" type="presOf" srcId="{2A1A198C-159E-4947-8CD2-695950C12338}" destId="{207A2696-8370-45B6-AB75-05B289DB3927}" srcOrd="0" destOrd="0" presId="urn:microsoft.com/office/officeart/2005/8/layout/orgChart1"/>
    <dgm:cxn modelId="{86379CC5-8BC3-423E-86BF-A44BB5DA1207}" type="presOf" srcId="{D17B44C9-FBFC-4850-8587-C0ED5712AA19}" destId="{634C29A7-A98D-41FE-9BEB-A7D6BDC4A7C9}" srcOrd="1" destOrd="0" presId="urn:microsoft.com/office/officeart/2005/8/layout/orgChart1"/>
    <dgm:cxn modelId="{AB6B53C7-69E3-45E7-9719-D2C6F1E5C668}" type="presOf" srcId="{D8C6811C-E27B-4AD5-910B-8843CF4331F7}" destId="{57887161-51C5-46F1-B7DD-4C070FBC620D}" srcOrd="0" destOrd="0" presId="urn:microsoft.com/office/officeart/2005/8/layout/orgChart1"/>
    <dgm:cxn modelId="{30E8CFCE-196B-478A-ADF9-47F761D7F244}" type="presOf" srcId="{2A1A198C-159E-4947-8CD2-695950C12338}" destId="{57A382DE-C3F2-4461-A31A-5894BACCC50F}" srcOrd="1" destOrd="0" presId="urn:microsoft.com/office/officeart/2005/8/layout/orgChart1"/>
    <dgm:cxn modelId="{F58DF4DC-CC99-46CD-A237-131A49ECAD1E}" srcId="{D8C6811C-E27B-4AD5-910B-8843CF4331F7}" destId="{D17B44C9-FBFC-4850-8587-C0ED5712AA19}" srcOrd="2" destOrd="0" parTransId="{25FB3C2B-BA09-4627-9C90-312872E00F9D}" sibTransId="{095D53F1-C224-427B-9AB9-974BE8BEFB5E}"/>
    <dgm:cxn modelId="{921B28E0-1983-4927-AAE0-5E88365A7B30}" srcId="{D8C6811C-E27B-4AD5-910B-8843CF4331F7}" destId="{527C592D-77BF-4A07-9992-9D73F39E470B}" srcOrd="1" destOrd="0" parTransId="{A5A06884-5EDD-4ED4-9444-A29F89A82365}" sibTransId="{928C82AF-096B-4A27-A296-A36B5161E8E9}"/>
    <dgm:cxn modelId="{41964CEF-9FBC-4B01-BEB0-68F5B036DC64}" type="presOf" srcId="{A469A79A-5667-47D6-93D5-1DEA19F749F3}" destId="{6C14B29C-AAF5-4451-BE12-7FFABEFA5F43}" srcOrd="1" destOrd="0" presId="urn:microsoft.com/office/officeart/2005/8/layout/orgChart1"/>
    <dgm:cxn modelId="{B7971BF0-B174-4255-8519-2612C283F01D}" type="presOf" srcId="{527C592D-77BF-4A07-9992-9D73F39E470B}" destId="{43B306D3-70A3-40AF-B37F-5CC3F69E6478}" srcOrd="0" destOrd="0" presId="urn:microsoft.com/office/officeart/2005/8/layout/orgChart1"/>
    <dgm:cxn modelId="{5DD916FA-B833-422D-9810-DCFA27A9894F}" srcId="{D8C6811C-E27B-4AD5-910B-8843CF4331F7}" destId="{2A1A198C-159E-4947-8CD2-695950C12338}" srcOrd="0" destOrd="0" parTransId="{88B5951D-6C2E-4497-8384-E1571DAEB20B}" sibTransId="{C3B9D5B0-45C8-4D57-9D55-AA2B14FD96BC}"/>
    <dgm:cxn modelId="{805019F6-4C4A-4089-9BE1-C3EABD8F94C6}" type="presParOf" srcId="{DCCC22C9-7446-41B3-984A-84F079225BAE}" destId="{C57A29CC-A9F6-4C10-8CB1-11CE6A2C3C79}" srcOrd="0" destOrd="0" presId="urn:microsoft.com/office/officeart/2005/8/layout/orgChart1"/>
    <dgm:cxn modelId="{8F42E9E3-16F2-49C8-B1BE-A8ED34660AF0}" type="presParOf" srcId="{C57A29CC-A9F6-4C10-8CB1-11CE6A2C3C79}" destId="{C4B02BD7-B604-4398-9070-151C681AD026}" srcOrd="0" destOrd="0" presId="urn:microsoft.com/office/officeart/2005/8/layout/orgChart1"/>
    <dgm:cxn modelId="{88467A40-83BC-4434-A333-F4CFBFC8E6B6}" type="presParOf" srcId="{C4B02BD7-B604-4398-9070-151C681AD026}" destId="{57887161-51C5-46F1-B7DD-4C070FBC620D}" srcOrd="0" destOrd="0" presId="urn:microsoft.com/office/officeart/2005/8/layout/orgChart1"/>
    <dgm:cxn modelId="{884CCB24-67DE-4F3D-989C-9425902687B3}" type="presParOf" srcId="{C4B02BD7-B604-4398-9070-151C681AD026}" destId="{96DC2F7C-FDCA-4773-9B2C-841B5020745F}" srcOrd="1" destOrd="0" presId="urn:microsoft.com/office/officeart/2005/8/layout/orgChart1"/>
    <dgm:cxn modelId="{CEEB43E1-A343-4496-BEA1-CC300C913425}" type="presParOf" srcId="{C57A29CC-A9F6-4C10-8CB1-11CE6A2C3C79}" destId="{1DF39E66-2EBA-471C-98FD-690E754F3445}" srcOrd="1" destOrd="0" presId="urn:microsoft.com/office/officeart/2005/8/layout/orgChart1"/>
    <dgm:cxn modelId="{EEAD6F63-305C-493C-987F-8ED0DA0A8CED}" type="presParOf" srcId="{1DF39E66-2EBA-471C-98FD-690E754F3445}" destId="{A01A92BD-203A-4BC7-A1F3-AB0F7CE1A1B3}" srcOrd="0" destOrd="0" presId="urn:microsoft.com/office/officeart/2005/8/layout/orgChart1"/>
    <dgm:cxn modelId="{FF63FCB1-826F-4B1B-8C91-20740166E6CD}" type="presParOf" srcId="{1DF39E66-2EBA-471C-98FD-690E754F3445}" destId="{2C6E8E60-9280-4462-8BE6-14C99734E6E6}" srcOrd="1" destOrd="0" presId="urn:microsoft.com/office/officeart/2005/8/layout/orgChart1"/>
    <dgm:cxn modelId="{30BF99F8-99BB-4388-9A0C-E08CDD744F3E}" type="presParOf" srcId="{2C6E8E60-9280-4462-8BE6-14C99734E6E6}" destId="{A46E6E35-4CCF-421B-931F-B3E94CFE79FE}" srcOrd="0" destOrd="0" presId="urn:microsoft.com/office/officeart/2005/8/layout/orgChart1"/>
    <dgm:cxn modelId="{6F7804BA-A3E7-4D8E-88EE-92C7F35EF4DF}" type="presParOf" srcId="{A46E6E35-4CCF-421B-931F-B3E94CFE79FE}" destId="{43B306D3-70A3-40AF-B37F-5CC3F69E6478}" srcOrd="0" destOrd="0" presId="urn:microsoft.com/office/officeart/2005/8/layout/orgChart1"/>
    <dgm:cxn modelId="{27C14117-C4E2-4843-B90E-75029D9BA6D7}" type="presParOf" srcId="{A46E6E35-4CCF-421B-931F-B3E94CFE79FE}" destId="{1B9D596B-7041-4EC4-BE82-17988CE6E2A9}" srcOrd="1" destOrd="0" presId="urn:microsoft.com/office/officeart/2005/8/layout/orgChart1"/>
    <dgm:cxn modelId="{AE64F86B-2BAB-4F16-93E0-9C7683ADFB47}" type="presParOf" srcId="{2C6E8E60-9280-4462-8BE6-14C99734E6E6}" destId="{3E71CAD9-2FA5-4DA5-B9F1-0A79A9549C85}" srcOrd="1" destOrd="0" presId="urn:microsoft.com/office/officeart/2005/8/layout/orgChart1"/>
    <dgm:cxn modelId="{A34802F5-3C1D-4527-AA0D-1869CB02ACD7}" type="presParOf" srcId="{2C6E8E60-9280-4462-8BE6-14C99734E6E6}" destId="{07898FEE-7185-459D-8BFD-EDA2BDE5BE53}" srcOrd="2" destOrd="0" presId="urn:microsoft.com/office/officeart/2005/8/layout/orgChart1"/>
    <dgm:cxn modelId="{A6ABB57E-D0DA-4551-9A23-1565DBD79890}" type="presParOf" srcId="{1DF39E66-2EBA-471C-98FD-690E754F3445}" destId="{B86CBF71-3123-4472-A3EF-52EECC425C9A}" srcOrd="2" destOrd="0" presId="urn:microsoft.com/office/officeart/2005/8/layout/orgChart1"/>
    <dgm:cxn modelId="{904F5841-B61D-4D3A-9418-73B157AFCC7F}" type="presParOf" srcId="{1DF39E66-2EBA-471C-98FD-690E754F3445}" destId="{CFE86D61-6152-436F-8BC4-CCFE27CA7282}" srcOrd="3" destOrd="0" presId="urn:microsoft.com/office/officeart/2005/8/layout/orgChart1"/>
    <dgm:cxn modelId="{47B8F61A-106E-43E3-BCDE-4E30B9DC807E}" type="presParOf" srcId="{CFE86D61-6152-436F-8BC4-CCFE27CA7282}" destId="{D2AAEB0C-8B09-4922-AC9C-C21A5D4742DC}" srcOrd="0" destOrd="0" presId="urn:microsoft.com/office/officeart/2005/8/layout/orgChart1"/>
    <dgm:cxn modelId="{B0FE0F9A-0438-46C4-AB1C-DC7D3288046F}" type="presParOf" srcId="{D2AAEB0C-8B09-4922-AC9C-C21A5D4742DC}" destId="{3E91F94F-2E21-4683-969C-B202448FCA3B}" srcOrd="0" destOrd="0" presId="urn:microsoft.com/office/officeart/2005/8/layout/orgChart1"/>
    <dgm:cxn modelId="{FAC75C43-CE13-484F-9094-7DBDCDF70097}" type="presParOf" srcId="{D2AAEB0C-8B09-4922-AC9C-C21A5D4742DC}" destId="{634C29A7-A98D-41FE-9BEB-A7D6BDC4A7C9}" srcOrd="1" destOrd="0" presId="urn:microsoft.com/office/officeart/2005/8/layout/orgChart1"/>
    <dgm:cxn modelId="{EA1413FD-91E2-4A21-91EF-CFA8AF618C1F}" type="presParOf" srcId="{CFE86D61-6152-436F-8BC4-CCFE27CA7282}" destId="{BDF58F86-22E6-4347-800C-3622E90D4B78}" srcOrd="1" destOrd="0" presId="urn:microsoft.com/office/officeart/2005/8/layout/orgChart1"/>
    <dgm:cxn modelId="{CA16F151-D6CD-4BCF-8849-05F5A44E16AD}" type="presParOf" srcId="{CFE86D61-6152-436F-8BC4-CCFE27CA7282}" destId="{20A2FC59-1064-4411-8823-AAF2A2969E18}" srcOrd="2" destOrd="0" presId="urn:microsoft.com/office/officeart/2005/8/layout/orgChart1"/>
    <dgm:cxn modelId="{93170A8E-26D2-4E4C-9810-58F4E8F83A0B}" type="presParOf" srcId="{1DF39E66-2EBA-471C-98FD-690E754F3445}" destId="{ECE745E8-8BAE-4CE6-B5B0-5AF1946DB541}" srcOrd="4" destOrd="0" presId="urn:microsoft.com/office/officeart/2005/8/layout/orgChart1"/>
    <dgm:cxn modelId="{2BE4C014-91BD-4EFA-A542-B815337BF21D}" type="presParOf" srcId="{1DF39E66-2EBA-471C-98FD-690E754F3445}" destId="{3739D728-8383-45D3-9845-A02C2559507A}" srcOrd="5" destOrd="0" presId="urn:microsoft.com/office/officeart/2005/8/layout/orgChart1"/>
    <dgm:cxn modelId="{DBF7E06F-AA02-46D1-9083-5CDC76580028}" type="presParOf" srcId="{3739D728-8383-45D3-9845-A02C2559507A}" destId="{9AEA6D5E-145D-4352-9021-D355DA040614}" srcOrd="0" destOrd="0" presId="urn:microsoft.com/office/officeart/2005/8/layout/orgChart1"/>
    <dgm:cxn modelId="{7AFEB387-DEC6-410F-8D91-E43B1B814529}" type="presParOf" srcId="{9AEA6D5E-145D-4352-9021-D355DA040614}" destId="{135E139B-CFC3-4B8D-ABAA-DFB78F61DC7D}" srcOrd="0" destOrd="0" presId="urn:microsoft.com/office/officeart/2005/8/layout/orgChart1"/>
    <dgm:cxn modelId="{E4CDED74-3408-4985-BFF1-85FC8781DFBA}" type="presParOf" srcId="{9AEA6D5E-145D-4352-9021-D355DA040614}" destId="{6C14B29C-AAF5-4451-BE12-7FFABEFA5F43}" srcOrd="1" destOrd="0" presId="urn:microsoft.com/office/officeart/2005/8/layout/orgChart1"/>
    <dgm:cxn modelId="{E5ACA86E-A181-4673-AD89-0873C77142A6}" type="presParOf" srcId="{3739D728-8383-45D3-9845-A02C2559507A}" destId="{3C41D168-0700-4ECF-911A-4BCBBEA773F3}" srcOrd="1" destOrd="0" presId="urn:microsoft.com/office/officeart/2005/8/layout/orgChart1"/>
    <dgm:cxn modelId="{C6581C57-2FC2-4947-B1BF-AFD653DA208A}" type="presParOf" srcId="{3739D728-8383-45D3-9845-A02C2559507A}" destId="{CEF5D5ED-E626-4A6D-9885-77D1D63B3E2F}" srcOrd="2" destOrd="0" presId="urn:microsoft.com/office/officeart/2005/8/layout/orgChart1"/>
    <dgm:cxn modelId="{2FB6CA73-C1D2-47AC-9891-463D69CAEC48}" type="presParOf" srcId="{C57A29CC-A9F6-4C10-8CB1-11CE6A2C3C79}" destId="{92D2F6A7-B43B-46D0-971C-297C7AA1C071}" srcOrd="2" destOrd="0" presId="urn:microsoft.com/office/officeart/2005/8/layout/orgChart1"/>
    <dgm:cxn modelId="{F8262F8B-F994-4705-A06D-008AF0F20E37}" type="presParOf" srcId="{92D2F6A7-B43B-46D0-971C-297C7AA1C071}" destId="{2A9DC4F9-5C9A-4899-AE0D-448FD497F97D}" srcOrd="0" destOrd="0" presId="urn:microsoft.com/office/officeart/2005/8/layout/orgChart1"/>
    <dgm:cxn modelId="{320A6EEA-7B25-45FC-98E0-7277574297CE}" type="presParOf" srcId="{92D2F6A7-B43B-46D0-971C-297C7AA1C071}" destId="{7FED6D0F-30C1-4F50-B7B5-668BF376586A}" srcOrd="1" destOrd="0" presId="urn:microsoft.com/office/officeart/2005/8/layout/orgChart1"/>
    <dgm:cxn modelId="{CC198CC4-0F07-4B36-A627-94171F604255}" type="presParOf" srcId="{7FED6D0F-30C1-4F50-B7B5-668BF376586A}" destId="{24B338B6-5F7D-4B6B-A954-69AB50810D83}" srcOrd="0" destOrd="0" presId="urn:microsoft.com/office/officeart/2005/8/layout/orgChart1"/>
    <dgm:cxn modelId="{4451240F-672A-4E2B-9750-A24685C62201}" type="presParOf" srcId="{24B338B6-5F7D-4B6B-A954-69AB50810D83}" destId="{207A2696-8370-45B6-AB75-05B289DB3927}" srcOrd="0" destOrd="0" presId="urn:microsoft.com/office/officeart/2005/8/layout/orgChart1"/>
    <dgm:cxn modelId="{63AB396B-A80E-45CD-9C30-067A5D8152F9}" type="presParOf" srcId="{24B338B6-5F7D-4B6B-A954-69AB50810D83}" destId="{57A382DE-C3F2-4461-A31A-5894BACCC50F}" srcOrd="1" destOrd="0" presId="urn:microsoft.com/office/officeart/2005/8/layout/orgChart1"/>
    <dgm:cxn modelId="{B40B25D5-FC23-4538-BB00-B0A9F5D9559E}" type="presParOf" srcId="{7FED6D0F-30C1-4F50-B7B5-668BF376586A}" destId="{8FD8B3F3-4920-460F-ADE6-92132ECC90BE}" srcOrd="1" destOrd="0" presId="urn:microsoft.com/office/officeart/2005/8/layout/orgChart1"/>
    <dgm:cxn modelId="{CCCF7ACB-3B87-42C9-809A-0A69D7B615A5}" type="presParOf" srcId="{7FED6D0F-30C1-4F50-B7B5-668BF376586A}" destId="{1B5F6D8F-FD6A-4E28-8BD2-370434FB3F7F}" srcOrd="2" destOrd="0" presId="urn:microsoft.com/office/officeart/2005/8/layout/orgChar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DC4F9-5C9A-4899-AE0D-448FD497F97D}">
      <dsp:nvSpPr>
        <dsp:cNvPr id="0" name=""/>
        <dsp:cNvSpPr/>
      </dsp:nvSpPr>
      <dsp:spPr>
        <a:xfrm>
          <a:off x="2610541" y="561730"/>
          <a:ext cx="170758" cy="748085"/>
        </a:xfrm>
        <a:custGeom>
          <a:avLst/>
          <a:gdLst/>
          <a:ahLst/>
          <a:cxnLst/>
          <a:rect l="0" t="0" r="0" b="0"/>
          <a:pathLst>
            <a:path>
              <a:moveTo>
                <a:pt x="170758" y="0"/>
              </a:moveTo>
              <a:lnTo>
                <a:pt x="170758" y="748085"/>
              </a:lnTo>
              <a:lnTo>
                <a:pt x="0" y="748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745E8-8BAE-4CE6-B5B0-5AF1946DB541}">
      <dsp:nvSpPr>
        <dsp:cNvPr id="0" name=""/>
        <dsp:cNvSpPr/>
      </dsp:nvSpPr>
      <dsp:spPr>
        <a:xfrm>
          <a:off x="2781300" y="561730"/>
          <a:ext cx="1967790" cy="1496171"/>
        </a:xfrm>
        <a:custGeom>
          <a:avLst/>
          <a:gdLst/>
          <a:ahLst/>
          <a:cxnLst/>
          <a:rect l="0" t="0" r="0" b="0"/>
          <a:pathLst>
            <a:path>
              <a:moveTo>
                <a:pt x="0" y="0"/>
              </a:moveTo>
              <a:lnTo>
                <a:pt x="0" y="1325412"/>
              </a:lnTo>
              <a:lnTo>
                <a:pt x="1967790" y="1325412"/>
              </a:lnTo>
              <a:lnTo>
                <a:pt x="1967790" y="14961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6CBF71-3123-4472-A3EF-52EECC425C9A}">
      <dsp:nvSpPr>
        <dsp:cNvPr id="0" name=""/>
        <dsp:cNvSpPr/>
      </dsp:nvSpPr>
      <dsp:spPr>
        <a:xfrm>
          <a:off x="2735580" y="561730"/>
          <a:ext cx="91440" cy="1496171"/>
        </a:xfrm>
        <a:custGeom>
          <a:avLst/>
          <a:gdLst/>
          <a:ahLst/>
          <a:cxnLst/>
          <a:rect l="0" t="0" r="0" b="0"/>
          <a:pathLst>
            <a:path>
              <a:moveTo>
                <a:pt x="45720" y="0"/>
              </a:moveTo>
              <a:lnTo>
                <a:pt x="45720" y="14961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A92BD-203A-4BC7-A1F3-AB0F7CE1A1B3}">
      <dsp:nvSpPr>
        <dsp:cNvPr id="0" name=""/>
        <dsp:cNvSpPr/>
      </dsp:nvSpPr>
      <dsp:spPr>
        <a:xfrm>
          <a:off x="813509" y="561730"/>
          <a:ext cx="1967790" cy="1496171"/>
        </a:xfrm>
        <a:custGeom>
          <a:avLst/>
          <a:gdLst/>
          <a:ahLst/>
          <a:cxnLst/>
          <a:rect l="0" t="0" r="0" b="0"/>
          <a:pathLst>
            <a:path>
              <a:moveTo>
                <a:pt x="1967790" y="0"/>
              </a:moveTo>
              <a:lnTo>
                <a:pt x="1967790" y="1325412"/>
              </a:lnTo>
              <a:lnTo>
                <a:pt x="0" y="1325412"/>
              </a:lnTo>
              <a:lnTo>
                <a:pt x="0" y="14961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87161-51C5-46F1-B7DD-4C070FBC620D}">
      <dsp:nvSpPr>
        <dsp:cNvPr id="0" name=""/>
        <dsp:cNvSpPr/>
      </dsp:nvSpPr>
      <dsp:spPr>
        <a:xfrm>
          <a:off x="1968163" y="78638"/>
          <a:ext cx="1626272" cy="483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Central office level</a:t>
          </a:r>
          <a:endParaRPr lang="x-none" sz="1400" kern="1200" dirty="0"/>
        </a:p>
      </dsp:txBody>
      <dsp:txXfrm>
        <a:off x="1968163" y="78638"/>
        <a:ext cx="1626272" cy="483092"/>
      </dsp:txXfrm>
    </dsp:sp>
    <dsp:sp modelId="{43B306D3-70A3-40AF-B37F-5CC3F69E6478}">
      <dsp:nvSpPr>
        <dsp:cNvPr id="0" name=""/>
        <dsp:cNvSpPr/>
      </dsp:nvSpPr>
      <dsp:spPr>
        <a:xfrm>
          <a:off x="373" y="2057901"/>
          <a:ext cx="1626272" cy="483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Local SP level</a:t>
          </a:r>
          <a:endParaRPr lang="x-none" sz="1400" kern="1200" dirty="0"/>
        </a:p>
      </dsp:txBody>
      <dsp:txXfrm>
        <a:off x="373" y="2057901"/>
        <a:ext cx="1626272" cy="483092"/>
      </dsp:txXfrm>
    </dsp:sp>
    <dsp:sp modelId="{3E91F94F-2E21-4683-969C-B202448FCA3B}">
      <dsp:nvSpPr>
        <dsp:cNvPr id="0" name=""/>
        <dsp:cNvSpPr/>
      </dsp:nvSpPr>
      <dsp:spPr>
        <a:xfrm>
          <a:off x="1968163" y="2057901"/>
          <a:ext cx="1626272" cy="483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Local SP level</a:t>
          </a:r>
          <a:endParaRPr lang="x-none" sz="1400" b="1" kern="1200" dirty="0"/>
        </a:p>
      </dsp:txBody>
      <dsp:txXfrm>
        <a:off x="1968163" y="2057901"/>
        <a:ext cx="1626272" cy="483092"/>
      </dsp:txXfrm>
    </dsp:sp>
    <dsp:sp modelId="{135E139B-CFC3-4B8D-ABAA-DFB78F61DC7D}">
      <dsp:nvSpPr>
        <dsp:cNvPr id="0" name=""/>
        <dsp:cNvSpPr/>
      </dsp:nvSpPr>
      <dsp:spPr>
        <a:xfrm>
          <a:off x="3935953" y="2057901"/>
          <a:ext cx="1626272" cy="483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Local SP level</a:t>
          </a:r>
          <a:endParaRPr lang="x-none" sz="1400" kern="1200"/>
        </a:p>
      </dsp:txBody>
      <dsp:txXfrm>
        <a:off x="3935953" y="2057901"/>
        <a:ext cx="1626272" cy="483092"/>
      </dsp:txXfrm>
    </dsp:sp>
    <dsp:sp modelId="{207A2696-8370-45B6-AB75-05B289DB3927}">
      <dsp:nvSpPr>
        <dsp:cNvPr id="0" name=""/>
        <dsp:cNvSpPr/>
      </dsp:nvSpPr>
      <dsp:spPr>
        <a:xfrm>
          <a:off x="984268" y="1068269"/>
          <a:ext cx="1626272" cy="483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Regional office level</a:t>
          </a:r>
          <a:endParaRPr lang="x-none" sz="1400" kern="1200" dirty="0"/>
        </a:p>
      </dsp:txBody>
      <dsp:txXfrm>
        <a:off x="984268" y="1068269"/>
        <a:ext cx="1626272" cy="4830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Документ" ma:contentTypeID="0x010100977902BC8327DB44B7B27751D7BAEA4B" ma:contentTypeVersion="13" ma:contentTypeDescription="Створення нового документа." ma:contentTypeScope="" ma:versionID="e625d2b5c9d98c64cd08d5f31abbb7c9">
  <xsd:schema xmlns:xsd="http://www.w3.org/2001/XMLSchema" xmlns:xs="http://www.w3.org/2001/XMLSchema" xmlns:p="http://schemas.microsoft.com/office/2006/metadata/properties" xmlns:ns2="5ec63ced-283b-4927-b41f-2d5075c3af7c" xmlns:ns3="689ee879-3763-442c-b149-04201c4c7914" targetNamespace="http://schemas.microsoft.com/office/2006/metadata/properties" ma:root="true" ma:fieldsID="64cc72ac9ed5e630e63d3eb11bdcf1f5" ns2:_="" ns3:_="">
    <xsd:import namespace="5ec63ced-283b-4927-b41f-2d5075c3af7c"/>
    <xsd:import namespace="689ee879-3763-442c-b149-04201c4c79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63ced-283b-4927-b41f-2d5075c3a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9ee879-3763-442c-b149-04201c4c7914" elementFormDefault="qualified">
    <xsd:import namespace="http://schemas.microsoft.com/office/2006/documentManagement/types"/>
    <xsd:import namespace="http://schemas.microsoft.com/office/infopath/2007/PartnerControls"/>
    <xsd:element name="SharedWithUsers" ma:index="18"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Відомості про тих, хто має доступ"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A31E49-C72D-4D3F-A055-50C3C3F6DC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C4AA0C-B01C-444D-9F27-A97FC27A468A}">
  <ds:schemaRefs>
    <ds:schemaRef ds:uri="http://schemas.openxmlformats.org/officeDocument/2006/bibliography"/>
  </ds:schemaRefs>
</ds:datastoreItem>
</file>

<file path=customXml/itemProps3.xml><?xml version="1.0" encoding="utf-8"?>
<ds:datastoreItem xmlns:ds="http://schemas.openxmlformats.org/officeDocument/2006/customXml" ds:itemID="{FB43AA22-89A8-42C6-9F14-1B42375736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63ced-283b-4927-b41f-2d5075c3af7c"/>
    <ds:schemaRef ds:uri="689ee879-3763-442c-b149-04201c4c79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F7F930-31D1-438B-A3CD-69FEF84B61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77</Pages>
  <Words>15903</Words>
  <Characters>90648</Characters>
  <Application>Microsoft Office Word</Application>
  <DocSecurity>0</DocSecurity>
  <Lines>755</Lines>
  <Paragraphs>212</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106339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Красовський</dc:creator>
  <cp:keywords/>
  <dc:description/>
  <cp:lastModifiedBy>Сісько Дмитро Олександрович</cp:lastModifiedBy>
  <cp:revision>47</cp:revision>
  <dcterms:created xsi:type="dcterms:W3CDTF">2021-12-08T09:21:00Z</dcterms:created>
  <dcterms:modified xsi:type="dcterms:W3CDTF">2021-12-21T14:08:00Z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0x010100977902BC8327DB44B7B27751D7BAEA4B</vt:lpwstr>
  </property>
</Properties>
</file>