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B7" w:rsidRPr="00BB40B7" w:rsidRDefault="00BB40B7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4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ЗАТВЕРДЖЕНО </w:t>
      </w:r>
    </w:p>
    <w:p w:rsidR="00BB40B7" w:rsidRPr="002F3468" w:rsidRDefault="0064436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ішення</w:t>
      </w: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43D30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п’ятдесят першої</w:t>
      </w: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позачергової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сесії </w:t>
      </w:r>
    </w:p>
    <w:p w:rsidR="00644360" w:rsidRPr="002F3468" w:rsidRDefault="0064436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сьомого скликання</w:t>
      </w:r>
    </w:p>
    <w:p w:rsidR="00644360" w:rsidRPr="002F3468" w:rsidRDefault="00BB40B7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Широківської</w:t>
      </w:r>
      <w:proofErr w:type="spellEnd"/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сільської ради </w:t>
      </w:r>
    </w:p>
    <w:p w:rsidR="00644360" w:rsidRPr="002F3468" w:rsidRDefault="0064436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Запорізького району Запорізької області</w:t>
      </w:r>
    </w:p>
    <w:p w:rsidR="00BB40B7" w:rsidRPr="002F3468" w:rsidRDefault="00E43D3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20.11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.20</w:t>
      </w: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</w:t>
      </w:r>
      <w:r w:rsidR="00BC265A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№ </w:t>
      </w:r>
      <w:r w:rsidR="002F3468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</w:t>
      </w:r>
    </w:p>
    <w:p w:rsidR="00BB40B7" w:rsidRDefault="00BB40B7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45F6B" w:rsidRPr="000412A7" w:rsidRDefault="00733C3D" w:rsidP="000412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ПОЛОЖЕННЯ</w:t>
      </w:r>
    </w:p>
    <w:p w:rsidR="00644360" w:rsidRPr="000412A7" w:rsidRDefault="00E45F6B" w:rsidP="000412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про </w:t>
      </w:r>
      <w:r w:rsidR="00644360"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фінансовий відділ </w:t>
      </w:r>
    </w:p>
    <w:p w:rsidR="00222F3F" w:rsidRPr="000412A7" w:rsidRDefault="00F11207" w:rsidP="000412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Широківської</w:t>
      </w:r>
      <w:proofErr w:type="spellEnd"/>
      <w:r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сільської ради</w:t>
      </w:r>
      <w:r w:rsidR="00222F3F"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E45F6B" w:rsidRPr="000412A7" w:rsidRDefault="00E5575A" w:rsidP="000412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1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Запорізького району Запорізької області </w:t>
      </w: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78F2" w:rsidRPr="000478F2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78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1.Загальні положення</w:t>
      </w:r>
    </w:p>
    <w:p w:rsidR="00E45F6B" w:rsidRPr="002F3468" w:rsidRDefault="00F11207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0478F2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E347A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>інансовий в</w:t>
      </w:r>
      <w:r w:rsidRPr="00F112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ідділ </w:t>
      </w:r>
      <w:proofErr w:type="spellStart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(далі –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фінансовий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відділ) є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виконавчим органом </w:t>
      </w:r>
      <w:proofErr w:type="spellStart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>ради, що утворюється радою відповідно до Закону України «Про місцеве самоврядування в Україні».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Фінансовий відділ є підзвітним та підконтрольним </w:t>
      </w:r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сільській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раді</w:t>
      </w:r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, а з питань здійснення делегованих йому повноважень органів виконавчої влади – також підконтрольним відповідним органам виконавчої влади та підпорядкований її виконавчому комітету, сільському голові, а також підзвітний та підконтрольний Департаменту фінансів Запорізької обласної державної адміністрації, Міністерству фінансів</w:t>
      </w:r>
      <w:r w:rsidR="00980A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80A9E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України</w:t>
      </w:r>
      <w:r w:rsidR="003A4E07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969BA" w:rsidRDefault="000478F2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BE1D81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E45F6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969B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Фінансовий відділ </w:t>
      </w:r>
      <w:r w:rsidR="00EA2DF3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створено для здійснення </w:t>
      </w:r>
      <w:r w:rsidR="005A7B78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організаційно-функціональних </w:t>
      </w:r>
      <w:r w:rsidR="006969B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повноважень</w:t>
      </w:r>
      <w:r w:rsidR="00B75D4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фінансовій сфері з метою забезпечення збалансованого економічного та соціального розвитку громади, ефективного використання її фінансових ресурсів</w:t>
      </w:r>
      <w:r w:rsidR="006969B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5F6B" w:rsidRDefault="006969BA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1.3.</w:t>
      </w:r>
      <w:r w:rsidRP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своїй діяльності </w:t>
      </w:r>
      <w:r w:rsidR="00F86AF6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інансовий відділ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керується Конституцією України, Бюджетним та Податковим кодексами України, </w:t>
      </w:r>
      <w:r w:rsidR="00BE1D81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аконами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Указами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Президента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постановами та іншими актами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Верховної </w:t>
      </w:r>
      <w:r w:rsidR="00BE1D81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ади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нормативними актами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Кабінету Міністрів України, наказами Міністерства фінансів України, </w:t>
      </w:r>
      <w:r w:rsidR="00BE1D81">
        <w:rPr>
          <w:rFonts w:ascii="Times New Roman" w:eastAsia="Calibri" w:hAnsi="Times New Roman" w:cs="Times New Roman"/>
          <w:sz w:val="28"/>
          <w:szCs w:val="28"/>
          <w:lang w:val="uk-UA"/>
        </w:rPr>
        <w:t>рішеннями</w:t>
      </w:r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Запорізької обласної ради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розпорядженнями голови Запорізької обласної державної адміністрації,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рішеннями </w:t>
      </w:r>
      <w:proofErr w:type="spellStart"/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сільської ради, її виконавчого комітету, розпорядженнями сільського голови, а також цим Положенням.</w:t>
      </w:r>
    </w:p>
    <w:p w:rsidR="00AB68C0" w:rsidRDefault="000478F2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31785D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114A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4B585A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відділ</w:t>
      </w:r>
      <w:r w:rsidR="00114A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юридичною особою</w:t>
      </w:r>
      <w:r w:rsidR="004B58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публічного права, має самостійний баланс, рахунки в органах Державної казначейської служби України, печатку із зображенням Державного Герба України та </w:t>
      </w:r>
      <w:r w:rsidR="00B75D4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власним</w:t>
      </w:r>
      <w:r w:rsidR="004B585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найменуванням, штампи</w:t>
      </w:r>
      <w:r w:rsidR="00B75D4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, відповідні бланки та інші атрибути юридичної особи публічного права.</w:t>
      </w:r>
      <w:r w:rsidR="00114A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B585A" w:rsidRPr="00AC63BE" w:rsidRDefault="005A7B78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1.5.</w:t>
      </w:r>
      <w:r w:rsidR="004B585A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Фінансовий відділ є 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не</w:t>
      </w:r>
      <w:r w:rsidR="004B585A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прибутковою організацією.</w:t>
      </w:r>
    </w:p>
    <w:p w:rsidR="005A7B78" w:rsidRPr="00AC63BE" w:rsidRDefault="005A7B78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1.6. Юридична адреса:  704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, Запорізька область, Запорізький район, с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ело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Широке, вул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иця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Центральна,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будинок 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</w:p>
    <w:p w:rsidR="005A7B78" w:rsidRPr="00AC63BE" w:rsidRDefault="005A7B7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1.7. Повна назва: Фінансовий відділ </w:t>
      </w:r>
      <w:proofErr w:type="spellStart"/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ь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кої ради Запорізького району 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апорізької області.</w:t>
      </w:r>
    </w:p>
    <w:p w:rsidR="005A7B78" w:rsidRDefault="005A7B7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Скорочена назва: Фінансовий відділ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</w:t>
      </w:r>
      <w:r w:rsidR="00AC63BE">
        <w:rPr>
          <w:rFonts w:ascii="Times New Roman" w:eastAsia="Calibri" w:hAnsi="Times New Roman" w:cs="Times New Roman"/>
          <w:sz w:val="28"/>
          <w:szCs w:val="28"/>
          <w:lang w:val="uk-UA"/>
        </w:rPr>
        <w:t>/р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14A27" w:rsidRDefault="00114A27" w:rsidP="00F1120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478F2" w:rsidRPr="000478F2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78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Основні завдання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та функції </w:t>
      </w:r>
      <w:r w:rsidR="00E2303A"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фінансового </w:t>
      </w:r>
      <w:r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відділу</w:t>
      </w:r>
    </w:p>
    <w:p w:rsidR="00E45F6B" w:rsidRPr="003D055D" w:rsidRDefault="000478F2" w:rsidP="00FD578B">
      <w:pPr>
        <w:spacing w:after="120" w:line="240" w:lineRule="auto"/>
        <w:ind w:firstLine="851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2.1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. Основними завданнями</w:t>
      </w:r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фінансового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відділу є:</w:t>
      </w:r>
    </w:p>
    <w:p w:rsidR="00E72A5A" w:rsidRDefault="00E45F6B" w:rsidP="00EA2DF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реалізації державної бюджетної політики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території </w:t>
      </w:r>
      <w:proofErr w:type="spellStart"/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>ради (далі – сільська рада)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72A5A" w:rsidRDefault="00E72A5A" w:rsidP="00EA2DF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розроблення в установленому порядку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проекту бюджету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сільської </w:t>
      </w:r>
      <w:r w:rsidR="00971B13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територіальної громади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45E7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забезпечення його виконання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(далі – мі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сцевий бюджет);</w:t>
      </w:r>
    </w:p>
    <w:p w:rsidR="00971B13" w:rsidRDefault="00E72A5A" w:rsidP="00971B1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підготовка розрахунків до проекту місцевого бюджету та прогнозу на наступні за плановим два бюджетні періоди і поданн</w:t>
      </w:r>
      <w:r w:rsidR="00E159C9">
        <w:rPr>
          <w:rFonts w:ascii="Times New Roman" w:eastAsia="Calibri" w:hAnsi="Times New Roman" w:cs="Times New Roman"/>
          <w:sz w:val="28"/>
          <w:szCs w:val="28"/>
          <w:lang w:val="uk-UA"/>
        </w:rPr>
        <w:t>я таких документів на розгляд виконавчого комітету сільської ради</w:t>
      </w:r>
      <w:r w:rsidR="00C275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затвердження сільською радою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</w:p>
    <w:p w:rsidR="00E72A5A" w:rsidRDefault="00971B13" w:rsidP="00971B1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>абезпечення ефективного і цільового використання бюджетних коштів;</w:t>
      </w:r>
    </w:p>
    <w:p w:rsidR="00E72A5A" w:rsidRDefault="00DB07B9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розробка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пропозицій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щодо</w:t>
      </w:r>
      <w:r w:rsidR="00971B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>удосконалення методів фінансового і бюджетного планування та здійснення витрат;</w:t>
      </w:r>
    </w:p>
    <w:p w:rsidR="00E72A5A" w:rsidRDefault="00E72A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проведення разом з іншими</w:t>
      </w:r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виконавчими органами сільської ради,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структурними підрозділами сільської ради аналізу фінансово-економічного стану </w:t>
      </w:r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>ОТГ</w:t>
      </w:r>
      <w:r w:rsidR="00660DB9">
        <w:rPr>
          <w:rFonts w:ascii="Times New Roman" w:eastAsia="Calibri" w:hAnsi="Times New Roman" w:cs="Times New Roman"/>
          <w:sz w:val="28"/>
          <w:szCs w:val="28"/>
          <w:lang w:val="uk-UA"/>
        </w:rPr>
        <w:t>, перспектив її подальшого розвитку;</w:t>
      </w:r>
    </w:p>
    <w:p w:rsidR="00660DB9" w:rsidRDefault="00660DB9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здійснення контролю за дотриманням комунальними підприємствами, установами та організаціями сільської ради законодавства щодо використання ними бюджетних коштів;</w:t>
      </w:r>
    </w:p>
    <w:p w:rsidR="00660DB9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здійснення загальної організації та управління виконанням місцевого бюджету, координація в межах своєї компетенції діяльності учасників бюджетного процесу з питань виконання бюджету.</w:t>
      </w:r>
    </w:p>
    <w:p w:rsidR="001142F6" w:rsidRDefault="000478F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2.2</w:t>
      </w:r>
      <w:r w:rsidR="001142F6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1142F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71B13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</w:t>
      </w:r>
      <w:r w:rsidR="001142F6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ідділ відповідно до покладених на нього завдань:</w:t>
      </w:r>
    </w:p>
    <w:p w:rsidR="001142F6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організовує виконання </w:t>
      </w:r>
      <w:r w:rsidR="00D1022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положень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Конституці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ї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 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акон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актів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Президента України, Кабінету Міністрів України, наказ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Міністерства фінансів України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здійснення контролю за їх реалізацією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1142F6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>забезпечує у межах своїх повноважень захист прав і законних інтересів фізичних та юридичних осіб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1142F6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готує пропозиції щодо фінансового забезпечення заходів соціально-економічного розвитку території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сільської ради;</w:t>
      </w:r>
    </w:p>
    <w:p w:rsidR="001142F6" w:rsidRDefault="004D6F0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1142F6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вносить пропозиції </w:t>
      </w:r>
      <w:r w:rsidR="00577981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щодо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проекту місцевого бюджету;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) бере участь у: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підготовці заходів щодо </w:t>
      </w:r>
      <w:r w:rsidR="004D6F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розвитку ОТГ та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регіонального розвитку;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погодженні проектів нормативно-правових актів, розроблених іншими </w:t>
      </w:r>
      <w:r w:rsidR="004D6F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виконавчими органами та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структурними підрозділами сільської ради;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розробленні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проектів нормативно-правових актів, головними розробниками яких є інші виконавчі органи та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структурн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підрозділ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ради;</w:t>
      </w:r>
    </w:p>
    <w:p w:rsidR="00C1159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>підготовці балансу фінансових ресурсів місцевого бюджету</w:t>
      </w:r>
      <w:r w:rsidR="00C11591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15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577981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підготовці 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>пропозиці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й с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тосовно доцільності 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запровадження місцевих податків і 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зборів, </w:t>
      </w:r>
      <w:r w:rsidR="00D1022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надання </w:t>
      </w:r>
      <w:r w:rsidR="00631B9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пільг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31B9C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26178F">
        <w:rPr>
          <w:rFonts w:ascii="Times New Roman" w:eastAsia="Calibri" w:hAnsi="Times New Roman" w:cs="Times New Roman"/>
          <w:sz w:val="28"/>
          <w:szCs w:val="28"/>
          <w:lang w:val="uk-UA"/>
        </w:rPr>
        <w:t>розробленні проектів розпоряджень сільського голови, а у визначених законодавством випадках – проектів нормативно-правових актів з питань реалізації фінансових питань;</w:t>
      </w:r>
    </w:p>
    <w:p w:rsidR="008D6B5A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підготовці проектів угод, договорів, меморандумів, протоколів зустрічей делегацій і робочих груп у межах своїх повноважень;</w:t>
      </w:r>
    </w:p>
    <w:p w:rsidR="0026178F" w:rsidRDefault="0026178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6) аналізує соціально-економічні показники розвитку території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сільської ради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та враховує їх під час складання проекту місцевого бюджету;</w:t>
      </w:r>
    </w:p>
    <w:p w:rsidR="00C11591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7) забезпечує здійснення заходів щодо запобігання і протидії корупції;</w:t>
      </w:r>
    </w:p>
    <w:p w:rsidR="0026178F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розробляє і доводить до </w:t>
      </w:r>
      <w:r w:rsidR="00F1189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відома </w:t>
      </w:r>
      <w:r w:rsidR="00424B30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>озпорядників бюджетних коштів нижчого рівня, одержувачів бюджетних коштів місцевого бюджету інструкції з підготовки бюджетних запитів;</w:t>
      </w:r>
    </w:p>
    <w:p w:rsidR="00424B30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="00FB3DF4">
        <w:rPr>
          <w:rFonts w:ascii="Times New Roman" w:eastAsia="Calibri" w:hAnsi="Times New Roman" w:cs="Times New Roman"/>
          <w:sz w:val="28"/>
          <w:szCs w:val="28"/>
          <w:lang w:val="uk-UA"/>
        </w:rPr>
        <w:t>визначає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порядок та строки розроблення бюджетних запитів розпорядниками бюджетних коштів нижчого рівня, одержувачами бюджетних коштів;</w:t>
      </w:r>
    </w:p>
    <w:p w:rsidR="00FB3DF4" w:rsidRDefault="00AA7617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="00FB3DF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проводить під час складання і розгляду проекту місцевого бюджету аналіз бюджетних запитів, поданих розпорядниками бюджетних коштів нижчого рівня, одержувачами бюджетних коштів, щодо </w:t>
      </w:r>
      <w:r w:rsidR="00DB3E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їх </w:t>
      </w:r>
      <w:r w:rsidR="00FB3DF4">
        <w:rPr>
          <w:rFonts w:ascii="Times New Roman" w:eastAsia="Calibri" w:hAnsi="Times New Roman" w:cs="Times New Roman"/>
          <w:sz w:val="28"/>
          <w:szCs w:val="28"/>
          <w:lang w:val="uk-UA"/>
        </w:rPr>
        <w:t>відповідності меті, пріоритетності, а також дієвості та ефективності використання бюджетних коштів;</w:t>
      </w:r>
    </w:p>
    <w:p w:rsidR="00FB3DF4" w:rsidRDefault="00FB3DF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A7617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приймає рішення про включення бюджетних запитів як</w:t>
      </w:r>
      <w:r w:rsidR="00D467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пропозиції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467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проекту місцевого бюджету </w:t>
      </w:r>
      <w:r w:rsidR="00744991">
        <w:rPr>
          <w:rFonts w:ascii="Times New Roman" w:eastAsia="Calibri" w:hAnsi="Times New Roman" w:cs="Times New Roman"/>
          <w:sz w:val="28"/>
          <w:szCs w:val="28"/>
          <w:lang w:val="uk-UA"/>
        </w:rPr>
        <w:t>перед поданням його на розгляд сільської ради;</w:t>
      </w:r>
    </w:p>
    <w:p w:rsidR="00744991" w:rsidRDefault="007449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готує самостійно або з іншими структурними підрозділами сільської ради інформаційні та аналітичні матеріали для подання сільському голові;</w:t>
      </w:r>
    </w:p>
    <w:p w:rsidR="00646B88" w:rsidRDefault="007449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організовує роботу з підготовки проекту місцевого бюджету, визначає за дорученням керівництва сільської ради порядок і строки подання структурними підрозділами сільської ради, розпорядниками бюджетних коштів нижчого рівня, одержувачами бюджетних коштів матеріалів для підготовки проекту місцевого бюджету</w:t>
      </w:r>
      <w:r w:rsidR="00646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прогнозних розрахунків коштів для виконання спільних проектів; </w:t>
      </w:r>
    </w:p>
    <w:p w:rsidR="00F11896" w:rsidRDefault="00646B8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="00F1189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складає і затверджує розпис місцевого бюджету, вносить в установленому порядку зміни до нього, забезпечує протягом бюджетного періоду відповідність розпису місцевого бюджету встановленим бюджетним призначенням; якщо до початку нового бюджетного періоду не прийнято рішення про місцевий бюджет – складає та затверджує тимчасовий розпис </w:t>
      </w:r>
      <w:r w:rsidR="00F1189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місцевого бюджету з обмеженнями, встановленими Бюджетним кодексом України.</w:t>
      </w:r>
    </w:p>
    <w:p w:rsidR="00420422" w:rsidRPr="002F3468" w:rsidRDefault="0042042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1</w:t>
      </w:r>
      <w:r w:rsidR="008D6B5A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5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 w:rsidR="00695A35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погоджує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паспорт</w:t>
      </w:r>
      <w:r w:rsidR="00AA7617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бюджетних програм</w:t>
      </w:r>
      <w:r w:rsidR="00F3693F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,</w:t>
      </w:r>
      <w:r w:rsidR="00695A35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затверджені та подані головними розпорядниками бюджетних коштів, </w:t>
      </w:r>
      <w:r w:rsidR="00F3693F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звіт</w:t>
      </w:r>
      <w:r w:rsidR="00AA7617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и</w:t>
      </w:r>
      <w:r w:rsidR="00F3693F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про виконання паспортів бюджетних програм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20422" w:rsidRDefault="0042042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перевіряє правильність складання і затвердження кошторисів та планів використання коштів установами, підприємствами і організаціями, які фінансуються з місцевого бюджету;</w:t>
      </w:r>
    </w:p>
    <w:p w:rsidR="00A51BBD" w:rsidRDefault="0033199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погоджує кошториси</w:t>
      </w:r>
      <w:r w:rsidR="00A51B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плани асигнувань та штатні розписи </w:t>
      </w:r>
      <w:r w:rsidR="00790B97">
        <w:rPr>
          <w:rFonts w:ascii="Times New Roman" w:eastAsia="Calibri" w:hAnsi="Times New Roman" w:cs="Times New Roman"/>
          <w:sz w:val="28"/>
          <w:szCs w:val="28"/>
          <w:lang w:val="uk-UA"/>
        </w:rPr>
        <w:t>розпорядників бюджетних коштів нижчого рівня, одержувачів бюджетних коштів</w:t>
      </w:r>
      <w:r w:rsidR="00A51B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ради;</w:t>
      </w:r>
    </w:p>
    <w:p w:rsidR="00744991" w:rsidRDefault="00790B97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здійснює за участю органів, що контролюють справляння надходжень до бюджету, прогнозування та аналіз надходження доходів до місцевого бюджету;</w:t>
      </w:r>
    </w:p>
    <w:p w:rsidR="00790B97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19</w:t>
      </w:r>
      <w:r w:rsidR="00DD15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організовує виконання місцевого бюджету, забезпечує разом з територіальними органами, що контролюють справляння надходжень до бюджету, органами 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="007845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ержавної </w:t>
      </w:r>
      <w:r w:rsidR="00DD159E">
        <w:rPr>
          <w:rFonts w:ascii="Times New Roman" w:eastAsia="Calibri" w:hAnsi="Times New Roman" w:cs="Times New Roman"/>
          <w:sz w:val="28"/>
          <w:szCs w:val="28"/>
          <w:lang w:val="uk-UA"/>
        </w:rPr>
        <w:t>казначейської служби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</w:t>
      </w:r>
      <w:r w:rsidR="00CA6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структурними підрозділами сільської ради </w:t>
      </w:r>
      <w:r w:rsidR="00DD159E">
        <w:rPr>
          <w:rFonts w:ascii="Times New Roman" w:eastAsia="Calibri" w:hAnsi="Times New Roman" w:cs="Times New Roman"/>
          <w:sz w:val="28"/>
          <w:szCs w:val="28"/>
          <w:lang w:val="uk-UA"/>
        </w:rPr>
        <w:t>надходження доходів до місцевого бюджету та вживає заходів щодо ефективного витрачання бюджетних коштів;</w:t>
      </w:r>
    </w:p>
    <w:p w:rsidR="003500FE" w:rsidRPr="002F3468" w:rsidRDefault="00D35D2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500FE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збирає та узагальнює інформацію про надходження місцевих податків і зборів до місцевого бюджету, у тому числі у розрізі платників;</w:t>
      </w:r>
    </w:p>
    <w:p w:rsidR="00D35D21" w:rsidRDefault="006B4220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8334F4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готує та </w:t>
      </w:r>
      <w:r w:rsidR="00CA60D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подає сільській раді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офіційні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висновки про перевиконання 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недовиконання дохідної частини загального фонду місцевого бюджету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334F4">
        <w:rPr>
          <w:rFonts w:ascii="Times New Roman" w:eastAsia="Calibri" w:hAnsi="Times New Roman" w:cs="Times New Roman"/>
          <w:sz w:val="28"/>
          <w:szCs w:val="28"/>
          <w:lang w:val="uk-UA"/>
        </w:rPr>
        <w:t>про обсяг залишк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="008334F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коштів загального та спеціального (крім власних надходжень) фондів місцевого бюджету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прийняття рішення про внесення змін до місцевого бюджету</w:t>
      </w:r>
      <w:r w:rsidR="008334F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8334F4" w:rsidRDefault="00AA7617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DC6BEF">
        <w:rPr>
          <w:rFonts w:ascii="Times New Roman" w:eastAsia="Calibri" w:hAnsi="Times New Roman" w:cs="Times New Roman"/>
          <w:sz w:val="28"/>
          <w:szCs w:val="28"/>
          <w:lang w:val="uk-UA"/>
        </w:rPr>
        <w:t>) проводить моніторинг змін, що вносяться до місцевого бюджету;</w:t>
      </w:r>
    </w:p>
    <w:p w:rsidR="00DC6BEF" w:rsidRDefault="00DC6BE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за рішенням сільської ради розміщує тимчасово вільні кошти місцевого бюджету на вкладних (депозитних) рахунка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банків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ських установ, відповідно до </w:t>
      </w:r>
      <w:r w:rsidR="006E1A27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орядку, 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затвердженому</w:t>
      </w:r>
      <w:r w:rsidR="00021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>Кабінетом Міністрів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C6BEF" w:rsidRDefault="007845E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аналізує бюджетну і фінансову звітність про виконання місцевого бюджету</w:t>
      </w:r>
      <w:r w:rsidR="005D13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інші фінансові звіти, подані територіальними органами </w:t>
      </w:r>
      <w:r w:rsidR="005D131A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ержавної казначейської служби</w:t>
      </w:r>
      <w:r w:rsidR="005D13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BF539F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інформує сільськ</w:t>
      </w:r>
      <w:r w:rsidR="00AA7617">
        <w:rPr>
          <w:rFonts w:ascii="Times New Roman" w:eastAsia="Calibri" w:hAnsi="Times New Roman" w:cs="Times New Roman"/>
          <w:sz w:val="28"/>
          <w:szCs w:val="28"/>
          <w:lang w:val="uk-UA"/>
        </w:rPr>
        <w:t>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A7617">
        <w:rPr>
          <w:rFonts w:ascii="Times New Roman" w:eastAsia="Calibri" w:hAnsi="Times New Roman" w:cs="Times New Roman"/>
          <w:sz w:val="28"/>
          <w:szCs w:val="28"/>
          <w:lang w:val="uk-UA"/>
        </w:rPr>
        <w:t>голову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 стан виконання місцевого бюджету </w:t>
      </w:r>
      <w:r w:rsidR="00BF539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кожний звітний період і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подає </w:t>
      </w:r>
      <w:r w:rsidR="00BF539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на розгляд сільської ради річний та квартальний звіти про виконання місцевого бюджету;</w:t>
      </w:r>
    </w:p>
    <w:p w:rsidR="003B769D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бере участь у р</w:t>
      </w:r>
      <w:r w:rsidR="002A0D62">
        <w:rPr>
          <w:rFonts w:ascii="Times New Roman" w:eastAsia="Calibri" w:hAnsi="Times New Roman" w:cs="Times New Roman"/>
          <w:sz w:val="28"/>
          <w:szCs w:val="28"/>
          <w:lang w:val="uk-UA"/>
        </w:rPr>
        <w:t>озробці та реалізації інвестиційних проектів за рахунок коштів державного фонду регіонального розвитку України, державного та місцевих бюджетів, іншої міжнародної технічної допомоги та грантів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B769D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розглядає в установленому законодавством порядку звернення громадян, підприємств, установ і організацій;</w:t>
      </w:r>
    </w:p>
    <w:p w:rsidR="003B769D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опрацьовує запити і звернення народних депутатів України, депутатів обласної ради, депутатів сільської ради;</w:t>
      </w:r>
    </w:p>
    <w:p w:rsidR="00214E09" w:rsidRPr="008D6B5A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29</w:t>
      </w:r>
      <w:r w:rsidR="00214E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погоджує висновки та подання контролюючих органів щодо </w:t>
      </w:r>
      <w:r w:rsidR="00214E09"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>повернення помилково чи надміру зарахованих коштів з місцевого бюджету;</w:t>
      </w:r>
    </w:p>
    <w:p w:rsidR="00F86AF6" w:rsidRDefault="00F86A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погоджує рішення 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територіальних органів, що контролюють справляння надходжень до бюджету</w:t>
      </w:r>
      <w:r w:rsidR="00021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>щодо надання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розстрочення (відстрочення) податкових зобов’язань або податкового боргу за місцевими податками та зборами;</w:t>
      </w:r>
    </w:p>
    <w:p w:rsidR="00F86AF6" w:rsidRDefault="00F86A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опрацьовує висновки постійних комісій сільської ради;</w:t>
      </w:r>
    </w:p>
    <w:p w:rsidR="00F86AF6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32) здійснює контроль за дотриманням бюджетного законодавства на кожній стадії бюджетного процесу; </w:t>
      </w:r>
    </w:p>
    <w:p w:rsidR="008D6B5A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33) застосовує попередження про належне виконання бюджетного законодавства з вимогою щодо усунення</w:t>
      </w:r>
      <w:r w:rsidR="004211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порушення бюджетного законодавства;</w:t>
      </w:r>
    </w:p>
    <w:p w:rsidR="004211C2" w:rsidRDefault="007243C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34)</w:t>
      </w:r>
      <w:r w:rsidR="004211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приймає рішення  про застосування визначених Бюджетним кодексом України заходів впливу до учасників бюджетного процесу за порушення бюджетного законодавства у межах встановлених повноважень, на підставі протоколу про порушення бюджетного законодавства або акта ревізії та доданих до них матеріалів , зокрема: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зупинення операцій з бюджетними коштами;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призупинення бюджетних асигнувань;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зменшення бюджетних асигнувань;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повернення бюджетних коштів до бюджету;</w:t>
      </w:r>
    </w:p>
    <w:p w:rsidR="004211C2" w:rsidRDefault="007243C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безспірне вилучення коштів бюджету;</w:t>
      </w:r>
    </w:p>
    <w:p w:rsidR="002F3468" w:rsidRDefault="001D48F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7243C4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доступ до публічної інформації, розпорядником якої є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7243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</w:p>
    <w:p w:rsidR="007243C4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36) постійно інформує населення про стан здійснення визначених законом повноважень;</w:t>
      </w:r>
    </w:p>
    <w:p w:rsidR="00A05038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37) за потреби готує документи на отримання позики в територіальному відділенні Державної казначейської служби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України з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а рахунок коштів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єдиного казначейського рахунку для покриття тимчасових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касових розривів, пов’язаних із забезпеченням  захищених видатків;</w:t>
      </w:r>
    </w:p>
    <w:p w:rsidR="0001782E" w:rsidRDefault="0001782E" w:rsidP="0001782E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38) організовує обслуговування коштів місцевого бюджету в частині бюджету розвитку та власних надходжень бюджетних установ в установах банків державного сектору процес у разі прийняття сільською радою такого рішення; </w:t>
      </w:r>
    </w:p>
    <w:p w:rsidR="00A05038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01782E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організує роботу з укомплектування, зберігання, ведення обліку та використання архівних документів;</w:t>
      </w:r>
    </w:p>
    <w:p w:rsidR="00BA74E3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40)</w:t>
      </w:r>
      <w:r w:rsidR="00BA74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забезпечує в межах своїх повноважень реалізацію державної політики стосовно захисту інформації з обмеженим доступом;</w:t>
      </w:r>
    </w:p>
    <w:p w:rsidR="0001782E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41) бере участь у вирішенні відповідно до законодавства колективних трудових спорів (конфліктів)</w:t>
      </w:r>
      <w:r w:rsidR="0002108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BA74E3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01782E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BA74E3"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захист персональних даних;</w:t>
      </w:r>
    </w:p>
    <w:p w:rsidR="0009465E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  <w:r w:rsidR="000946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готує в межах своєї компетенції угоди та додаткові угоди на передачу трансфертів у вигляді субвенцій з місцевого бюджету та на отримання субвенцій з бюджетів інших рівнів до місцевого бюджету; </w:t>
      </w:r>
    </w:p>
    <w:p w:rsidR="002A0D62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44</w:t>
      </w:r>
      <w:r w:rsidR="00DB3E2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готує зведення 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="00DB3E2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ланів по мережі, штатах та контингентах установ, що фінансуються з місцевого бюджету;</w:t>
      </w:r>
    </w:p>
    <w:p w:rsidR="0001782E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45) забезпечує створення належних виробничих та соціально-побутових умов для працівників фіна</w:t>
      </w:r>
      <w:r w:rsidR="009549A0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сового відділу;</w:t>
      </w:r>
    </w:p>
    <w:p w:rsidR="00BA74E3" w:rsidRDefault="00D14CB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9549A0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BA74E3">
        <w:rPr>
          <w:rFonts w:ascii="Times New Roman" w:eastAsia="Calibri" w:hAnsi="Times New Roman" w:cs="Times New Roman"/>
          <w:sz w:val="28"/>
          <w:szCs w:val="28"/>
          <w:lang w:val="uk-UA"/>
        </w:rPr>
        <w:t>) здійснює інші</w:t>
      </w:r>
      <w:r w:rsidR="00CE2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1782E">
        <w:rPr>
          <w:rFonts w:ascii="Times New Roman" w:eastAsia="Calibri" w:hAnsi="Times New Roman" w:cs="Times New Roman"/>
          <w:sz w:val="28"/>
          <w:szCs w:val="28"/>
          <w:lang w:val="uk-UA"/>
        </w:rPr>
        <w:t>передбачені законом повноваження.</w:t>
      </w:r>
    </w:p>
    <w:p w:rsidR="009549A0" w:rsidRDefault="009549A0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A1503" w:rsidRPr="002F3468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Права </w:t>
      </w:r>
      <w:r w:rsidR="00E2303A"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фінансового </w:t>
      </w:r>
      <w:r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відділу</w:t>
      </w:r>
    </w:p>
    <w:p w:rsidR="00FB501C" w:rsidRPr="002F3468" w:rsidRDefault="000478F2" w:rsidP="00FD578B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3.1.</w:t>
      </w:r>
      <w:r w:rsidR="00FB501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2303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відділ</w:t>
      </w:r>
      <w:r w:rsidR="00FB501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має право:</w:t>
      </w:r>
    </w:p>
    <w:p w:rsidR="00E45F6B" w:rsidRPr="003D055D" w:rsidRDefault="00E45F6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одержувати в установленому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законодавством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порядку від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інших </w:t>
      </w:r>
      <w:r w:rsidR="00E2303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структурних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підрозділів сільської ради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органів </w:t>
      </w:r>
      <w:r w:rsidR="00C10532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ержавної казначейської служби</w:t>
      </w:r>
      <w:r w:rsidR="00C10532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F85B2C">
        <w:rPr>
          <w:rFonts w:ascii="Times New Roman" w:eastAsia="Calibri" w:hAnsi="Times New Roman" w:cs="Times New Roman"/>
          <w:sz w:val="28"/>
          <w:szCs w:val="28"/>
          <w:lang w:val="uk-UA"/>
        </w:rPr>
        <w:t>територіальних органів, що контролюють справляння надходжень до бюджету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, інших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державних органів, підприємств, установ та організацій 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незалежно від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форм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власності 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їх посадових осіб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інформацію, 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документи </w:t>
      </w:r>
      <w:r w:rsidR="00C10532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матеріали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питань, що виникають під час складання, розгляду</w:t>
      </w:r>
      <w:r w:rsidR="00A8676C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8676C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атвердження і виконання місцевого бюджету та звітувати </w:t>
      </w:r>
      <w:r w:rsidR="00F974C9"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 </w:t>
      </w:r>
      <w:r w:rsidR="00C10532"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його </w:t>
      </w:r>
      <w:r w:rsidR="00F974C9"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>виконання</w:t>
      </w:r>
      <w:r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45F6B" w:rsidRDefault="00E45F6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2) залучати фахівців інших структурних підрозділів сільської ради, підприємств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установ та організацій, об’єднань громадян 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 погодженням з їх керівниками)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до розгляду питань, що належать до компетенції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</w:t>
      </w:r>
      <w:r w:rsidR="00E2303A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E2303A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1F201B" w:rsidRDefault="001F201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3) вносити в установленому порядку пропозиції щодо удосконалення роботи сільської ради;</w:t>
      </w:r>
    </w:p>
    <w:p w:rsidR="00B47C26" w:rsidRDefault="001F201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4) користуватися в установленому порядку інформаційними базами сільської ради, системами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зв</w:t>
      </w:r>
      <w:proofErr w:type="spellEnd"/>
      <w:r w:rsidRPr="001F201B">
        <w:rPr>
          <w:rFonts w:ascii="Times New Roman" w:eastAsia="Calibri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комунікаці</w:t>
      </w:r>
      <w:r w:rsidR="00ED0BAC">
        <w:rPr>
          <w:rFonts w:ascii="Times New Roman" w:eastAsia="Calibri" w:hAnsi="Times New Roman" w:cs="Times New Roman"/>
          <w:sz w:val="28"/>
          <w:szCs w:val="28"/>
          <w:lang w:val="uk-UA"/>
        </w:rPr>
        <w:t>й та іншими технічними засобами;</w:t>
      </w:r>
    </w:p>
    <w:p w:rsidR="00ED0BAC" w:rsidRDefault="00ED0BAC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5) відповідно до статті 111 Бюджетного кодексу України здійснювати контроль за дотриманням бюджетного законодавства на всіх рівнях бюджетного процесу;</w:t>
      </w:r>
    </w:p>
    <w:p w:rsidR="00ED0BAC" w:rsidRDefault="002870C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ED0BAC">
        <w:rPr>
          <w:rFonts w:ascii="Times New Roman" w:eastAsia="Calibri" w:hAnsi="Times New Roman" w:cs="Times New Roman"/>
          <w:sz w:val="28"/>
          <w:szCs w:val="28"/>
          <w:lang w:val="uk-UA"/>
        </w:rPr>
        <w:t>) застосовувати попередження про неналежне виконання бюджетного законодавства з вимогою щодо усунення пор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ушення бюджетного законодавства;</w:t>
      </w:r>
    </w:p>
    <w:p w:rsidR="00747335" w:rsidRDefault="002870C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7) скликати в установленому порядку наради з питань, </w:t>
      </w:r>
      <w:r w:rsidR="00747335">
        <w:rPr>
          <w:rFonts w:ascii="Times New Roman" w:eastAsia="Calibri" w:hAnsi="Times New Roman" w:cs="Times New Roman"/>
          <w:sz w:val="28"/>
          <w:szCs w:val="28"/>
          <w:lang w:val="uk-UA"/>
        </w:rPr>
        <w:t>що належать до його компетенції.</w:t>
      </w:r>
    </w:p>
    <w:p w:rsidR="00283AE8" w:rsidRDefault="000478F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3.2</w:t>
      </w:r>
      <w:r w:rsidR="00283A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інанс</w:t>
      </w:r>
      <w:r w:rsidR="00736DC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736DC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ий відділ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 установленому законодавством порядку та у межах своїх повноважень</w:t>
      </w:r>
      <w:r w:rsidR="00B769D5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взаємодіє </w:t>
      </w:r>
      <w:r w:rsidR="00736DC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структурними підрозділами сільської ради, підприємствами, установами та організаціями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 також органами державної фіскальної служби, державної фінансової інспекції та державної казначейської служби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метою створення умов для провадження послідовної та узгодженої діяльності щодо строків, періодичності одержання і передачі інформації, необхідної для належного виконання покладених на нього завдань та здійснення запланованих заходів.</w:t>
      </w:r>
    </w:p>
    <w:p w:rsidR="001F201B" w:rsidRDefault="001F201B" w:rsidP="00E45F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478F2" w:rsidRPr="000478F2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78F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4</w:t>
      </w:r>
      <w:r w:rsidRPr="00F85B2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Керівництво </w:t>
      </w:r>
      <w:r w:rsidR="00736DC8" w:rsidRPr="00F85B2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фінансового </w:t>
      </w:r>
      <w:r w:rsidRPr="00F85B2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відділу</w:t>
      </w:r>
    </w:p>
    <w:p w:rsidR="004D3CB7" w:rsidRPr="00F85B2C" w:rsidRDefault="000478F2" w:rsidP="00FD578B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4.1.</w:t>
      </w:r>
      <w:r w:rsidR="004D3C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549A0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</w:t>
      </w:r>
      <w:r w:rsidR="004D3C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ідділ очолює начальник, який призначається на посаду і звільняється з посади сільським </w:t>
      </w:r>
      <w:r w:rsidR="004D3CB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головою</w:t>
      </w:r>
      <w:r w:rsidR="006A1F9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B1F0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відповідно до Закону України «Про місцеве самоврядування в Україні» та Закону України «Про службу в органах місцевого самоврядування».</w:t>
      </w:r>
    </w:p>
    <w:p w:rsidR="007F1832" w:rsidRDefault="007F1832" w:rsidP="007F1832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4.2. Начальник фінансового відділу безпосередньо підпорядкований сільському голові.</w:t>
      </w:r>
    </w:p>
    <w:p w:rsidR="00E45F6B" w:rsidRPr="003D055D" w:rsidRDefault="000478F2" w:rsidP="007F1832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4.</w:t>
      </w:r>
      <w:r w:rsidR="007F1832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4D3C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9A39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Начальник </w:t>
      </w:r>
      <w:r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фінанс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9A39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</w:p>
    <w:p w:rsidR="00403A93" w:rsidRDefault="00E45F6B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здійснює керівництво </w:t>
      </w:r>
      <w:r w:rsidR="006A1F9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діяльністю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3A93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фінанс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ого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відділ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несе персональну відповідальність за 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організацію та результати його діяльності, сприяє створенню належних умов праці у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овому відділ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7F1832" w:rsidRPr="00F85B2C" w:rsidRDefault="007F1832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контролює дотримання працівниками фінансового відділу вимог законів України «Про службу в органах місцевого самоврядування», «Про засади запобігання і протидії корупції», «Про доступ до публічної інформації» та інших нормативно-правових актів України.</w:t>
      </w:r>
    </w:p>
    <w:p w:rsidR="00225AEE" w:rsidRPr="00F85B2C" w:rsidRDefault="002755DD" w:rsidP="00225AEE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225AE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подає на розгляд сільської ради зміни до Положення про фінансовий відділ;</w:t>
      </w:r>
    </w:p>
    <w:p w:rsidR="00225000" w:rsidRPr="00F85B2C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4</w:t>
      </w:r>
      <w:r w:rsidR="00225000"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) затверджує посадові інструкції працівників фінансового відділу та розподіляє обов’язки між ними;</w:t>
      </w:r>
      <w:r w:rsidR="00225000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03172" w:rsidRPr="00F85B2C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="00803172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планує роботу фінансового відділу, вносить пропозиції щодо формування планів роботи сільської ради;</w:t>
      </w:r>
    </w:p>
    <w:p w:rsidR="00403A93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вживає заходів до </w:t>
      </w:r>
      <w:r w:rsidR="00225AE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досконалення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організації та підвищення ефективності роботи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03A93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) звітує перед сільським головою про виконання покладених на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ий відділ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завдань</w:t>
      </w:r>
      <w:r w:rsidR="00803172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затверджених планів робіт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03A93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="00827B91">
        <w:rPr>
          <w:rFonts w:ascii="Times New Roman" w:eastAsia="Calibri" w:hAnsi="Times New Roman" w:cs="Times New Roman"/>
          <w:sz w:val="28"/>
          <w:szCs w:val="28"/>
          <w:lang w:val="uk-UA"/>
        </w:rPr>
        <w:t>бере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участь у засідання</w:t>
      </w:r>
      <w:r w:rsidR="00C05C06">
        <w:rPr>
          <w:rFonts w:ascii="Times New Roman" w:eastAsia="Calibri" w:hAnsi="Times New Roman" w:cs="Times New Roman"/>
          <w:sz w:val="28"/>
          <w:szCs w:val="28"/>
          <w:lang w:val="uk-UA"/>
        </w:rPr>
        <w:t>х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виконавчого комітету сільської ради</w:t>
      </w:r>
      <w:r w:rsidR="00C05C06">
        <w:rPr>
          <w:rFonts w:ascii="Times New Roman" w:eastAsia="Calibri" w:hAnsi="Times New Roman" w:cs="Times New Roman"/>
          <w:sz w:val="28"/>
          <w:szCs w:val="28"/>
          <w:lang w:val="uk-UA"/>
        </w:rPr>
        <w:t>, сесіях сільської ради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794909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) представляє інтереси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відносинах з іншими структурними підрозділами сільської ради, міністерствами, іншими центральними органами виконавчої влади, органами місцевого самоврядування, підприємствами, установами та організаціями – за доруч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>ення керівництва сільської ради;</w:t>
      </w:r>
    </w:p>
    <w:p w:rsidR="00794909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дотримання працівниками фінанс</w:t>
      </w:r>
      <w:r w:rsidR="00D927E8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D927E8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правил внутрішнього службового розпорядку та виконавської дисципліни;</w:t>
      </w:r>
    </w:p>
    <w:p w:rsidR="00942B1E" w:rsidRPr="00F85B2C" w:rsidRDefault="00225AE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1</w:t>
      </w:r>
      <w:r w:rsidR="002755DD"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1</w:t>
      </w:r>
      <w:r w:rsidR="00942B1E"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) видає у межах своїх повноважень накази</w:t>
      </w:r>
      <w:bookmarkStart w:id="0" w:name="_GoBack"/>
      <w:bookmarkEnd w:id="0"/>
      <w:r w:rsidR="00942B1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, організовує здійснення контролю за їх виконанням;</w:t>
      </w:r>
    </w:p>
    <w:p w:rsidR="00820E5E" w:rsidRPr="00F85B2C" w:rsidRDefault="00820E5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подає на затвердження сільському голові проекти кошторису та штатного розпису фінансового відділу в межах граничної чисельності та фонду оплати праці його працівників;</w:t>
      </w:r>
    </w:p>
    <w:p w:rsidR="001A452E" w:rsidRPr="00F85B2C" w:rsidRDefault="00225AE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027C6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1A452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розпоряджається коштами в межах затвердженого в установленому порядку кошторису фінансового відділу;</w:t>
      </w:r>
    </w:p>
    <w:p w:rsidR="001A452E" w:rsidRDefault="001A452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затверджує розпис доходів і видатків місцевого бюджету на рік та тимчасовий розпис на відповідний період, забезпечує відповідність розпису місцевого бюджету встановленим бюджетним призначенням;</w:t>
      </w:r>
    </w:p>
    <w:p w:rsidR="00A62E95" w:rsidRDefault="00A62E95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1</w:t>
      </w:r>
      <w:r w:rsidR="00225AEE"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4</w:t>
      </w:r>
      <w:r w:rsidRPr="002D617D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) призначає на посаду і звільняє з посади працівників фінансового відділу;</w:t>
      </w:r>
    </w:p>
    <w:p w:rsidR="00A62E95" w:rsidRPr="00F85B2C" w:rsidRDefault="00A62E95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організовує роботу з підвищення рівня професійної компетентності працівників фінансового відділу;</w:t>
      </w:r>
    </w:p>
    <w:p w:rsidR="0041467A" w:rsidRPr="00F85B2C" w:rsidRDefault="0041467A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проводить особистий прийом громадян з питань, що належать до повноважень фінансового відділу;</w:t>
      </w:r>
    </w:p>
    <w:p w:rsidR="0041467A" w:rsidRDefault="0041467A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дотримання працівни</w:t>
      </w:r>
      <w:r w:rsidR="00EA79CF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ками фінансового відділу внутрішнього </w:t>
      </w:r>
      <w:r w:rsidR="00225AE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службового і </w:t>
      </w:r>
      <w:r w:rsidR="00EA79CF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т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рудового розпорядку та виконавської дисципліни;</w:t>
      </w:r>
    </w:p>
    <w:p w:rsidR="00AE6B06" w:rsidRPr="00F85B2C" w:rsidRDefault="00AE6B06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18) забезпечує системне та оперативне оприлюднення на офіційному веб-сайті </w:t>
      </w:r>
      <w:proofErr w:type="spellStart"/>
      <w:r w:rsidR="00027C6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027C6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громади в мережі Інтернет інформації, що входить до компетенції фінансового відділу, дотримання законодавства про доступ до публічної інформації;</w:t>
      </w:r>
    </w:p>
    <w:p w:rsidR="00403A93" w:rsidRDefault="00B2616F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E6B06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794909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здійснює інші повноваження, 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визначені</w:t>
      </w:r>
      <w:r w:rsidR="00794909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законо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давством</w:t>
      </w:r>
      <w:r w:rsidR="00794909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403A93" w:rsidRDefault="00403A93" w:rsidP="00114A2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7EEA" w:rsidRPr="00747EEA" w:rsidRDefault="00747EEA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EEA">
        <w:rPr>
          <w:rFonts w:ascii="Times New Roman" w:eastAsia="Calibri" w:hAnsi="Times New Roman" w:cs="Times New Roman"/>
          <w:b/>
          <w:sz w:val="28"/>
          <w:szCs w:val="28"/>
          <w:lang w:val="uk-UA"/>
        </w:rPr>
        <w:t>5. Заключні положення</w:t>
      </w:r>
    </w:p>
    <w:p w:rsidR="00114A27" w:rsidRPr="00F85B2C" w:rsidRDefault="00FD578B" w:rsidP="00F85B2C">
      <w:pPr>
        <w:pStyle w:val="a4"/>
        <w:spacing w:after="120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47EEA" w:rsidRPr="00F85B2C">
        <w:rPr>
          <w:rFonts w:ascii="Times New Roman" w:hAnsi="Times New Roman"/>
          <w:sz w:val="28"/>
          <w:szCs w:val="28"/>
          <w:lang w:val="uk-UA"/>
        </w:rPr>
        <w:t>5.</w:t>
      </w:r>
      <w:r w:rsidR="00274B93" w:rsidRPr="00F85B2C">
        <w:rPr>
          <w:rFonts w:ascii="Times New Roman" w:hAnsi="Times New Roman"/>
          <w:sz w:val="28"/>
          <w:szCs w:val="28"/>
          <w:lang w:val="uk-UA"/>
        </w:rPr>
        <w:t>1</w:t>
      </w:r>
      <w:r w:rsidR="00747EEA" w:rsidRPr="00F85B2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D927E8" w:rsidRPr="00F85B2C">
        <w:rPr>
          <w:rFonts w:ascii="Times New Roman" w:hAnsi="Times New Roman"/>
          <w:sz w:val="28"/>
          <w:szCs w:val="28"/>
          <w:lang w:val="uk-UA"/>
        </w:rPr>
        <w:t>Ф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>інанс</w:t>
      </w:r>
      <w:r w:rsidR="00D927E8" w:rsidRPr="00F85B2C">
        <w:rPr>
          <w:rFonts w:ascii="Times New Roman" w:hAnsi="Times New Roman"/>
          <w:sz w:val="28"/>
          <w:szCs w:val="28"/>
          <w:lang w:val="uk-UA"/>
        </w:rPr>
        <w:t>о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>в</w:t>
      </w:r>
      <w:r w:rsidR="00D927E8" w:rsidRPr="00F85B2C">
        <w:rPr>
          <w:rFonts w:ascii="Times New Roman" w:hAnsi="Times New Roman"/>
          <w:sz w:val="28"/>
          <w:szCs w:val="28"/>
          <w:lang w:val="uk-UA"/>
        </w:rPr>
        <w:t>ий відділ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14A27" w:rsidRPr="00F85B2C">
        <w:rPr>
          <w:rFonts w:ascii="Times New Roman" w:hAnsi="Times New Roman"/>
          <w:sz w:val="28"/>
          <w:szCs w:val="28"/>
          <w:lang w:val="uk-UA"/>
        </w:rPr>
        <w:t xml:space="preserve">утримується за рахунок </w:t>
      </w:r>
      <w:r w:rsidR="004044A6" w:rsidRPr="00F85B2C">
        <w:rPr>
          <w:rFonts w:ascii="Times New Roman" w:hAnsi="Times New Roman"/>
          <w:sz w:val="28"/>
          <w:szCs w:val="28"/>
          <w:lang w:val="uk-UA"/>
        </w:rPr>
        <w:t xml:space="preserve">коштів 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 xml:space="preserve">місцевого </w:t>
      </w:r>
      <w:r w:rsidR="00114A27" w:rsidRPr="00F85B2C">
        <w:rPr>
          <w:rFonts w:ascii="Times New Roman" w:hAnsi="Times New Roman"/>
          <w:sz w:val="28"/>
          <w:szCs w:val="28"/>
          <w:lang w:val="uk-UA"/>
        </w:rPr>
        <w:t>бюджету</w:t>
      </w:r>
      <w:r w:rsidR="006F16D5" w:rsidRPr="00F85B2C">
        <w:rPr>
          <w:rFonts w:ascii="Times New Roman" w:hAnsi="Times New Roman"/>
          <w:sz w:val="28"/>
          <w:szCs w:val="28"/>
          <w:lang w:val="uk-UA"/>
        </w:rPr>
        <w:t>, виділених на його утримання</w:t>
      </w:r>
      <w:r w:rsidR="00114A27" w:rsidRPr="00F85B2C">
        <w:rPr>
          <w:rFonts w:ascii="Times New Roman" w:hAnsi="Times New Roman"/>
          <w:sz w:val="28"/>
          <w:szCs w:val="28"/>
          <w:lang w:val="uk-UA"/>
        </w:rPr>
        <w:t>.</w:t>
      </w:r>
    </w:p>
    <w:p w:rsidR="00BA6EA8" w:rsidRPr="00F85B2C" w:rsidRDefault="00BA6EA8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85B2C">
        <w:rPr>
          <w:rFonts w:ascii="Times New Roman" w:hAnsi="Times New Roman"/>
          <w:sz w:val="28"/>
          <w:szCs w:val="28"/>
          <w:lang w:val="uk-UA"/>
        </w:rPr>
        <w:t>5.2. Фінансовий відділ володіє і користується майном, що знаходиться в його оперативному управлінні. Розпорядження майном здійснюється відповідно до положень чинного законодавства України.</w:t>
      </w:r>
    </w:p>
    <w:p w:rsidR="00274B93" w:rsidRDefault="00274B93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85B2C">
        <w:rPr>
          <w:rFonts w:ascii="Times New Roman" w:hAnsi="Times New Roman"/>
          <w:sz w:val="28"/>
          <w:szCs w:val="28"/>
          <w:lang w:val="uk-UA"/>
        </w:rPr>
        <w:t>5.</w:t>
      </w:r>
      <w:r w:rsidR="00BA6EA8" w:rsidRPr="00F85B2C">
        <w:rPr>
          <w:rFonts w:ascii="Times New Roman" w:hAnsi="Times New Roman"/>
          <w:sz w:val="28"/>
          <w:szCs w:val="28"/>
          <w:lang w:val="uk-UA"/>
        </w:rPr>
        <w:t>3</w:t>
      </w:r>
      <w:r w:rsidRPr="00F85B2C">
        <w:rPr>
          <w:rFonts w:ascii="Times New Roman" w:hAnsi="Times New Roman"/>
          <w:sz w:val="28"/>
          <w:szCs w:val="28"/>
          <w:lang w:val="uk-UA"/>
        </w:rPr>
        <w:t>. Гранична чисельність, фонд оплати праці працівників фінансового відділу визначається в межах відповідних бюджетних призначень у встановленому законодавством порядку.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05C06" w:rsidRDefault="00747EEA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BA6EA8">
        <w:rPr>
          <w:rFonts w:ascii="Times New Roman" w:hAnsi="Times New Roman"/>
          <w:sz w:val="28"/>
          <w:szCs w:val="28"/>
          <w:lang w:val="uk-UA"/>
        </w:rPr>
        <w:t>4</w:t>
      </w:r>
      <w:r w:rsidR="00C05C06" w:rsidRPr="00827B91">
        <w:rPr>
          <w:rFonts w:ascii="Times New Roman" w:hAnsi="Times New Roman"/>
          <w:sz w:val="28"/>
          <w:szCs w:val="28"/>
          <w:lang w:val="uk-UA"/>
        </w:rPr>
        <w:t xml:space="preserve">. Внесення змін та доповнень до </w:t>
      </w:r>
      <w:r>
        <w:rPr>
          <w:rFonts w:ascii="Times New Roman" w:hAnsi="Times New Roman"/>
          <w:sz w:val="28"/>
          <w:szCs w:val="28"/>
          <w:lang w:val="uk-UA"/>
        </w:rPr>
        <w:t xml:space="preserve">цього </w:t>
      </w:r>
      <w:r w:rsidR="00C05C06" w:rsidRPr="00827B91">
        <w:rPr>
          <w:rFonts w:ascii="Times New Roman" w:hAnsi="Times New Roman"/>
          <w:sz w:val="28"/>
          <w:szCs w:val="28"/>
          <w:lang w:val="uk-UA"/>
        </w:rPr>
        <w:t xml:space="preserve">Положення здійснюється </w:t>
      </w:r>
      <w:r>
        <w:rPr>
          <w:rFonts w:ascii="Times New Roman" w:hAnsi="Times New Roman"/>
          <w:sz w:val="28"/>
          <w:szCs w:val="28"/>
          <w:lang w:val="uk-UA"/>
        </w:rPr>
        <w:t xml:space="preserve">на підставі </w:t>
      </w:r>
      <w:r w:rsidR="00C05C06" w:rsidRPr="00827B91">
        <w:rPr>
          <w:rFonts w:ascii="Times New Roman" w:hAnsi="Times New Roman"/>
          <w:sz w:val="28"/>
          <w:szCs w:val="28"/>
          <w:lang w:val="uk-UA"/>
        </w:rPr>
        <w:t>рішення сільської ради.</w:t>
      </w:r>
    </w:p>
    <w:p w:rsidR="00FB5DD9" w:rsidRDefault="00FB5DD9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BA6EA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C63BE">
        <w:rPr>
          <w:rFonts w:ascii="Times New Roman" w:hAnsi="Times New Roman"/>
          <w:sz w:val="28"/>
          <w:szCs w:val="28"/>
          <w:lang w:val="uk-UA"/>
        </w:rPr>
        <w:t>На період відпустки або на час відсутності начальника фінансового відділу його обов’язки виконує працівник фінансового відділу відповідно до розпорядження сільського голови.</w:t>
      </w:r>
    </w:p>
    <w:p w:rsidR="00A94F83" w:rsidRPr="00A94F83" w:rsidRDefault="00A94F83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85B2C">
        <w:rPr>
          <w:rFonts w:ascii="Times New Roman" w:hAnsi="Times New Roman"/>
          <w:sz w:val="28"/>
          <w:szCs w:val="28"/>
          <w:lang w:val="uk-UA"/>
        </w:rPr>
        <w:t xml:space="preserve">5.6. Покладення на фінансовий відділ </w:t>
      </w:r>
      <w:proofErr w:type="spellStart"/>
      <w:r w:rsidRPr="00F85B2C"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 w:rsidRPr="00F85B2C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F85B2C">
        <w:rPr>
          <w:rFonts w:ascii="Times New Roman" w:hAnsi="Times New Roman"/>
          <w:sz w:val="28"/>
          <w:szCs w:val="28"/>
          <w:lang w:val="uk-UA"/>
        </w:rPr>
        <w:t>язків</w:t>
      </w:r>
      <w:proofErr w:type="spellEnd"/>
      <w:r w:rsidRPr="00F85B2C">
        <w:rPr>
          <w:rFonts w:ascii="Times New Roman" w:hAnsi="Times New Roman"/>
          <w:sz w:val="28"/>
          <w:szCs w:val="28"/>
          <w:lang w:val="uk-UA"/>
        </w:rPr>
        <w:t>, не передбачених цим Положенням, і таких, що не стосуються питань дотримання бюджетного законодавства та фінансового забезпечення, не допускається.</w:t>
      </w:r>
    </w:p>
    <w:p w:rsidR="00747EEA" w:rsidRPr="00827B91" w:rsidRDefault="00747EEA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A94F83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. Реорганізація або ліквідація фінанс</w:t>
      </w:r>
      <w:r w:rsidR="00D927E8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D927E8">
        <w:rPr>
          <w:rFonts w:ascii="Times New Roman" w:hAnsi="Times New Roman"/>
          <w:sz w:val="28"/>
          <w:szCs w:val="28"/>
          <w:lang w:val="uk-UA"/>
        </w:rPr>
        <w:t>ого відділу</w:t>
      </w:r>
      <w:r>
        <w:rPr>
          <w:rFonts w:ascii="Times New Roman" w:hAnsi="Times New Roman"/>
          <w:sz w:val="28"/>
          <w:szCs w:val="28"/>
          <w:lang w:val="uk-UA"/>
        </w:rPr>
        <w:t xml:space="preserve"> здійснюється</w:t>
      </w:r>
      <w:r w:rsidR="00786F47">
        <w:rPr>
          <w:rFonts w:ascii="Times New Roman" w:hAnsi="Times New Roman"/>
          <w:sz w:val="28"/>
          <w:szCs w:val="28"/>
          <w:lang w:val="uk-UA"/>
        </w:rPr>
        <w:t xml:space="preserve"> за рішенням сільської </w:t>
      </w:r>
      <w:r w:rsidR="00786F47" w:rsidRPr="00786F47">
        <w:rPr>
          <w:rFonts w:ascii="Times New Roman" w:hAnsi="Times New Roman"/>
          <w:sz w:val="28"/>
          <w:szCs w:val="28"/>
          <w:lang w:val="uk-UA"/>
        </w:rPr>
        <w:t xml:space="preserve">ради </w:t>
      </w:r>
      <w:r w:rsidRPr="00786F47">
        <w:rPr>
          <w:rFonts w:ascii="Times New Roman" w:hAnsi="Times New Roman"/>
          <w:sz w:val="28"/>
          <w:szCs w:val="28"/>
          <w:lang w:val="uk-UA"/>
        </w:rPr>
        <w:t xml:space="preserve"> відповідно до вимог чинного законодавства України</w:t>
      </w:r>
      <w:r w:rsidR="00FD578B" w:rsidRPr="00786F47">
        <w:rPr>
          <w:rFonts w:ascii="Times New Roman" w:hAnsi="Times New Roman"/>
          <w:sz w:val="28"/>
          <w:szCs w:val="28"/>
          <w:lang w:val="uk-UA"/>
        </w:rPr>
        <w:t>.</w:t>
      </w:r>
      <w:r w:rsidR="00786F4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5F6B" w:rsidRPr="003D055D" w:rsidRDefault="00114A27" w:rsidP="001A40FC">
      <w:pPr>
        <w:pStyle w:val="a4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47EEA">
        <w:rPr>
          <w:rFonts w:ascii="Times New Roman" w:hAnsi="Times New Roman"/>
          <w:sz w:val="28"/>
          <w:szCs w:val="28"/>
          <w:lang w:val="uk-UA"/>
        </w:rPr>
        <w:tab/>
      </w:r>
    </w:p>
    <w:p w:rsidR="00E45F6B" w:rsidRDefault="00E45F6B" w:rsidP="00114A27">
      <w:pPr>
        <w:shd w:val="clear" w:color="auto" w:fill="FFFFFF"/>
        <w:tabs>
          <w:tab w:val="left" w:pos="1296"/>
          <w:tab w:val="left" w:pos="10311"/>
        </w:tabs>
        <w:spacing w:after="0" w:line="240" w:lineRule="auto"/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</w:pPr>
    </w:p>
    <w:p w:rsidR="00ED5F86" w:rsidRDefault="00ED5F86" w:rsidP="00114A27">
      <w:pPr>
        <w:shd w:val="clear" w:color="auto" w:fill="FFFFFF"/>
        <w:tabs>
          <w:tab w:val="left" w:pos="1296"/>
          <w:tab w:val="left" w:pos="10311"/>
        </w:tabs>
        <w:spacing w:after="0" w:line="240" w:lineRule="auto"/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</w:pPr>
    </w:p>
    <w:p w:rsidR="00ED5F86" w:rsidRDefault="00ED5F86" w:rsidP="00114A27">
      <w:pPr>
        <w:shd w:val="clear" w:color="auto" w:fill="FFFFFF"/>
        <w:tabs>
          <w:tab w:val="left" w:pos="1296"/>
          <w:tab w:val="left" w:pos="10311"/>
        </w:tabs>
        <w:spacing w:after="0" w:line="240" w:lineRule="auto"/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 xml:space="preserve">Сільський голова                                                           </w:t>
      </w:r>
      <w:r w:rsidR="000026A5"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 xml:space="preserve">            Д.</w:t>
      </w:r>
      <w:r w:rsidR="000026A5"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>КОРОТЕНКО</w:t>
      </w:r>
    </w:p>
    <w:sectPr w:rsidR="00ED5F86" w:rsidSect="000412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4E6" w:rsidRDefault="008854E6" w:rsidP="004A7855">
      <w:pPr>
        <w:spacing w:after="0" w:line="240" w:lineRule="auto"/>
      </w:pPr>
      <w:r>
        <w:separator/>
      </w:r>
    </w:p>
  </w:endnote>
  <w:endnote w:type="continuationSeparator" w:id="0">
    <w:p w:rsidR="008854E6" w:rsidRDefault="008854E6" w:rsidP="004A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4875807"/>
      <w:docPartObj>
        <w:docPartGallery w:val="Page Numbers (Bottom of Page)"/>
        <w:docPartUnique/>
      </w:docPartObj>
    </w:sdtPr>
    <w:sdtEndPr/>
    <w:sdtContent>
      <w:p w:rsidR="004A7855" w:rsidRDefault="004A7855">
        <w:pPr>
          <w:pStyle w:val="a9"/>
          <w:jc w:val="center"/>
          <w:rPr>
            <w:lang w:val="uk-UA"/>
          </w:rPr>
        </w:pPr>
      </w:p>
      <w:p w:rsidR="004A7855" w:rsidRDefault="008854E6">
        <w:pPr>
          <w:pStyle w:val="a9"/>
          <w:jc w:val="center"/>
        </w:pPr>
      </w:p>
    </w:sdtContent>
  </w:sdt>
  <w:p w:rsidR="004A7855" w:rsidRDefault="004A785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4E6" w:rsidRDefault="008854E6" w:rsidP="004A7855">
      <w:pPr>
        <w:spacing w:after="0" w:line="240" w:lineRule="auto"/>
      </w:pPr>
      <w:r>
        <w:separator/>
      </w:r>
    </w:p>
  </w:footnote>
  <w:footnote w:type="continuationSeparator" w:id="0">
    <w:p w:rsidR="008854E6" w:rsidRDefault="008854E6" w:rsidP="004A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59D3"/>
    <w:multiLevelType w:val="multilevel"/>
    <w:tmpl w:val="0DE460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57C0E1B"/>
    <w:multiLevelType w:val="hybridMultilevel"/>
    <w:tmpl w:val="8CECC1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65C4E77"/>
    <w:multiLevelType w:val="hybridMultilevel"/>
    <w:tmpl w:val="CE6EF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2047990"/>
    <w:multiLevelType w:val="hybridMultilevel"/>
    <w:tmpl w:val="B156B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27689"/>
    <w:multiLevelType w:val="hybridMultilevel"/>
    <w:tmpl w:val="64941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5F6B"/>
    <w:rsid w:val="000026A5"/>
    <w:rsid w:val="00004611"/>
    <w:rsid w:val="0001782E"/>
    <w:rsid w:val="0002108C"/>
    <w:rsid w:val="00027C67"/>
    <w:rsid w:val="000412A7"/>
    <w:rsid w:val="00045E7C"/>
    <w:rsid w:val="000478F2"/>
    <w:rsid w:val="000775F7"/>
    <w:rsid w:val="00085183"/>
    <w:rsid w:val="0009465E"/>
    <w:rsid w:val="000B021F"/>
    <w:rsid w:val="001142F6"/>
    <w:rsid w:val="00114A27"/>
    <w:rsid w:val="00140944"/>
    <w:rsid w:val="001521EF"/>
    <w:rsid w:val="0017573A"/>
    <w:rsid w:val="001A40FC"/>
    <w:rsid w:val="001A452E"/>
    <w:rsid w:val="001A45F2"/>
    <w:rsid w:val="001D48F4"/>
    <w:rsid w:val="001F201B"/>
    <w:rsid w:val="00214E09"/>
    <w:rsid w:val="002222FD"/>
    <w:rsid w:val="00222F3F"/>
    <w:rsid w:val="002236F7"/>
    <w:rsid w:val="00225000"/>
    <w:rsid w:val="00225AEE"/>
    <w:rsid w:val="00255C62"/>
    <w:rsid w:val="0026178F"/>
    <w:rsid w:val="00274B93"/>
    <w:rsid w:val="002755DD"/>
    <w:rsid w:val="00283AE8"/>
    <w:rsid w:val="002870C8"/>
    <w:rsid w:val="002A0D62"/>
    <w:rsid w:val="002C2C6A"/>
    <w:rsid w:val="002D617D"/>
    <w:rsid w:val="002D7C68"/>
    <w:rsid w:val="002E5413"/>
    <w:rsid w:val="002F3468"/>
    <w:rsid w:val="0031785D"/>
    <w:rsid w:val="00331992"/>
    <w:rsid w:val="003432F9"/>
    <w:rsid w:val="00345C04"/>
    <w:rsid w:val="003500FE"/>
    <w:rsid w:val="00352E7C"/>
    <w:rsid w:val="003632B1"/>
    <w:rsid w:val="0039595E"/>
    <w:rsid w:val="003A1503"/>
    <w:rsid w:val="003A4E07"/>
    <w:rsid w:val="003B769D"/>
    <w:rsid w:val="003C5D82"/>
    <w:rsid w:val="00403A93"/>
    <w:rsid w:val="004044A6"/>
    <w:rsid w:val="0040504A"/>
    <w:rsid w:val="0041467A"/>
    <w:rsid w:val="00416223"/>
    <w:rsid w:val="00420422"/>
    <w:rsid w:val="004211C2"/>
    <w:rsid w:val="00424B30"/>
    <w:rsid w:val="004914DA"/>
    <w:rsid w:val="004A7855"/>
    <w:rsid w:val="004B585A"/>
    <w:rsid w:val="004C27C3"/>
    <w:rsid w:val="004D3CB7"/>
    <w:rsid w:val="004D6F0E"/>
    <w:rsid w:val="00545CB7"/>
    <w:rsid w:val="00577981"/>
    <w:rsid w:val="00587CBE"/>
    <w:rsid w:val="005A7B78"/>
    <w:rsid w:val="005D131A"/>
    <w:rsid w:val="005D385C"/>
    <w:rsid w:val="005E3673"/>
    <w:rsid w:val="005E3700"/>
    <w:rsid w:val="00603B96"/>
    <w:rsid w:val="00610158"/>
    <w:rsid w:val="00616E1E"/>
    <w:rsid w:val="00631B9C"/>
    <w:rsid w:val="0063761B"/>
    <w:rsid w:val="00644360"/>
    <w:rsid w:val="00646B88"/>
    <w:rsid w:val="006513CD"/>
    <w:rsid w:val="00660DB9"/>
    <w:rsid w:val="00695946"/>
    <w:rsid w:val="00695A35"/>
    <w:rsid w:val="006969BA"/>
    <w:rsid w:val="006A1F98"/>
    <w:rsid w:val="006B4220"/>
    <w:rsid w:val="006E1A27"/>
    <w:rsid w:val="006F16D5"/>
    <w:rsid w:val="007146B9"/>
    <w:rsid w:val="007243C4"/>
    <w:rsid w:val="007257FE"/>
    <w:rsid w:val="00733C3D"/>
    <w:rsid w:val="00736DC8"/>
    <w:rsid w:val="00743F96"/>
    <w:rsid w:val="00744991"/>
    <w:rsid w:val="00747335"/>
    <w:rsid w:val="00747EEA"/>
    <w:rsid w:val="00780DAF"/>
    <w:rsid w:val="007845EA"/>
    <w:rsid w:val="00784A73"/>
    <w:rsid w:val="00786F47"/>
    <w:rsid w:val="00790B97"/>
    <w:rsid w:val="00794909"/>
    <w:rsid w:val="007A273C"/>
    <w:rsid w:val="007B376C"/>
    <w:rsid w:val="007D1F80"/>
    <w:rsid w:val="007F1832"/>
    <w:rsid w:val="00803172"/>
    <w:rsid w:val="00820E5E"/>
    <w:rsid w:val="00823321"/>
    <w:rsid w:val="00827B91"/>
    <w:rsid w:val="008334F4"/>
    <w:rsid w:val="00852E46"/>
    <w:rsid w:val="008854E6"/>
    <w:rsid w:val="008A20DD"/>
    <w:rsid w:val="008B3A49"/>
    <w:rsid w:val="008D3EFE"/>
    <w:rsid w:val="008D6B5A"/>
    <w:rsid w:val="00942B1E"/>
    <w:rsid w:val="009434A6"/>
    <w:rsid w:val="00953BEA"/>
    <w:rsid w:val="009549A0"/>
    <w:rsid w:val="00957B9A"/>
    <w:rsid w:val="00971B13"/>
    <w:rsid w:val="00980A9E"/>
    <w:rsid w:val="009A3904"/>
    <w:rsid w:val="009B0231"/>
    <w:rsid w:val="009C1A28"/>
    <w:rsid w:val="009E75CE"/>
    <w:rsid w:val="00A05038"/>
    <w:rsid w:val="00A469FA"/>
    <w:rsid w:val="00A51BBD"/>
    <w:rsid w:val="00A62E95"/>
    <w:rsid w:val="00A86206"/>
    <w:rsid w:val="00A8676C"/>
    <w:rsid w:val="00A94B22"/>
    <w:rsid w:val="00A94F83"/>
    <w:rsid w:val="00AA7617"/>
    <w:rsid w:val="00AB44ED"/>
    <w:rsid w:val="00AB68C0"/>
    <w:rsid w:val="00AC63BE"/>
    <w:rsid w:val="00AE0CAD"/>
    <w:rsid w:val="00AE6B06"/>
    <w:rsid w:val="00B2247C"/>
    <w:rsid w:val="00B2616F"/>
    <w:rsid w:val="00B47C26"/>
    <w:rsid w:val="00B60AFA"/>
    <w:rsid w:val="00B72487"/>
    <w:rsid w:val="00B75D4B"/>
    <w:rsid w:val="00B769D5"/>
    <w:rsid w:val="00B77A47"/>
    <w:rsid w:val="00B77C7F"/>
    <w:rsid w:val="00B851FA"/>
    <w:rsid w:val="00BA08CD"/>
    <w:rsid w:val="00BA6EA8"/>
    <w:rsid w:val="00BA74E3"/>
    <w:rsid w:val="00BB219C"/>
    <w:rsid w:val="00BB40B7"/>
    <w:rsid w:val="00BB6CD5"/>
    <w:rsid w:val="00BC265A"/>
    <w:rsid w:val="00BE1D81"/>
    <w:rsid w:val="00BF539F"/>
    <w:rsid w:val="00C05C06"/>
    <w:rsid w:val="00C10532"/>
    <w:rsid w:val="00C11591"/>
    <w:rsid w:val="00C27551"/>
    <w:rsid w:val="00C4722F"/>
    <w:rsid w:val="00C84C11"/>
    <w:rsid w:val="00CA03D3"/>
    <w:rsid w:val="00CA60DA"/>
    <w:rsid w:val="00CB664D"/>
    <w:rsid w:val="00CD7775"/>
    <w:rsid w:val="00CE270C"/>
    <w:rsid w:val="00D10226"/>
    <w:rsid w:val="00D14CBB"/>
    <w:rsid w:val="00D35D21"/>
    <w:rsid w:val="00D36F20"/>
    <w:rsid w:val="00D43475"/>
    <w:rsid w:val="00D4670D"/>
    <w:rsid w:val="00D46B6B"/>
    <w:rsid w:val="00D611A1"/>
    <w:rsid w:val="00D927E8"/>
    <w:rsid w:val="00DB07B9"/>
    <w:rsid w:val="00DB1F0E"/>
    <w:rsid w:val="00DB229A"/>
    <w:rsid w:val="00DB3E2F"/>
    <w:rsid w:val="00DC6BEF"/>
    <w:rsid w:val="00DD159E"/>
    <w:rsid w:val="00DF354E"/>
    <w:rsid w:val="00E159C9"/>
    <w:rsid w:val="00E2303A"/>
    <w:rsid w:val="00E347AF"/>
    <w:rsid w:val="00E43D30"/>
    <w:rsid w:val="00E45F6B"/>
    <w:rsid w:val="00E5575A"/>
    <w:rsid w:val="00E63D2F"/>
    <w:rsid w:val="00E729B1"/>
    <w:rsid w:val="00E72A5A"/>
    <w:rsid w:val="00E849D4"/>
    <w:rsid w:val="00EA2DF3"/>
    <w:rsid w:val="00EA79CF"/>
    <w:rsid w:val="00EB1A85"/>
    <w:rsid w:val="00EB731B"/>
    <w:rsid w:val="00ED0BAC"/>
    <w:rsid w:val="00ED36CE"/>
    <w:rsid w:val="00ED5F86"/>
    <w:rsid w:val="00EE1914"/>
    <w:rsid w:val="00EE31AB"/>
    <w:rsid w:val="00F11207"/>
    <w:rsid w:val="00F11896"/>
    <w:rsid w:val="00F178F1"/>
    <w:rsid w:val="00F3693F"/>
    <w:rsid w:val="00F4555F"/>
    <w:rsid w:val="00F85B2C"/>
    <w:rsid w:val="00F86AF6"/>
    <w:rsid w:val="00F86F0B"/>
    <w:rsid w:val="00F9701F"/>
    <w:rsid w:val="00F974C9"/>
    <w:rsid w:val="00FB30B4"/>
    <w:rsid w:val="00FB3DF4"/>
    <w:rsid w:val="00FB501C"/>
    <w:rsid w:val="00FB5DD9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07"/>
    <w:pPr>
      <w:ind w:left="720"/>
      <w:contextualSpacing/>
    </w:pPr>
  </w:style>
  <w:style w:type="paragraph" w:styleId="a4">
    <w:name w:val="No Spacing"/>
    <w:basedOn w:val="a"/>
    <w:uiPriority w:val="1"/>
    <w:qFormat/>
    <w:rsid w:val="00114A27"/>
    <w:pPr>
      <w:spacing w:after="0" w:line="240" w:lineRule="auto"/>
    </w:pPr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BB4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B40B7"/>
    <w:rPr>
      <w:rFonts w:ascii="Segoe UI" w:hAnsi="Segoe UI" w:cs="Segoe UI"/>
      <w:sz w:val="18"/>
      <w:szCs w:val="18"/>
    </w:rPr>
  </w:style>
  <w:style w:type="paragraph" w:customStyle="1" w:styleId="4">
    <w:name w:val="заголовок 4"/>
    <w:basedOn w:val="a"/>
    <w:next w:val="a"/>
    <w:uiPriority w:val="99"/>
    <w:rsid w:val="005E3673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eastAsia="ru-RU"/>
    </w:rPr>
  </w:style>
  <w:style w:type="paragraph" w:styleId="a7">
    <w:name w:val="header"/>
    <w:basedOn w:val="a"/>
    <w:link w:val="a8"/>
    <w:uiPriority w:val="99"/>
    <w:unhideWhenUsed/>
    <w:rsid w:val="004A7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7855"/>
  </w:style>
  <w:style w:type="paragraph" w:styleId="a9">
    <w:name w:val="footer"/>
    <w:basedOn w:val="a"/>
    <w:link w:val="aa"/>
    <w:uiPriority w:val="99"/>
    <w:unhideWhenUsed/>
    <w:rsid w:val="004A7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7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C541-EB0A-466F-B840-7630A49A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8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163</cp:revision>
  <cp:lastPrinted>2020-12-30T12:06:00Z</cp:lastPrinted>
  <dcterms:created xsi:type="dcterms:W3CDTF">2017-09-04T13:53:00Z</dcterms:created>
  <dcterms:modified xsi:type="dcterms:W3CDTF">2021-01-24T06:22:00Z</dcterms:modified>
</cp:coreProperties>
</file>