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D0" w:rsidRDefault="003865D0" w:rsidP="003865D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38200" cy="1000125"/>
            <wp:effectExtent l="0" t="0" r="0" b="9525"/>
            <wp:docPr id="1" name="Рисунок 1" descr="Тризу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изу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5D0" w:rsidRDefault="003865D0" w:rsidP="003865D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УКРАЇНА</w:t>
      </w:r>
    </w:p>
    <w:p w:rsidR="003865D0" w:rsidRDefault="003865D0" w:rsidP="003865D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ШИРОКІВСЬКА СІЛЬСЬКА РАДА</w:t>
      </w:r>
    </w:p>
    <w:p w:rsidR="003865D0" w:rsidRDefault="003865D0" w:rsidP="003865D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ЗАПОРІЗЬКОГО РАЙОНУ ЗАПОРІЗЬКОЇ ОБЛАСТІ</w:t>
      </w:r>
    </w:p>
    <w:p w:rsidR="003865D0" w:rsidRDefault="003865D0" w:rsidP="003865D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П’ЯТДЕСЯТ ПЕРША ПОЗАЧЕРГОВА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СЕСІЯ СЬОМОГО СКЛИКАННЯ</w:t>
      </w:r>
    </w:p>
    <w:p w:rsidR="003865D0" w:rsidRDefault="003865D0" w:rsidP="003865D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3865D0" w:rsidRDefault="003865D0" w:rsidP="003865D0">
      <w:pPr>
        <w:keepNext/>
        <w:keepLines/>
        <w:spacing w:after="0" w:line="240" w:lineRule="auto"/>
        <w:jc w:val="center"/>
        <w:outlineLvl w:val="0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РІШЕННЯ</w:t>
      </w:r>
    </w:p>
    <w:p w:rsidR="003865D0" w:rsidRDefault="003865D0" w:rsidP="003865D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3865D0" w:rsidRDefault="003865D0" w:rsidP="003865D0">
      <w:pPr>
        <w:spacing w:after="0" w:line="240" w:lineRule="auto"/>
        <w:jc w:val="both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20 листопада 2020 року                                                                             </w:t>
      </w:r>
      <w:r w:rsidR="008F6EE4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№ </w:t>
      </w:r>
      <w:r w:rsidR="00E213D1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4</w:t>
      </w:r>
    </w:p>
    <w:p w:rsidR="003865D0" w:rsidRDefault="003865D0" w:rsidP="003865D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м. Запоріжжя</w:t>
      </w:r>
    </w:p>
    <w:p w:rsidR="003865D0" w:rsidRDefault="003865D0" w:rsidP="003865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34599" w:rsidRDefault="003865D0" w:rsidP="00234599">
      <w:pPr>
        <w:pStyle w:val="4"/>
        <w:ind w:firstLine="0"/>
        <w:jc w:val="left"/>
        <w:outlineLvl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створення фінансового відділу</w:t>
      </w:r>
      <w:r w:rsidR="002345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8F6EE4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</w:p>
    <w:p w:rsidR="00234599" w:rsidRDefault="003865D0" w:rsidP="00234599">
      <w:pPr>
        <w:pStyle w:val="4"/>
        <w:ind w:firstLine="0"/>
        <w:jc w:val="left"/>
        <w:outlineLvl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сільської ради,</w:t>
      </w:r>
      <w:r w:rsidR="002345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F6EE4">
        <w:rPr>
          <w:rFonts w:ascii="Times New Roman" w:hAnsi="Times New Roman"/>
          <w:sz w:val="28"/>
          <w:szCs w:val="28"/>
          <w:lang w:val="uk-UA"/>
        </w:rPr>
        <w:t>затвердження Положення про</w:t>
      </w:r>
    </w:p>
    <w:p w:rsidR="003865D0" w:rsidRDefault="003865D0" w:rsidP="00234599">
      <w:pPr>
        <w:pStyle w:val="4"/>
        <w:ind w:firstLine="0"/>
        <w:jc w:val="left"/>
        <w:outlineLvl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фінансовий</w:t>
      </w:r>
      <w:r w:rsidR="0023459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відділ та вжиття заходів щодо його</w:t>
      </w:r>
    </w:p>
    <w:p w:rsidR="003865D0" w:rsidRDefault="003865D0" w:rsidP="003865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державної реєстрації</w:t>
      </w:r>
    </w:p>
    <w:p w:rsidR="003865D0" w:rsidRDefault="003865D0" w:rsidP="003865D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865D0" w:rsidRDefault="003865D0" w:rsidP="003865D0">
      <w:pPr>
        <w:pStyle w:val="4"/>
        <w:ind w:firstLine="851"/>
        <w:outlineLvl w:val="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Керуючись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Calibri" w:hAnsi="Times New Roman"/>
          <w:iCs/>
          <w:color w:val="000000"/>
          <w:sz w:val="28"/>
          <w:szCs w:val="28"/>
          <w:lang w:val="uk-UA" w:eastAsia="en-US"/>
        </w:rPr>
        <w:t xml:space="preserve">унктом 36 частини першої статті 2 Бюджетного кодексу України із змінами, внесеними згідно із Законами України </w:t>
      </w:r>
      <w:hyperlink r:id="rId7" w:tgtFrame="_blank" w:history="1">
        <w:r>
          <w:rPr>
            <w:rStyle w:val="a3"/>
            <w:rFonts w:ascii="Times New Roman" w:eastAsia="Calibri" w:hAnsi="Times New Roman"/>
            <w:iCs/>
            <w:color w:val="000000"/>
            <w:sz w:val="28"/>
            <w:szCs w:val="28"/>
            <w:u w:val="none"/>
            <w:lang w:val="uk-UA" w:eastAsia="en-US"/>
          </w:rPr>
          <w:t>№ 5428-VI від 16.10.2012</w:t>
        </w:r>
      </w:hyperlink>
      <w:r>
        <w:rPr>
          <w:rFonts w:ascii="Times New Roman" w:eastAsia="Calibri" w:hAnsi="Times New Roman"/>
          <w:iCs/>
          <w:color w:val="000000"/>
          <w:sz w:val="28"/>
          <w:szCs w:val="28"/>
          <w:lang w:val="uk-UA" w:eastAsia="en-US"/>
        </w:rPr>
        <w:t>, </w:t>
      </w:r>
      <w:hyperlink r:id="rId8" w:tgtFrame="_blank" w:history="1">
        <w:r>
          <w:rPr>
            <w:rStyle w:val="a3"/>
            <w:rFonts w:ascii="Times New Roman" w:eastAsia="Calibri" w:hAnsi="Times New Roman"/>
            <w:iCs/>
            <w:color w:val="000000"/>
            <w:sz w:val="28"/>
            <w:szCs w:val="28"/>
            <w:u w:val="none"/>
            <w:lang w:val="uk-UA" w:eastAsia="en-US"/>
          </w:rPr>
          <w:t>№ 5463-VI від 16.10.2012</w:t>
        </w:r>
      </w:hyperlink>
      <w:r>
        <w:rPr>
          <w:rFonts w:ascii="Times New Roman" w:eastAsia="Calibri" w:hAnsi="Times New Roman"/>
          <w:iCs/>
          <w:color w:val="000000"/>
          <w:sz w:val="28"/>
          <w:szCs w:val="28"/>
          <w:lang w:val="uk-UA" w:eastAsia="en-US"/>
        </w:rPr>
        <w:t>, </w:t>
      </w:r>
      <w:hyperlink r:id="rId9" w:anchor="n11" w:tgtFrame="_blank" w:history="1">
        <w:r>
          <w:rPr>
            <w:rStyle w:val="a3"/>
            <w:rFonts w:ascii="Times New Roman" w:eastAsia="Calibri" w:hAnsi="Times New Roman"/>
            <w:iCs/>
            <w:color w:val="000000"/>
            <w:sz w:val="28"/>
            <w:szCs w:val="28"/>
            <w:u w:val="none"/>
            <w:lang w:val="uk-UA" w:eastAsia="en-US"/>
          </w:rPr>
          <w:t>№ 79-VIII від 28.12.2014</w:t>
        </w:r>
      </w:hyperlink>
      <w:r>
        <w:rPr>
          <w:rFonts w:ascii="Times New Roman" w:eastAsia="Calibri" w:hAnsi="Times New Roman"/>
          <w:iCs/>
          <w:color w:val="000000"/>
          <w:sz w:val="28"/>
          <w:szCs w:val="28"/>
          <w:lang w:val="uk-UA" w:eastAsia="en-US"/>
        </w:rPr>
        <w:t>,</w:t>
      </w:r>
      <w:r>
        <w:rPr>
          <w:rFonts w:ascii="Times New Roman" w:eastAsia="Calibri" w:hAnsi="Times New Roman"/>
          <w:i/>
          <w:iCs/>
          <w:color w:val="000000"/>
          <w:sz w:val="28"/>
          <w:szCs w:val="28"/>
          <w:lang w:val="uk-UA" w:eastAsia="en-US"/>
        </w:rPr>
        <w:t xml:space="preserve"> </w:t>
      </w:r>
      <w:r>
        <w:rPr>
          <w:rFonts w:ascii="Times New Roman" w:eastAsia="Calibri" w:hAnsi="Times New Roman"/>
          <w:iCs/>
          <w:color w:val="000000"/>
          <w:sz w:val="28"/>
          <w:szCs w:val="28"/>
          <w:lang w:val="uk-UA" w:eastAsia="en-US"/>
        </w:rPr>
        <w:t xml:space="preserve">в редакції Закону України </w:t>
      </w:r>
      <w:hyperlink r:id="rId10" w:anchor="n10" w:tgtFrame="_blank" w:history="1">
        <w:r>
          <w:rPr>
            <w:rStyle w:val="a3"/>
            <w:rFonts w:ascii="Times New Roman" w:eastAsia="Calibri" w:hAnsi="Times New Roman"/>
            <w:iCs/>
            <w:color w:val="000000"/>
            <w:sz w:val="28"/>
            <w:szCs w:val="28"/>
            <w:u w:val="none"/>
            <w:lang w:val="uk-UA" w:eastAsia="en-US"/>
          </w:rPr>
          <w:t>№ 907-IX від 17.09.2020</w:t>
        </w:r>
      </w:hyperlink>
      <w:r>
        <w:rPr>
          <w:rFonts w:ascii="Times New Roman" w:eastAsia="Calibri" w:hAnsi="Times New Roman"/>
          <w:i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частиною 1 статті 87 Цивільного кодексу України, статтями 26, 54, 59 Закону України «Про місцеве самоврядування в Україні», пунктом 2 частини 2 статті 17 Закону України «Про державну реєстрацію юридичних осіб, фізичних осіб-підприємців та громадських формувань» та на підставі рішення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від 20.11.2020 № </w:t>
      </w:r>
      <w:r w:rsidR="00E213D1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3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213D1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 xml:space="preserve">Про внесення змін до рішення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від 20.12.2019 № 14 «Про затвердження структури та штатного розпису апарату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на 2020 рік» (зі змінами та доповненнями)</w:t>
      </w:r>
      <w:r w:rsidR="00E213D1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сільська рада Запорізького району Запорізької області</w:t>
      </w:r>
    </w:p>
    <w:p w:rsidR="003865D0" w:rsidRDefault="003865D0" w:rsidP="003865D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ВИРІШИЛА:</w:t>
      </w:r>
    </w:p>
    <w:p w:rsidR="003865D0" w:rsidRDefault="00234599" w:rsidP="00234599">
      <w:pPr>
        <w:pStyle w:val="4"/>
        <w:ind w:firstLine="0"/>
        <w:outlineLvl w:val="3"/>
        <w:rPr>
          <w:rFonts w:ascii="Times New Roman" w:hAnsi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 Створити з 23.11.2020</w:t>
      </w:r>
      <w:r w:rsidR="003865D0">
        <w:rPr>
          <w:rFonts w:ascii="Times New Roman" w:hAnsi="Times New Roman"/>
          <w:sz w:val="28"/>
          <w:szCs w:val="28"/>
          <w:lang w:val="uk-UA"/>
        </w:rPr>
        <w:t xml:space="preserve"> року виконавчий орган сільської ради – фінансовий відділ </w:t>
      </w:r>
      <w:proofErr w:type="spellStart"/>
      <w:r w:rsidR="003865D0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3865D0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у статусі юридичної особи публічного права.</w:t>
      </w:r>
    </w:p>
    <w:p w:rsidR="003865D0" w:rsidRDefault="003865D0" w:rsidP="00234599">
      <w:pPr>
        <w:pStyle w:val="4"/>
        <w:ind w:firstLine="0"/>
        <w:outlineLvl w:val="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Затвердити Положення про фінансовий відділ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</w:t>
      </w:r>
      <w:r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(додається).</w:t>
      </w:r>
    </w:p>
    <w:p w:rsidR="003865D0" w:rsidRDefault="003865D0" w:rsidP="00234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Керівнику фінансового відді</w:t>
      </w:r>
      <w:r w:rsidR="008F6EE4">
        <w:rPr>
          <w:rFonts w:ascii="Times New Roman" w:hAnsi="Times New Roman" w:cs="Times New Roman"/>
          <w:sz w:val="28"/>
          <w:szCs w:val="28"/>
          <w:lang w:val="uk-UA"/>
        </w:rPr>
        <w:t xml:space="preserve">лу </w:t>
      </w:r>
      <w:proofErr w:type="spellStart"/>
      <w:r w:rsidR="008F6EE4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proofErr w:type="spellEnd"/>
      <w:r w:rsidR="008F6EE4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ради </w:t>
      </w:r>
      <w:r>
        <w:rPr>
          <w:rFonts w:ascii="Times New Roman" w:hAnsi="Times New Roman"/>
          <w:sz w:val="28"/>
          <w:szCs w:val="28"/>
          <w:lang w:val="uk-UA"/>
        </w:rPr>
        <w:t>Запорізького району Запорізької області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здійснити заходи щодо державної реєстрації юридичної особи.</w:t>
      </w:r>
    </w:p>
    <w:p w:rsidR="003865D0" w:rsidRDefault="003865D0" w:rsidP="002345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 Контроль за виконанням цього рішення покласти на постійну комісію з питань фінансів та бюджету, соціально-економічного розвитку, з питань промисловості, підприємництва, транспорту, зв’язку та сфери послуг та регуляторної політики.</w:t>
      </w:r>
    </w:p>
    <w:p w:rsidR="003865D0" w:rsidRDefault="003865D0" w:rsidP="00386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6EE4" w:rsidRDefault="008F6EE4" w:rsidP="00386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6EE4" w:rsidRDefault="008F6EE4" w:rsidP="003865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35E6" w:rsidRPr="008F6EE4" w:rsidRDefault="003865D0" w:rsidP="008F6E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F6EE4">
        <w:rPr>
          <w:rFonts w:ascii="Times New Roman" w:hAnsi="Times New Roman" w:cs="Times New Roman"/>
          <w:sz w:val="28"/>
          <w:szCs w:val="28"/>
          <w:lang w:val="uk-UA"/>
        </w:rPr>
        <w:t>ільський</w:t>
      </w:r>
      <w:r w:rsidR="00E213D1">
        <w:rPr>
          <w:rFonts w:ascii="Times New Roman" w:hAnsi="Times New Roman" w:cs="Times New Roman"/>
          <w:sz w:val="28"/>
          <w:szCs w:val="28"/>
          <w:lang w:val="uk-UA"/>
        </w:rPr>
        <w:t xml:space="preserve">  голова</w:t>
      </w:r>
      <w:r w:rsidR="008F6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4599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8F6EE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</w:t>
      </w:r>
      <w:r w:rsidR="00234599">
        <w:rPr>
          <w:rFonts w:ascii="Times New Roman" w:hAnsi="Times New Roman" w:cs="Times New Roman"/>
          <w:sz w:val="28"/>
          <w:szCs w:val="28"/>
          <w:lang w:val="uk-UA"/>
        </w:rPr>
        <w:t xml:space="preserve">              Д.КОРОТЕНКО</w:t>
      </w:r>
    </w:p>
    <w:sectPr w:rsidR="004C35E6" w:rsidRPr="008F6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D0"/>
    <w:rsid w:val="000611C4"/>
    <w:rsid w:val="00234599"/>
    <w:rsid w:val="003865D0"/>
    <w:rsid w:val="004C35E6"/>
    <w:rsid w:val="00682120"/>
    <w:rsid w:val="008F6EE4"/>
    <w:rsid w:val="00B444FE"/>
    <w:rsid w:val="00E213D1"/>
    <w:rsid w:val="00F1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3865D0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865D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1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заголовок 4"/>
    <w:basedOn w:val="a"/>
    <w:next w:val="a"/>
    <w:uiPriority w:val="99"/>
    <w:rsid w:val="003865D0"/>
    <w:pPr>
      <w:keepNext/>
      <w:autoSpaceDE w:val="0"/>
      <w:autoSpaceDN w:val="0"/>
      <w:spacing w:after="0" w:line="240" w:lineRule="auto"/>
      <w:ind w:firstLine="1701"/>
      <w:jc w:val="both"/>
    </w:pPr>
    <w:rPr>
      <w:rFonts w:ascii="Bookman Old Style" w:eastAsia="Times New Roman" w:hAnsi="Bookman Old Style" w:cs="Times New Roman"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3865D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8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9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5463-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zakon.rada.gov.ua/laws/show/5428-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akon.rada.gov.ua/laws/show/907-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akon.rada.gov.ua/laws/show/79-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FB52-0B7A-4466-B6D2-CC92EC8F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12</cp:revision>
  <cp:lastPrinted>2020-12-29T11:56:00Z</cp:lastPrinted>
  <dcterms:created xsi:type="dcterms:W3CDTF">2020-11-23T09:11:00Z</dcterms:created>
  <dcterms:modified xsi:type="dcterms:W3CDTF">2020-12-29T11:56:00Z</dcterms:modified>
</cp:coreProperties>
</file>