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Навчальні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програми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 метою виконання вимог Державних стандартів початкової, базової та повної загальної середньої освіти освітня програма  на 2020/2021 навчальний рік складено відповідно до: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для 1-3 класу – за Типовою освітньою програмою закладів загальної середньої освіти І ступеня  за програмою НУШ - 1, О.Я. Савченко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затверджено постановою Кабінету  Міністрів  від  21.02. 2018 р.  № 87 , затверджено наказом МОН України від 21.03.2018 № 268;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класу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відповідно Типових  навчальних  планів,  затверджених  наказом   Міністерства   освіти  і  науки   України   від   20.04.  2018  року  №   407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для 5-9  класів – за Типовою освітньою програмою закладів загальної середньої  освіти ІІ ступеня,  затвердженою  наказом   МОН України від 20.04.2018 року № 405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для 10-11 класів – за Типовою освітньою програмою закладів загальної середньої освіти ІІІ ступеня, затвердженою наказом МОН України від 20.04.2018 № 408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"https://mon.gov.ua/ua/osvita/zagalna-serednya-osvita/navchalni-programi/navchalni-programi-dlya-10-11-klasiv"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uk-UA"/>
        </w:rPr>
        <w:t>https://mon.gov.ua/ua/osvita/zagalna-serednya-osvita/navchalni-programi/navchalni-programi-dlya-10-11-klasiv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"https://mon.gov.ua/ua/osvita/zagalna-serednya-osvita/navchalni-programi/navchalni-programi-5-9-klas"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uk-UA"/>
        </w:rPr>
        <w:t>https://mon.gov.ua/ua/osvita/zagalna-serednya-osvita/navchalni-programi/navchalni-programi-5-9-klas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"https://mon.gov.ua/ua/osvita/zagalna-serednya-osvita/navchalni-programi/navchalni-programi-dlya-pochatkovoyi-shkoli"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uk-UA"/>
        </w:rPr>
        <w:t>https://mon.gov.ua/ua/osvita/zagalna-serednya-osvita/navchalni-programi/navchalni-programi-dlya-pochatkovoyi-shkoli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16CAF"/>
    <w:rsid w:val="60D1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2021-03-29T11:05:00Z</dcterms:created>
  <dc:creator>CONNECT</dc:creator>
  <cp:lastModifiedBy>CONNECT</cp:lastModifiedBy>
  <dcterms:modified xsi:type="dcterms:W3CDTF">2021-03-29T12:07:51Z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