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444" w:rsidRPr="00E05630" w:rsidRDefault="00783444" w:rsidP="00783444">
      <w:pPr>
        <w:jc w:val="center"/>
        <w:rPr>
          <w:rFonts w:ascii="Times New Roman" w:hAnsi="Times New Roman"/>
          <w:sz w:val="28"/>
          <w:szCs w:val="28"/>
        </w:rPr>
      </w:pPr>
      <w:r w:rsidRPr="00E05630">
        <w:rPr>
          <w:rFonts w:ascii="Times New Roman" w:hAnsi="Times New Roman"/>
          <w:lang w:val="ru-RU"/>
        </w:rPr>
        <w:object w:dxaOrig="3139" w:dyaOrig="45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48pt" o:ole="" fillcolor="window">
            <v:imagedata r:id="rId7" o:title=""/>
          </v:shape>
          <o:OLEObject Type="Embed" ProgID="Word.Picture.8" ShapeID="_x0000_i1025" DrawAspect="Content" ObjectID="_1670693086" r:id="rId8"/>
        </w:object>
      </w:r>
    </w:p>
    <w:p w:rsidR="00AC3A8C" w:rsidRDefault="002D5D32" w:rsidP="00A73D58">
      <w:pPr>
        <w:spacing w:after="0" w:line="240" w:lineRule="auto"/>
        <w:jc w:val="center"/>
        <w:rPr>
          <w:rFonts w:ascii="Times New Roman" w:hAnsi="Times New Roman"/>
          <w:sz w:val="28"/>
          <w:szCs w:val="28"/>
          <w:lang w:val="uk-UA"/>
        </w:rPr>
      </w:pPr>
      <w:r>
        <w:rPr>
          <w:rFonts w:ascii="Times New Roman" w:hAnsi="Times New Roman"/>
          <w:sz w:val="28"/>
          <w:szCs w:val="28"/>
          <w:lang w:val="uk-UA"/>
        </w:rPr>
        <w:t>УКРАЇНА</w:t>
      </w:r>
    </w:p>
    <w:p w:rsidR="00AC3A8C" w:rsidRDefault="002D5D32" w:rsidP="00A73D58">
      <w:pPr>
        <w:spacing w:after="0" w:line="240" w:lineRule="auto"/>
        <w:jc w:val="center"/>
        <w:rPr>
          <w:rFonts w:ascii="Times New Roman" w:hAnsi="Times New Roman"/>
          <w:sz w:val="28"/>
          <w:szCs w:val="28"/>
          <w:lang w:val="uk-UA"/>
        </w:rPr>
      </w:pPr>
      <w:r>
        <w:rPr>
          <w:rFonts w:ascii="Times New Roman" w:hAnsi="Times New Roman"/>
          <w:sz w:val="28"/>
          <w:szCs w:val="28"/>
          <w:lang w:val="uk-UA"/>
        </w:rPr>
        <w:t>ШИРОКІВСЬКА СІЛЬСЬКА РАДА</w:t>
      </w:r>
    </w:p>
    <w:p w:rsidR="00AC3A8C" w:rsidRDefault="002D5D32" w:rsidP="00A73D58">
      <w:pPr>
        <w:spacing w:after="0" w:line="240" w:lineRule="auto"/>
        <w:jc w:val="center"/>
        <w:rPr>
          <w:rFonts w:ascii="Times New Roman" w:hAnsi="Times New Roman"/>
          <w:sz w:val="28"/>
          <w:szCs w:val="28"/>
          <w:lang w:val="uk-UA"/>
        </w:rPr>
      </w:pPr>
      <w:r>
        <w:rPr>
          <w:rFonts w:ascii="Times New Roman" w:hAnsi="Times New Roman"/>
          <w:sz w:val="28"/>
          <w:szCs w:val="28"/>
          <w:lang w:val="uk-UA"/>
        </w:rPr>
        <w:t>ЗАПОРІЗЬКОГО РАЙОНУ ЗАПОРІЗЬКОЇ ОБЛАСТІ</w:t>
      </w:r>
    </w:p>
    <w:p w:rsidR="00AC3A8C" w:rsidRDefault="0092263C" w:rsidP="00A73D58">
      <w:pPr>
        <w:spacing w:after="0" w:line="240" w:lineRule="auto"/>
        <w:jc w:val="center"/>
        <w:rPr>
          <w:rFonts w:ascii="Times New Roman" w:hAnsi="Times New Roman"/>
          <w:sz w:val="28"/>
          <w:szCs w:val="28"/>
          <w:lang w:val="uk-UA"/>
        </w:rPr>
      </w:pPr>
      <w:r>
        <w:rPr>
          <w:rFonts w:ascii="Times New Roman" w:eastAsia="Times New Roman" w:hAnsi="Times New Roman"/>
          <w:color w:val="000000" w:themeColor="text1"/>
          <w:sz w:val="28"/>
          <w:szCs w:val="28"/>
          <w:lang w:val="uk-UA" w:eastAsia="ru-RU"/>
        </w:rPr>
        <w:t>ТРЕТЯ</w:t>
      </w:r>
      <w:r>
        <w:rPr>
          <w:rFonts w:ascii="Times New Roman" w:hAnsi="Times New Roman"/>
          <w:sz w:val="28"/>
          <w:szCs w:val="28"/>
          <w:lang w:val="uk-UA"/>
        </w:rPr>
        <w:t xml:space="preserve"> СЕСІЯ ВОСЬМОГО</w:t>
      </w:r>
      <w:r w:rsidR="002D5D32">
        <w:rPr>
          <w:rFonts w:ascii="Times New Roman" w:hAnsi="Times New Roman"/>
          <w:sz w:val="28"/>
          <w:szCs w:val="28"/>
          <w:lang w:val="uk-UA"/>
        </w:rPr>
        <w:t xml:space="preserve"> СКЛИКАННЯ</w:t>
      </w:r>
    </w:p>
    <w:p w:rsidR="00A73D58" w:rsidRDefault="00A73D58">
      <w:pPr>
        <w:jc w:val="center"/>
        <w:rPr>
          <w:rFonts w:ascii="Times New Roman" w:hAnsi="Times New Roman"/>
          <w:sz w:val="28"/>
          <w:szCs w:val="28"/>
          <w:lang w:val="uk-UA"/>
        </w:rPr>
      </w:pPr>
    </w:p>
    <w:p w:rsidR="00AC3A8C" w:rsidRDefault="002D5D32">
      <w:pPr>
        <w:jc w:val="center"/>
        <w:rPr>
          <w:rFonts w:ascii="Times New Roman" w:hAnsi="Times New Roman"/>
          <w:sz w:val="28"/>
          <w:szCs w:val="28"/>
          <w:lang w:val="uk-UA"/>
        </w:rPr>
      </w:pPr>
      <w:r>
        <w:rPr>
          <w:rFonts w:ascii="Times New Roman" w:hAnsi="Times New Roman"/>
          <w:sz w:val="28"/>
          <w:szCs w:val="28"/>
          <w:lang w:val="uk-UA"/>
        </w:rPr>
        <w:t>РІШЕННЯ</w:t>
      </w:r>
    </w:p>
    <w:p w:rsidR="00AC3A8C" w:rsidRPr="00DB1678" w:rsidRDefault="003E636C">
      <w:pPr>
        <w:pStyle w:val="Text"/>
        <w:ind w:firstLine="0"/>
        <w:rPr>
          <w:sz w:val="28"/>
          <w:szCs w:val="28"/>
        </w:rPr>
      </w:pPr>
      <w:r>
        <w:rPr>
          <w:sz w:val="28"/>
          <w:szCs w:val="28"/>
          <w:lang w:val="ru-RU"/>
        </w:rPr>
        <w:t>24</w:t>
      </w:r>
      <w:r w:rsidR="00081288" w:rsidRPr="00DB1678">
        <w:rPr>
          <w:sz w:val="28"/>
          <w:szCs w:val="28"/>
        </w:rPr>
        <w:t xml:space="preserve"> </w:t>
      </w:r>
      <w:r w:rsidR="0092263C">
        <w:rPr>
          <w:sz w:val="28"/>
          <w:szCs w:val="28"/>
        </w:rPr>
        <w:t>грудня</w:t>
      </w:r>
      <w:r w:rsidR="00787D66">
        <w:rPr>
          <w:sz w:val="28"/>
          <w:szCs w:val="28"/>
        </w:rPr>
        <w:t xml:space="preserve"> 2020</w:t>
      </w:r>
      <w:r w:rsidR="002D5D32">
        <w:rPr>
          <w:sz w:val="28"/>
          <w:szCs w:val="28"/>
        </w:rPr>
        <w:t xml:space="preserve"> року               </w:t>
      </w:r>
      <w:r>
        <w:rPr>
          <w:sz w:val="28"/>
          <w:szCs w:val="28"/>
        </w:rPr>
        <w:t xml:space="preserve">      </w:t>
      </w:r>
      <w:r w:rsidR="002D5D32">
        <w:rPr>
          <w:sz w:val="28"/>
          <w:szCs w:val="28"/>
        </w:rPr>
        <w:t xml:space="preserve">                                                          </w:t>
      </w:r>
      <w:r w:rsidR="00D04D6B">
        <w:rPr>
          <w:sz w:val="28"/>
          <w:szCs w:val="28"/>
        </w:rPr>
        <w:t xml:space="preserve">   </w:t>
      </w:r>
      <w:r w:rsidR="002D5D32">
        <w:rPr>
          <w:sz w:val="28"/>
          <w:szCs w:val="28"/>
        </w:rPr>
        <w:t xml:space="preserve">           № </w:t>
      </w:r>
      <w:r w:rsidR="00D04D6B">
        <w:rPr>
          <w:sz w:val="28"/>
          <w:szCs w:val="28"/>
        </w:rPr>
        <w:t>2</w:t>
      </w:r>
    </w:p>
    <w:p w:rsidR="00AC3A8C" w:rsidRDefault="002D5D32" w:rsidP="00F3224A">
      <w:pPr>
        <w:autoSpaceDE w:val="0"/>
        <w:autoSpaceDN w:val="0"/>
        <w:adjustRightInd w:val="0"/>
        <w:spacing w:after="0" w:line="240" w:lineRule="auto"/>
        <w:jc w:val="center"/>
        <w:rPr>
          <w:rFonts w:ascii="Times New Roman" w:hAnsi="Times New Roman"/>
          <w:bCs/>
          <w:spacing w:val="-15"/>
          <w:sz w:val="28"/>
          <w:szCs w:val="28"/>
          <w:lang w:val="uk-UA"/>
        </w:rPr>
      </w:pPr>
      <w:r>
        <w:rPr>
          <w:rFonts w:ascii="Times New Roman" w:hAnsi="Times New Roman"/>
          <w:bCs/>
          <w:spacing w:val="-15"/>
          <w:sz w:val="28"/>
          <w:szCs w:val="28"/>
          <w:lang w:val="uk-UA"/>
        </w:rPr>
        <w:t>с. Широке</w:t>
      </w:r>
    </w:p>
    <w:p w:rsidR="00AC3A8C" w:rsidRPr="00F3224A" w:rsidRDefault="00AC3A8C" w:rsidP="00F3224A">
      <w:pPr>
        <w:autoSpaceDE w:val="0"/>
        <w:autoSpaceDN w:val="0"/>
        <w:adjustRightInd w:val="0"/>
        <w:spacing w:after="0" w:line="240" w:lineRule="auto"/>
        <w:jc w:val="center"/>
        <w:rPr>
          <w:rFonts w:ascii="Times New Roman" w:hAnsi="Times New Roman"/>
          <w:bCs/>
          <w:spacing w:val="-15"/>
          <w:sz w:val="22"/>
          <w:szCs w:val="22"/>
          <w:lang w:val="uk-UA"/>
        </w:rPr>
      </w:pPr>
    </w:p>
    <w:p w:rsidR="00AC3A8C" w:rsidRPr="00A73D58" w:rsidRDefault="002D5D32" w:rsidP="003E636C">
      <w:pPr>
        <w:spacing w:after="0" w:line="240" w:lineRule="auto"/>
        <w:jc w:val="both"/>
        <w:rPr>
          <w:rFonts w:ascii="Times New Roman" w:hAnsi="Times New Roman"/>
          <w:sz w:val="28"/>
          <w:szCs w:val="28"/>
          <w:lang w:val="uk-UA"/>
        </w:rPr>
      </w:pPr>
      <w:r w:rsidRPr="00A73D58">
        <w:rPr>
          <w:rFonts w:ascii="Times New Roman" w:hAnsi="Times New Roman"/>
          <w:sz w:val="28"/>
          <w:szCs w:val="28"/>
          <w:lang w:val="uk-UA"/>
        </w:rPr>
        <w:t xml:space="preserve">Про </w:t>
      </w:r>
      <w:r w:rsidR="0092263C">
        <w:rPr>
          <w:rFonts w:ascii="Times New Roman" w:hAnsi="Times New Roman"/>
          <w:sz w:val="28"/>
          <w:szCs w:val="28"/>
          <w:lang w:val="uk-UA"/>
        </w:rPr>
        <w:t xml:space="preserve">викладення в новій редакції </w:t>
      </w:r>
      <w:r w:rsidRPr="00A73D58">
        <w:rPr>
          <w:rFonts w:ascii="Times New Roman" w:hAnsi="Times New Roman"/>
          <w:sz w:val="28"/>
          <w:szCs w:val="28"/>
          <w:lang w:val="uk-UA"/>
        </w:rPr>
        <w:t xml:space="preserve">Програми </w:t>
      </w:r>
      <w:r w:rsidR="00D266F1">
        <w:rPr>
          <w:rFonts w:ascii="Times New Roman" w:hAnsi="Times New Roman"/>
          <w:sz w:val="28"/>
          <w:szCs w:val="28"/>
          <w:lang w:val="uk-UA"/>
        </w:rPr>
        <w:t xml:space="preserve">розвитку житлово-комунального господарства та благоустрою населених пунктів Широківської сільської ради на </w:t>
      </w:r>
      <w:r w:rsidR="00787D66">
        <w:rPr>
          <w:rFonts w:ascii="Times New Roman" w:hAnsi="Times New Roman"/>
          <w:sz w:val="28"/>
          <w:szCs w:val="28"/>
          <w:lang w:val="uk-UA"/>
        </w:rPr>
        <w:t>2020-2022</w:t>
      </w:r>
      <w:r w:rsidR="00D266F1">
        <w:rPr>
          <w:rFonts w:ascii="Times New Roman" w:hAnsi="Times New Roman"/>
          <w:sz w:val="28"/>
          <w:szCs w:val="28"/>
          <w:lang w:val="uk-UA"/>
        </w:rPr>
        <w:t xml:space="preserve"> роки</w:t>
      </w:r>
      <w:r w:rsidR="00386B67">
        <w:rPr>
          <w:rFonts w:ascii="Times New Roman" w:hAnsi="Times New Roman"/>
          <w:sz w:val="28"/>
          <w:szCs w:val="28"/>
          <w:lang w:val="uk-UA"/>
        </w:rPr>
        <w:t>, затверджено</w:t>
      </w:r>
      <w:r w:rsidR="00D266F1">
        <w:rPr>
          <w:rFonts w:ascii="Times New Roman" w:hAnsi="Times New Roman"/>
          <w:sz w:val="28"/>
          <w:szCs w:val="28"/>
          <w:lang w:val="uk-UA"/>
        </w:rPr>
        <w:t xml:space="preserve">ї рішенням сільської ради </w:t>
      </w:r>
      <w:r w:rsidR="00604B61">
        <w:rPr>
          <w:rFonts w:ascii="Times New Roman" w:hAnsi="Times New Roman"/>
          <w:sz w:val="28"/>
          <w:szCs w:val="28"/>
          <w:lang w:val="uk-UA"/>
        </w:rPr>
        <w:t>№1</w:t>
      </w:r>
      <w:r w:rsidR="00585327">
        <w:rPr>
          <w:rFonts w:ascii="Times New Roman" w:hAnsi="Times New Roman"/>
          <w:sz w:val="28"/>
          <w:szCs w:val="28"/>
          <w:lang w:val="uk-UA"/>
        </w:rPr>
        <w:t xml:space="preserve"> </w:t>
      </w:r>
      <w:r w:rsidR="00604B61">
        <w:rPr>
          <w:rFonts w:ascii="Times New Roman" w:hAnsi="Times New Roman"/>
          <w:sz w:val="28"/>
          <w:szCs w:val="28"/>
          <w:lang w:val="uk-UA"/>
        </w:rPr>
        <w:t>від 20</w:t>
      </w:r>
      <w:r w:rsidR="00787D66">
        <w:rPr>
          <w:rFonts w:ascii="Times New Roman" w:hAnsi="Times New Roman"/>
          <w:sz w:val="28"/>
          <w:szCs w:val="28"/>
          <w:lang w:val="uk-UA"/>
        </w:rPr>
        <w:t>.12</w:t>
      </w:r>
      <w:r w:rsidR="00D266F1">
        <w:rPr>
          <w:rFonts w:ascii="Times New Roman" w:hAnsi="Times New Roman"/>
          <w:sz w:val="28"/>
          <w:szCs w:val="28"/>
          <w:lang w:val="uk-UA"/>
        </w:rPr>
        <w:t>.2019</w:t>
      </w:r>
      <w:r w:rsidR="003E636C">
        <w:rPr>
          <w:rFonts w:ascii="Times New Roman" w:hAnsi="Times New Roman"/>
          <w:sz w:val="28"/>
          <w:szCs w:val="28"/>
          <w:lang w:val="uk-UA"/>
        </w:rPr>
        <w:t xml:space="preserve"> р.</w:t>
      </w:r>
    </w:p>
    <w:p w:rsidR="00E2334E" w:rsidRDefault="00E2334E" w:rsidP="00D04D6B">
      <w:pPr>
        <w:spacing w:after="0" w:line="240" w:lineRule="exact"/>
        <w:jc w:val="both"/>
        <w:rPr>
          <w:rFonts w:ascii="Times New Roman" w:hAnsi="Times New Roman"/>
          <w:sz w:val="28"/>
          <w:szCs w:val="28"/>
          <w:lang w:val="uk-UA"/>
        </w:rPr>
      </w:pPr>
    </w:p>
    <w:p w:rsidR="00AC3A8C" w:rsidRDefault="00F0625C" w:rsidP="00D9738F">
      <w:pPr>
        <w:spacing w:after="0" w:line="240" w:lineRule="auto"/>
        <w:ind w:firstLine="567"/>
        <w:jc w:val="both"/>
        <w:rPr>
          <w:rFonts w:ascii="Times New Roman" w:hAnsi="Times New Roman"/>
          <w:sz w:val="28"/>
          <w:szCs w:val="28"/>
          <w:lang w:val="uk-UA"/>
        </w:rPr>
      </w:pPr>
      <w:r>
        <w:rPr>
          <w:rFonts w:ascii="Times New Roman" w:hAnsi="Times New Roman"/>
          <w:color w:val="000000"/>
          <w:sz w:val="28"/>
          <w:szCs w:val="22"/>
          <w:shd w:val="clear" w:color="auto" w:fill="FFFFFF"/>
          <w:lang w:val="uk-UA"/>
        </w:rPr>
        <w:t>З метою розвитку та покращення житлово-комунальної сфери</w:t>
      </w:r>
      <w:r w:rsidR="008B11E0">
        <w:rPr>
          <w:rFonts w:ascii="Times New Roman" w:hAnsi="Times New Roman"/>
          <w:color w:val="000000"/>
          <w:sz w:val="28"/>
          <w:szCs w:val="22"/>
          <w:shd w:val="clear" w:color="auto" w:fill="FFFFFF"/>
          <w:lang w:val="uk-UA"/>
        </w:rPr>
        <w:t xml:space="preserve"> на території Широківської сільської ради</w:t>
      </w:r>
      <w:r w:rsidR="00081288">
        <w:rPr>
          <w:rFonts w:ascii="Times New Roman" w:hAnsi="Times New Roman"/>
          <w:color w:val="000000"/>
          <w:sz w:val="28"/>
          <w:szCs w:val="22"/>
          <w:shd w:val="clear" w:color="auto" w:fill="FFFFFF"/>
          <w:lang w:val="uk-UA"/>
        </w:rPr>
        <w:t>,</w:t>
      </w:r>
      <w:r w:rsidR="00081288" w:rsidRPr="00081288">
        <w:rPr>
          <w:rFonts w:ascii="Times New Roman" w:hAnsi="Times New Roman"/>
          <w:color w:val="000000"/>
          <w:sz w:val="28"/>
          <w:szCs w:val="22"/>
          <w:shd w:val="clear" w:color="auto" w:fill="FFFFFF"/>
          <w:lang w:val="uk-UA"/>
        </w:rPr>
        <w:t xml:space="preserve"> </w:t>
      </w:r>
      <w:r w:rsidR="00081288">
        <w:rPr>
          <w:rFonts w:ascii="Times New Roman" w:hAnsi="Times New Roman"/>
          <w:sz w:val="28"/>
          <w:szCs w:val="28"/>
          <w:lang w:val="uk-UA"/>
        </w:rPr>
        <w:t>к</w:t>
      </w:r>
      <w:r w:rsidR="002D5D32" w:rsidRPr="00081288">
        <w:rPr>
          <w:rFonts w:ascii="Times New Roman" w:hAnsi="Times New Roman"/>
          <w:sz w:val="28"/>
          <w:szCs w:val="28"/>
          <w:lang w:val="uk-UA"/>
        </w:rPr>
        <w:t xml:space="preserve">еруючись </w:t>
      </w:r>
      <w:r w:rsidR="002D5D32">
        <w:rPr>
          <w:rFonts w:ascii="Times New Roman" w:hAnsi="Times New Roman"/>
          <w:sz w:val="28"/>
          <w:szCs w:val="28"/>
          <w:lang w:val="uk-UA"/>
        </w:rPr>
        <w:t>п.2</w:t>
      </w:r>
      <w:r w:rsidR="00E2334E">
        <w:rPr>
          <w:rFonts w:ascii="Times New Roman" w:hAnsi="Times New Roman"/>
          <w:sz w:val="28"/>
          <w:szCs w:val="28"/>
          <w:lang w:val="uk-UA"/>
        </w:rPr>
        <w:t>2</w:t>
      </w:r>
      <w:r w:rsidR="002D5D32">
        <w:rPr>
          <w:rFonts w:ascii="Times New Roman" w:hAnsi="Times New Roman"/>
          <w:sz w:val="28"/>
          <w:szCs w:val="28"/>
          <w:lang w:val="uk-UA"/>
        </w:rPr>
        <w:t xml:space="preserve"> ст. 26 Закону України «Про місцеве самоврядування в Україні»,</w:t>
      </w:r>
      <w:r w:rsidR="00081288">
        <w:rPr>
          <w:rFonts w:ascii="Times New Roman" w:hAnsi="Times New Roman"/>
          <w:sz w:val="28"/>
          <w:szCs w:val="28"/>
          <w:lang w:val="uk-UA"/>
        </w:rPr>
        <w:t xml:space="preserve"> враховуючи рішення сільської ради</w:t>
      </w:r>
      <w:r w:rsidR="00604B61">
        <w:rPr>
          <w:rFonts w:ascii="Times New Roman" w:hAnsi="Times New Roman"/>
          <w:sz w:val="28"/>
          <w:szCs w:val="28"/>
          <w:lang w:val="uk-UA"/>
        </w:rPr>
        <w:t xml:space="preserve"> №1 від 20.1</w:t>
      </w:r>
      <w:r w:rsidR="00D266F1">
        <w:rPr>
          <w:rFonts w:ascii="Times New Roman" w:hAnsi="Times New Roman"/>
          <w:sz w:val="28"/>
          <w:szCs w:val="28"/>
          <w:lang w:val="uk-UA"/>
        </w:rPr>
        <w:t>2.2019</w:t>
      </w:r>
      <w:r w:rsidR="00C5290E">
        <w:rPr>
          <w:rFonts w:ascii="Times New Roman" w:hAnsi="Times New Roman"/>
          <w:sz w:val="28"/>
          <w:szCs w:val="28"/>
          <w:lang w:val="uk-UA"/>
        </w:rPr>
        <w:t xml:space="preserve"> року</w:t>
      </w:r>
      <w:r w:rsidR="00081288">
        <w:rPr>
          <w:rFonts w:ascii="Times New Roman" w:hAnsi="Times New Roman"/>
          <w:sz w:val="28"/>
          <w:szCs w:val="28"/>
          <w:lang w:val="uk-UA"/>
        </w:rPr>
        <w:t xml:space="preserve"> «</w:t>
      </w:r>
      <w:r w:rsidR="00B936D7">
        <w:rPr>
          <w:rFonts w:ascii="Times New Roman" w:hAnsi="Times New Roman"/>
          <w:sz w:val="28"/>
          <w:szCs w:val="28"/>
          <w:lang w:val="uk-UA"/>
        </w:rPr>
        <w:t xml:space="preserve">Про </w:t>
      </w:r>
      <w:r w:rsidR="00D266F1">
        <w:rPr>
          <w:rFonts w:ascii="Times New Roman" w:hAnsi="Times New Roman"/>
          <w:sz w:val="28"/>
          <w:szCs w:val="28"/>
          <w:lang w:val="uk-UA"/>
        </w:rPr>
        <w:t>затвердження</w:t>
      </w:r>
      <w:r w:rsidR="00081288">
        <w:rPr>
          <w:rFonts w:ascii="Times New Roman" w:hAnsi="Times New Roman"/>
          <w:sz w:val="28"/>
          <w:szCs w:val="28"/>
          <w:lang w:val="uk-UA"/>
        </w:rPr>
        <w:t xml:space="preserve"> </w:t>
      </w:r>
      <w:r w:rsidR="00081288" w:rsidRPr="00A73D58">
        <w:rPr>
          <w:rFonts w:ascii="Times New Roman" w:hAnsi="Times New Roman"/>
          <w:sz w:val="28"/>
          <w:szCs w:val="28"/>
          <w:lang w:val="uk-UA"/>
        </w:rPr>
        <w:t xml:space="preserve">Програми </w:t>
      </w:r>
      <w:r w:rsidR="00D266F1" w:rsidRPr="00D266F1">
        <w:rPr>
          <w:rFonts w:ascii="Times New Roman" w:hAnsi="Times New Roman"/>
          <w:sz w:val="28"/>
          <w:szCs w:val="28"/>
          <w:lang w:val="uk-UA"/>
        </w:rPr>
        <w:t>розвитку житлово-комунального господарства та благоустрою населених пунктів Шир</w:t>
      </w:r>
      <w:r w:rsidR="00787D66">
        <w:rPr>
          <w:rFonts w:ascii="Times New Roman" w:hAnsi="Times New Roman"/>
          <w:sz w:val="28"/>
          <w:szCs w:val="28"/>
          <w:lang w:val="uk-UA"/>
        </w:rPr>
        <w:t>оківської сільської ради на 2020-2022</w:t>
      </w:r>
      <w:r w:rsidR="00D266F1" w:rsidRPr="00D266F1">
        <w:rPr>
          <w:rFonts w:ascii="Times New Roman" w:hAnsi="Times New Roman"/>
          <w:sz w:val="28"/>
          <w:szCs w:val="28"/>
          <w:lang w:val="uk-UA"/>
        </w:rPr>
        <w:t xml:space="preserve"> роки</w:t>
      </w:r>
      <w:r w:rsidR="00081288">
        <w:rPr>
          <w:rFonts w:ascii="Times New Roman" w:hAnsi="Times New Roman"/>
          <w:sz w:val="28"/>
          <w:szCs w:val="28"/>
          <w:lang w:val="uk-UA"/>
        </w:rPr>
        <w:t>»</w:t>
      </w:r>
      <w:r w:rsidR="00244F84">
        <w:rPr>
          <w:rFonts w:ascii="Times New Roman" w:hAnsi="Times New Roman"/>
          <w:sz w:val="28"/>
          <w:szCs w:val="28"/>
          <w:lang w:val="uk-UA"/>
        </w:rPr>
        <w:t xml:space="preserve">, </w:t>
      </w:r>
      <w:r w:rsidR="002D5D32">
        <w:rPr>
          <w:rFonts w:ascii="Times New Roman" w:hAnsi="Times New Roman"/>
          <w:sz w:val="28"/>
          <w:szCs w:val="28"/>
          <w:lang w:val="uk-UA"/>
        </w:rPr>
        <w:t>Широківська сільська рада</w:t>
      </w:r>
      <w:r w:rsidR="006C2E03">
        <w:rPr>
          <w:rFonts w:ascii="Times New Roman" w:hAnsi="Times New Roman"/>
          <w:sz w:val="28"/>
          <w:szCs w:val="28"/>
          <w:lang w:val="uk-UA"/>
        </w:rPr>
        <w:t xml:space="preserve"> Запорізького району Запорізької області</w:t>
      </w:r>
    </w:p>
    <w:p w:rsidR="00CC0F51" w:rsidRDefault="00CC0F51" w:rsidP="003E636C">
      <w:pPr>
        <w:spacing w:after="0" w:line="240" w:lineRule="auto"/>
        <w:jc w:val="both"/>
        <w:rPr>
          <w:rFonts w:ascii="Times New Roman" w:hAnsi="Times New Roman"/>
          <w:sz w:val="28"/>
          <w:szCs w:val="28"/>
          <w:lang w:val="uk-UA"/>
        </w:rPr>
      </w:pPr>
    </w:p>
    <w:p w:rsidR="00741A74" w:rsidRDefault="00B936D7" w:rsidP="00560E9C">
      <w:pPr>
        <w:spacing w:after="0"/>
        <w:rPr>
          <w:rFonts w:ascii="Times New Roman" w:hAnsi="Times New Roman"/>
          <w:sz w:val="28"/>
          <w:szCs w:val="28"/>
          <w:lang w:val="uk-UA"/>
        </w:rPr>
      </w:pPr>
      <w:r>
        <w:rPr>
          <w:rFonts w:ascii="Times New Roman" w:hAnsi="Times New Roman"/>
          <w:sz w:val="28"/>
          <w:szCs w:val="28"/>
          <w:lang w:val="uk-UA"/>
        </w:rPr>
        <w:t>ВИРІШИЛА</w:t>
      </w:r>
      <w:r w:rsidR="002D5D32">
        <w:rPr>
          <w:rFonts w:ascii="Times New Roman" w:hAnsi="Times New Roman"/>
          <w:sz w:val="28"/>
          <w:szCs w:val="28"/>
          <w:lang w:val="uk-UA"/>
        </w:rPr>
        <w:t>:</w:t>
      </w:r>
    </w:p>
    <w:p w:rsidR="00CC0F51" w:rsidRDefault="00CC0F51" w:rsidP="00560E9C">
      <w:pPr>
        <w:spacing w:after="0"/>
        <w:rPr>
          <w:rFonts w:ascii="Times New Roman" w:hAnsi="Times New Roman"/>
          <w:sz w:val="28"/>
          <w:szCs w:val="28"/>
          <w:lang w:val="uk-UA"/>
        </w:rPr>
      </w:pPr>
    </w:p>
    <w:p w:rsidR="00AC3A8C" w:rsidRDefault="00B936D7" w:rsidP="00560E9C">
      <w:pPr>
        <w:pStyle w:val="aa"/>
        <w:shd w:val="clear" w:color="auto" w:fill="FFFFFF"/>
        <w:spacing w:after="0" w:line="240" w:lineRule="auto"/>
        <w:ind w:left="0" w:firstLine="708"/>
        <w:jc w:val="both"/>
        <w:rPr>
          <w:rFonts w:ascii="Times New Roman" w:eastAsia="Times New Roman" w:hAnsi="Times New Roman"/>
          <w:sz w:val="28"/>
          <w:szCs w:val="28"/>
          <w:lang w:val="uk-UA" w:eastAsia="zh-CN"/>
        </w:rPr>
      </w:pPr>
      <w:r>
        <w:rPr>
          <w:rFonts w:ascii="Times New Roman" w:hAnsi="Times New Roman"/>
          <w:sz w:val="28"/>
          <w:szCs w:val="28"/>
          <w:lang w:val="uk-UA"/>
        </w:rPr>
        <w:t>1.</w:t>
      </w:r>
      <w:r w:rsidR="000972CE">
        <w:rPr>
          <w:rFonts w:ascii="Times New Roman" w:hAnsi="Times New Roman"/>
          <w:sz w:val="28"/>
          <w:szCs w:val="28"/>
          <w:lang w:val="uk-UA"/>
        </w:rPr>
        <w:t xml:space="preserve"> </w:t>
      </w:r>
      <w:r w:rsidR="0092263C">
        <w:rPr>
          <w:rFonts w:ascii="Times New Roman" w:hAnsi="Times New Roman"/>
          <w:sz w:val="28"/>
          <w:szCs w:val="28"/>
          <w:lang w:val="uk-UA"/>
        </w:rPr>
        <w:t>Викласти в новій редакції</w:t>
      </w:r>
      <w:r w:rsidR="00D266F1" w:rsidRPr="00D266F1">
        <w:rPr>
          <w:rFonts w:ascii="Times New Roman" w:eastAsia="Times New Roman" w:hAnsi="Times New Roman"/>
          <w:sz w:val="28"/>
          <w:szCs w:val="28"/>
          <w:lang w:val="uk-UA" w:eastAsia="zh-CN"/>
        </w:rPr>
        <w:t xml:space="preserve"> </w:t>
      </w:r>
      <w:r w:rsidR="0092263C">
        <w:rPr>
          <w:rFonts w:ascii="Times New Roman" w:eastAsia="Times New Roman" w:hAnsi="Times New Roman"/>
          <w:sz w:val="28"/>
          <w:szCs w:val="28"/>
          <w:lang w:val="uk-UA" w:eastAsia="zh-CN"/>
        </w:rPr>
        <w:t>«Програму</w:t>
      </w:r>
      <w:r w:rsidR="00D266F1">
        <w:rPr>
          <w:rFonts w:ascii="Times New Roman" w:eastAsia="Times New Roman" w:hAnsi="Times New Roman"/>
          <w:sz w:val="28"/>
          <w:szCs w:val="28"/>
          <w:lang w:val="uk-UA" w:eastAsia="zh-CN"/>
        </w:rPr>
        <w:t xml:space="preserve"> </w:t>
      </w:r>
      <w:r w:rsidR="00D266F1" w:rsidRPr="00D266F1">
        <w:rPr>
          <w:rFonts w:ascii="Times New Roman" w:eastAsia="Times New Roman" w:hAnsi="Times New Roman"/>
          <w:sz w:val="28"/>
          <w:szCs w:val="28"/>
          <w:lang w:val="uk-UA" w:eastAsia="zh-CN"/>
        </w:rPr>
        <w:t>розвитку житлово-комунального господарства та благоустрою населених пунктів Шир</w:t>
      </w:r>
      <w:r w:rsidR="00604B61">
        <w:rPr>
          <w:rFonts w:ascii="Times New Roman" w:eastAsia="Times New Roman" w:hAnsi="Times New Roman"/>
          <w:sz w:val="28"/>
          <w:szCs w:val="28"/>
          <w:lang w:val="uk-UA" w:eastAsia="zh-CN"/>
        </w:rPr>
        <w:t>оківської сільської ради на 2020-2022</w:t>
      </w:r>
      <w:r w:rsidR="00D266F1" w:rsidRPr="00D266F1">
        <w:rPr>
          <w:rFonts w:ascii="Times New Roman" w:eastAsia="Times New Roman" w:hAnsi="Times New Roman"/>
          <w:sz w:val="28"/>
          <w:szCs w:val="28"/>
          <w:lang w:val="uk-UA" w:eastAsia="zh-CN"/>
        </w:rPr>
        <w:t xml:space="preserve"> роки</w:t>
      </w:r>
      <w:r w:rsidR="00AA349D" w:rsidRPr="00FB5BD8">
        <w:rPr>
          <w:rFonts w:ascii="Times New Roman" w:hAnsi="Times New Roman"/>
          <w:sz w:val="28"/>
          <w:szCs w:val="28"/>
          <w:lang w:val="uk-UA"/>
        </w:rPr>
        <w:t>»</w:t>
      </w:r>
      <w:r w:rsidR="00AB2315" w:rsidRPr="00FB5BD8">
        <w:rPr>
          <w:rFonts w:ascii="Times New Roman" w:hAnsi="Times New Roman"/>
          <w:sz w:val="28"/>
          <w:szCs w:val="28"/>
          <w:lang w:val="uk-UA"/>
        </w:rPr>
        <w:t>,</w:t>
      </w:r>
      <w:r w:rsidR="00D411D1">
        <w:rPr>
          <w:rFonts w:ascii="Times New Roman" w:hAnsi="Times New Roman"/>
          <w:sz w:val="28"/>
          <w:szCs w:val="28"/>
          <w:lang w:val="uk-UA"/>
        </w:rPr>
        <w:t xml:space="preserve"> затверджену</w:t>
      </w:r>
      <w:r w:rsidR="00083F9E">
        <w:rPr>
          <w:rFonts w:ascii="Times New Roman" w:hAnsi="Times New Roman"/>
          <w:sz w:val="28"/>
          <w:szCs w:val="28"/>
          <w:lang w:val="uk-UA"/>
        </w:rPr>
        <w:t xml:space="preserve"> рішенням сесії №</w:t>
      </w:r>
      <w:r w:rsidR="003E636C">
        <w:rPr>
          <w:rFonts w:ascii="Times New Roman" w:hAnsi="Times New Roman"/>
          <w:sz w:val="28"/>
          <w:szCs w:val="28"/>
          <w:lang w:val="uk-UA"/>
        </w:rPr>
        <w:t xml:space="preserve"> </w:t>
      </w:r>
      <w:r w:rsidR="00083F9E">
        <w:rPr>
          <w:rFonts w:ascii="Times New Roman" w:hAnsi="Times New Roman"/>
          <w:sz w:val="28"/>
          <w:szCs w:val="28"/>
          <w:lang w:val="uk-UA"/>
        </w:rPr>
        <w:t>1</w:t>
      </w:r>
      <w:r w:rsidR="00604B61">
        <w:rPr>
          <w:rFonts w:ascii="Times New Roman" w:hAnsi="Times New Roman"/>
          <w:sz w:val="28"/>
          <w:szCs w:val="28"/>
          <w:lang w:val="uk-UA"/>
        </w:rPr>
        <w:t xml:space="preserve"> від 20.1</w:t>
      </w:r>
      <w:r w:rsidR="00D266F1">
        <w:rPr>
          <w:rFonts w:ascii="Times New Roman" w:hAnsi="Times New Roman"/>
          <w:sz w:val="28"/>
          <w:szCs w:val="28"/>
          <w:lang w:val="uk-UA"/>
        </w:rPr>
        <w:t>2.2019</w:t>
      </w:r>
      <w:r w:rsidR="0089356F" w:rsidRPr="00FB5BD8">
        <w:rPr>
          <w:rFonts w:ascii="Times New Roman" w:hAnsi="Times New Roman"/>
          <w:sz w:val="28"/>
          <w:szCs w:val="28"/>
          <w:lang w:val="uk-UA"/>
        </w:rPr>
        <w:t xml:space="preserve"> </w:t>
      </w:r>
      <w:r w:rsidR="003E636C">
        <w:rPr>
          <w:rFonts w:ascii="Times New Roman" w:hAnsi="Times New Roman"/>
          <w:sz w:val="28"/>
          <w:szCs w:val="28"/>
          <w:lang w:val="uk-UA"/>
        </w:rPr>
        <w:t xml:space="preserve">р. </w:t>
      </w:r>
      <w:r w:rsidR="0089356F" w:rsidRPr="00FB5BD8">
        <w:rPr>
          <w:rFonts w:ascii="Times New Roman" w:hAnsi="Times New Roman"/>
          <w:sz w:val="28"/>
          <w:szCs w:val="28"/>
          <w:lang w:val="uk-UA"/>
        </w:rPr>
        <w:t>Широківської сільської ради</w:t>
      </w:r>
      <w:r w:rsidR="0092263C">
        <w:rPr>
          <w:rFonts w:ascii="Times New Roman" w:hAnsi="Times New Roman"/>
          <w:sz w:val="28"/>
          <w:szCs w:val="28"/>
          <w:lang w:val="uk-UA"/>
        </w:rPr>
        <w:t>.</w:t>
      </w:r>
    </w:p>
    <w:p w:rsidR="00666B75" w:rsidRPr="003E636C" w:rsidRDefault="007A7C3A" w:rsidP="00B936D7">
      <w:pPr>
        <w:pStyle w:val="aa"/>
        <w:spacing w:after="0" w:line="240" w:lineRule="auto"/>
        <w:ind w:left="0" w:firstLine="708"/>
        <w:jc w:val="both"/>
        <w:rPr>
          <w:rFonts w:ascii="Times New Roman" w:hAnsi="Times New Roman"/>
          <w:sz w:val="28"/>
          <w:szCs w:val="28"/>
          <w:lang w:val="uk-UA"/>
        </w:rPr>
      </w:pPr>
      <w:r>
        <w:rPr>
          <w:rFonts w:ascii="Times New Roman" w:hAnsi="Times New Roman"/>
          <w:sz w:val="28"/>
          <w:szCs w:val="28"/>
          <w:lang w:val="uk-UA"/>
        </w:rPr>
        <w:t>2</w:t>
      </w:r>
      <w:r w:rsidR="00666B75">
        <w:rPr>
          <w:rFonts w:ascii="Times New Roman" w:hAnsi="Times New Roman"/>
          <w:sz w:val="28"/>
          <w:szCs w:val="28"/>
          <w:lang w:val="uk-UA"/>
        </w:rPr>
        <w:t>.</w:t>
      </w:r>
      <w:r w:rsidR="00666B75" w:rsidRPr="00666B75">
        <w:rPr>
          <w:lang w:val="uk-UA"/>
        </w:rPr>
        <w:t xml:space="preserve"> </w:t>
      </w:r>
      <w:r w:rsidR="00666B75" w:rsidRPr="00666B75">
        <w:rPr>
          <w:rFonts w:ascii="Times New Roman" w:hAnsi="Times New Roman"/>
          <w:sz w:val="28"/>
          <w:szCs w:val="28"/>
          <w:lang w:val="uk-UA"/>
        </w:rPr>
        <w:t>Контроль за виконанням цього рішення покласти на заступника сільського голови з питань діяльності викон</w:t>
      </w:r>
      <w:r w:rsidR="003E636C">
        <w:rPr>
          <w:rFonts w:ascii="Times New Roman" w:hAnsi="Times New Roman"/>
          <w:sz w:val="28"/>
          <w:szCs w:val="28"/>
          <w:lang w:val="uk-UA"/>
        </w:rPr>
        <w:t xml:space="preserve">авчих органів ради </w:t>
      </w:r>
      <w:proofErr w:type="spellStart"/>
      <w:r w:rsidR="003E636C">
        <w:rPr>
          <w:rFonts w:ascii="Times New Roman" w:hAnsi="Times New Roman"/>
          <w:sz w:val="28"/>
          <w:szCs w:val="28"/>
          <w:lang w:val="uk-UA"/>
        </w:rPr>
        <w:t>Д.Свіркіна</w:t>
      </w:r>
      <w:proofErr w:type="spellEnd"/>
      <w:r w:rsidR="00666B75" w:rsidRPr="00666B75">
        <w:rPr>
          <w:rFonts w:ascii="Times New Roman" w:hAnsi="Times New Roman"/>
          <w:sz w:val="28"/>
          <w:szCs w:val="28"/>
          <w:lang w:val="uk-UA"/>
        </w:rPr>
        <w:t xml:space="preserve"> </w:t>
      </w:r>
      <w:r w:rsidR="00666B75" w:rsidRPr="00D0017F">
        <w:rPr>
          <w:rFonts w:ascii="Times New Roman" w:hAnsi="Times New Roman"/>
          <w:sz w:val="28"/>
          <w:szCs w:val="28"/>
          <w:lang w:val="uk-UA"/>
        </w:rPr>
        <w:t xml:space="preserve">та на постійні комісії: з питань </w:t>
      </w:r>
      <w:r w:rsidR="003E636C" w:rsidRPr="003E636C">
        <w:rPr>
          <w:rFonts w:ascii="Times New Roman" w:eastAsia="Times New Roman" w:hAnsi="Times New Roman"/>
          <w:sz w:val="28"/>
          <w:szCs w:val="28"/>
          <w:lang w:val="uk-UA" w:eastAsia="ar-SA"/>
        </w:rPr>
        <w:t>фінансів та бюджету, соціально-економічного розвитку, промисловості, підприємництва, транспорту та зв’язку, сфери послуг та регуляторної діяльності, інвестицій та міжнародного співробітництва та містобудування, будівництва, земельних відносин, екології, житлово-комунального господарства, енергозбереження, благоустрою та комунальної власності, прав людини, законності та депутатської діяльності, етики та регламенту.</w:t>
      </w:r>
    </w:p>
    <w:p w:rsidR="00666B75" w:rsidRPr="003E636C" w:rsidRDefault="00666B75" w:rsidP="003E636C">
      <w:pPr>
        <w:spacing w:after="0" w:line="240" w:lineRule="auto"/>
        <w:jc w:val="both"/>
        <w:rPr>
          <w:rFonts w:ascii="Times New Roman" w:hAnsi="Times New Roman"/>
          <w:sz w:val="28"/>
          <w:szCs w:val="28"/>
          <w:lang w:val="uk-UA"/>
        </w:rPr>
      </w:pPr>
    </w:p>
    <w:p w:rsidR="00244F84" w:rsidRPr="00560E9C" w:rsidRDefault="00244F84" w:rsidP="00560E9C">
      <w:pPr>
        <w:spacing w:after="0" w:line="240" w:lineRule="auto"/>
        <w:jc w:val="both"/>
        <w:rPr>
          <w:rFonts w:ascii="Times New Roman" w:hAnsi="Times New Roman"/>
          <w:sz w:val="28"/>
          <w:szCs w:val="28"/>
          <w:lang w:val="uk-UA"/>
        </w:rPr>
      </w:pPr>
    </w:p>
    <w:p w:rsidR="00244F84" w:rsidRPr="003E636C" w:rsidRDefault="00244F84" w:rsidP="003E636C">
      <w:pPr>
        <w:spacing w:after="0" w:line="240" w:lineRule="auto"/>
        <w:jc w:val="both"/>
        <w:rPr>
          <w:rFonts w:ascii="Times New Roman" w:hAnsi="Times New Roman"/>
          <w:sz w:val="28"/>
          <w:szCs w:val="28"/>
          <w:lang w:val="uk-UA"/>
        </w:rPr>
      </w:pPr>
    </w:p>
    <w:p w:rsidR="006341DB" w:rsidRDefault="002D5D32" w:rsidP="00560E9C">
      <w:pPr>
        <w:jc w:val="center"/>
        <w:rPr>
          <w:rFonts w:ascii="Times New Roman" w:hAnsi="Times New Roman"/>
          <w:sz w:val="28"/>
          <w:szCs w:val="28"/>
          <w:lang w:val="uk-UA"/>
        </w:rPr>
      </w:pPr>
      <w:r w:rsidRPr="00F3224A">
        <w:rPr>
          <w:rFonts w:ascii="Times New Roman" w:hAnsi="Times New Roman"/>
          <w:sz w:val="28"/>
          <w:szCs w:val="28"/>
          <w:lang w:val="uk-UA"/>
        </w:rPr>
        <w:t xml:space="preserve">Сільський голова                                         </w:t>
      </w:r>
      <w:r w:rsidR="000972CE">
        <w:rPr>
          <w:rFonts w:ascii="Times New Roman" w:hAnsi="Times New Roman"/>
          <w:sz w:val="28"/>
          <w:szCs w:val="28"/>
          <w:lang w:val="uk-UA"/>
        </w:rPr>
        <w:t xml:space="preserve">                            Д.</w:t>
      </w:r>
      <w:r w:rsidR="00CC0F51">
        <w:rPr>
          <w:rFonts w:ascii="Times New Roman" w:hAnsi="Times New Roman"/>
          <w:sz w:val="28"/>
          <w:szCs w:val="28"/>
          <w:lang w:val="uk-UA"/>
        </w:rPr>
        <w:t>КОРОТЕНКО</w:t>
      </w:r>
    </w:p>
    <w:p w:rsidR="00426777" w:rsidRDefault="00426777">
      <w:pPr>
        <w:rPr>
          <w:rFonts w:ascii="Times New Roman" w:hAnsi="Times New Roman"/>
          <w:sz w:val="28"/>
          <w:szCs w:val="28"/>
          <w:lang w:val="uk-UA"/>
        </w:rPr>
      </w:pPr>
      <w:r>
        <w:rPr>
          <w:rFonts w:ascii="Times New Roman" w:hAnsi="Times New Roman"/>
          <w:sz w:val="28"/>
          <w:szCs w:val="28"/>
          <w:lang w:val="uk-UA"/>
        </w:rPr>
        <w:br w:type="page"/>
      </w:r>
    </w:p>
    <w:p w:rsidR="00D04D6B" w:rsidRPr="004C0A4A" w:rsidRDefault="00D04D6B" w:rsidP="00D04D6B">
      <w:pPr>
        <w:autoSpaceDE w:val="0"/>
        <w:autoSpaceDN w:val="0"/>
        <w:adjustRightInd w:val="0"/>
        <w:spacing w:after="0" w:line="240" w:lineRule="auto"/>
        <w:ind w:left="6662"/>
        <w:rPr>
          <w:rFonts w:ascii="Times New Roman CYR" w:eastAsia="Times New Roman" w:hAnsi="Times New Roman CYR" w:cs="Times New Roman CYR"/>
          <w:sz w:val="28"/>
          <w:szCs w:val="28"/>
          <w:lang w:val="uk-UA" w:eastAsia="ru-RU"/>
        </w:rPr>
      </w:pPr>
      <w:r w:rsidRPr="004C0A4A">
        <w:rPr>
          <w:rFonts w:ascii="Times New Roman CYR" w:eastAsia="Times New Roman" w:hAnsi="Times New Roman CYR" w:cs="Times New Roman CYR"/>
          <w:sz w:val="28"/>
          <w:szCs w:val="28"/>
          <w:lang w:val="uk-UA" w:eastAsia="ru-RU"/>
        </w:rPr>
        <w:lastRenderedPageBreak/>
        <w:t>ЗАТВЕРДЖЕНО</w:t>
      </w:r>
    </w:p>
    <w:p w:rsidR="00D04D6B" w:rsidRPr="004C0A4A" w:rsidRDefault="00D04D6B" w:rsidP="00D04D6B">
      <w:pPr>
        <w:autoSpaceDE w:val="0"/>
        <w:autoSpaceDN w:val="0"/>
        <w:adjustRightInd w:val="0"/>
        <w:spacing w:after="0" w:line="240" w:lineRule="auto"/>
        <w:ind w:left="6662"/>
        <w:rPr>
          <w:rFonts w:ascii="Times New Roman CYR" w:eastAsia="Times New Roman" w:hAnsi="Times New Roman CYR" w:cs="Times New Roman CYR"/>
          <w:sz w:val="28"/>
          <w:szCs w:val="28"/>
          <w:lang w:val="uk-UA" w:eastAsia="ru-RU"/>
        </w:rPr>
      </w:pPr>
      <w:r w:rsidRPr="004C0A4A">
        <w:rPr>
          <w:rFonts w:ascii="Times New Roman CYR" w:eastAsia="Times New Roman" w:hAnsi="Times New Roman CYR" w:cs="Times New Roman CYR"/>
          <w:sz w:val="28"/>
          <w:szCs w:val="28"/>
          <w:lang w:val="uk-UA" w:eastAsia="ru-RU"/>
        </w:rPr>
        <w:t xml:space="preserve">рішення третьої сесії восьмого скликання </w:t>
      </w:r>
    </w:p>
    <w:p w:rsidR="00D04D6B" w:rsidRPr="004C0A4A" w:rsidRDefault="00D04D6B" w:rsidP="00D04D6B">
      <w:pPr>
        <w:autoSpaceDE w:val="0"/>
        <w:autoSpaceDN w:val="0"/>
        <w:adjustRightInd w:val="0"/>
        <w:spacing w:after="0" w:line="240" w:lineRule="auto"/>
        <w:ind w:left="6662"/>
        <w:rPr>
          <w:rFonts w:ascii="Times New Roman CYR" w:eastAsia="Times New Roman" w:hAnsi="Times New Roman CYR" w:cs="Times New Roman CYR"/>
          <w:sz w:val="28"/>
          <w:szCs w:val="28"/>
          <w:lang w:val="uk-UA" w:eastAsia="ru-RU"/>
        </w:rPr>
      </w:pPr>
      <w:proofErr w:type="spellStart"/>
      <w:r w:rsidRPr="004C0A4A">
        <w:rPr>
          <w:rFonts w:ascii="Times New Roman CYR" w:eastAsia="Times New Roman" w:hAnsi="Times New Roman CYR" w:cs="Times New Roman CYR"/>
          <w:sz w:val="28"/>
          <w:szCs w:val="28"/>
          <w:lang w:val="uk-UA" w:eastAsia="ru-RU"/>
        </w:rPr>
        <w:t>Широківської</w:t>
      </w:r>
      <w:proofErr w:type="spellEnd"/>
      <w:r w:rsidRPr="004C0A4A">
        <w:rPr>
          <w:rFonts w:ascii="Times New Roman CYR" w:eastAsia="Times New Roman" w:hAnsi="Times New Roman CYR" w:cs="Times New Roman CYR"/>
          <w:sz w:val="28"/>
          <w:szCs w:val="28"/>
          <w:lang w:val="uk-UA" w:eastAsia="ru-RU"/>
        </w:rPr>
        <w:t xml:space="preserve"> сільської ради</w:t>
      </w:r>
    </w:p>
    <w:p w:rsidR="00D04D6B" w:rsidRPr="004C0A4A" w:rsidRDefault="00D04D6B" w:rsidP="00D04D6B">
      <w:pPr>
        <w:autoSpaceDE w:val="0"/>
        <w:autoSpaceDN w:val="0"/>
        <w:adjustRightInd w:val="0"/>
        <w:spacing w:after="0" w:line="240" w:lineRule="auto"/>
        <w:ind w:left="6662"/>
        <w:rPr>
          <w:rFonts w:ascii="Times New Roman CYR" w:eastAsia="Times New Roman" w:hAnsi="Times New Roman CYR" w:cs="Times New Roman CYR"/>
          <w:sz w:val="28"/>
          <w:szCs w:val="28"/>
          <w:lang w:val="uk-UA" w:eastAsia="ru-RU"/>
        </w:rPr>
      </w:pPr>
      <w:r w:rsidRPr="004C0A4A">
        <w:rPr>
          <w:rFonts w:ascii="Times New Roman CYR" w:eastAsia="Times New Roman" w:hAnsi="Times New Roman CYR" w:cs="Times New Roman CYR"/>
          <w:sz w:val="28"/>
          <w:szCs w:val="28"/>
          <w:lang w:val="uk-UA" w:eastAsia="ru-RU"/>
        </w:rPr>
        <w:t>Запорізького району</w:t>
      </w:r>
    </w:p>
    <w:p w:rsidR="00D04D6B" w:rsidRPr="004C0A4A" w:rsidRDefault="00D04D6B" w:rsidP="00D04D6B">
      <w:pPr>
        <w:autoSpaceDE w:val="0"/>
        <w:autoSpaceDN w:val="0"/>
        <w:adjustRightInd w:val="0"/>
        <w:spacing w:after="0" w:line="240" w:lineRule="auto"/>
        <w:ind w:left="6662"/>
        <w:rPr>
          <w:rFonts w:ascii="Times New Roman CYR" w:eastAsia="Times New Roman" w:hAnsi="Times New Roman CYR" w:cs="Times New Roman CYR"/>
          <w:sz w:val="28"/>
          <w:szCs w:val="28"/>
          <w:lang w:val="uk-UA" w:eastAsia="ru-RU"/>
        </w:rPr>
      </w:pPr>
      <w:r w:rsidRPr="004C0A4A">
        <w:rPr>
          <w:rFonts w:ascii="Times New Roman CYR" w:eastAsia="Times New Roman" w:hAnsi="Times New Roman CYR" w:cs="Times New Roman CYR"/>
          <w:sz w:val="28"/>
          <w:szCs w:val="28"/>
          <w:lang w:val="uk-UA" w:eastAsia="ru-RU"/>
        </w:rPr>
        <w:t>Запорізької області</w:t>
      </w:r>
    </w:p>
    <w:p w:rsidR="00D04D6B" w:rsidRPr="004C0A4A" w:rsidRDefault="00D04D6B" w:rsidP="00D04D6B">
      <w:pPr>
        <w:shd w:val="clear" w:color="auto" w:fill="FFFFFF"/>
        <w:spacing w:after="0" w:line="240" w:lineRule="auto"/>
        <w:ind w:left="6662"/>
        <w:rPr>
          <w:sz w:val="28"/>
          <w:szCs w:val="28"/>
          <w:lang w:val="uk-UA"/>
        </w:rPr>
      </w:pPr>
      <w:r w:rsidRPr="004C0A4A">
        <w:rPr>
          <w:rFonts w:ascii="Times New Roman CYR" w:eastAsia="Times New Roman" w:hAnsi="Times New Roman CYR" w:cs="Times New Roman CYR"/>
          <w:sz w:val="28"/>
          <w:szCs w:val="28"/>
          <w:lang w:val="uk-UA" w:eastAsia="ru-RU"/>
        </w:rPr>
        <w:t xml:space="preserve">від 24.12. 2020 </w:t>
      </w:r>
      <w:r>
        <w:rPr>
          <w:rFonts w:ascii="Times New Roman CYR" w:eastAsia="Times New Roman" w:hAnsi="Times New Roman CYR" w:cs="Times New Roman CYR"/>
          <w:sz w:val="28"/>
          <w:szCs w:val="28"/>
          <w:lang w:val="uk-UA" w:eastAsia="ru-RU"/>
        </w:rPr>
        <w:t xml:space="preserve">р. </w:t>
      </w:r>
      <w:r w:rsidRPr="004C0A4A">
        <w:rPr>
          <w:rFonts w:ascii="Times New Roman CYR" w:eastAsia="Times New Roman" w:hAnsi="Times New Roman CYR" w:cs="Times New Roman CYR"/>
          <w:sz w:val="28"/>
          <w:szCs w:val="28"/>
          <w:lang w:val="uk-UA" w:eastAsia="ru-RU"/>
        </w:rPr>
        <w:t xml:space="preserve">№ </w:t>
      </w:r>
      <w:r>
        <w:rPr>
          <w:rFonts w:ascii="Times New Roman CYR" w:eastAsia="Times New Roman" w:hAnsi="Times New Roman CYR" w:cs="Times New Roman CYR"/>
          <w:sz w:val="28"/>
          <w:szCs w:val="28"/>
          <w:lang w:val="uk-UA" w:eastAsia="ru-RU"/>
        </w:rPr>
        <w:t>2</w:t>
      </w:r>
    </w:p>
    <w:p w:rsidR="00D411D1" w:rsidRPr="00D411D1" w:rsidRDefault="00D411D1" w:rsidP="00D04D6B">
      <w:pPr>
        <w:shd w:val="clear" w:color="auto" w:fill="FFFFFF"/>
        <w:spacing w:after="0" w:line="240" w:lineRule="auto"/>
        <w:rPr>
          <w:rFonts w:ascii="Times New Roman" w:eastAsia="Times New Roman" w:hAnsi="Times New Roman"/>
          <w:sz w:val="22"/>
          <w:szCs w:val="22"/>
          <w:lang w:val="uk-UA" w:eastAsia="uk-UA"/>
        </w:rPr>
      </w:pPr>
    </w:p>
    <w:p w:rsidR="00D411D1" w:rsidRPr="00D411D1" w:rsidRDefault="00D411D1" w:rsidP="00D411D1">
      <w:pPr>
        <w:shd w:val="clear" w:color="auto" w:fill="FFFFFF"/>
        <w:spacing w:after="0" w:line="240" w:lineRule="auto"/>
        <w:jc w:val="center"/>
        <w:rPr>
          <w:rFonts w:ascii="Times New Roman" w:eastAsia="Times New Roman" w:hAnsi="Times New Roman"/>
          <w:b/>
          <w:sz w:val="32"/>
          <w:szCs w:val="32"/>
          <w:lang w:val="uk-UA" w:eastAsia="uk-UA"/>
        </w:rPr>
      </w:pPr>
      <w:r w:rsidRPr="00D411D1">
        <w:rPr>
          <w:rFonts w:ascii="Times New Roman" w:eastAsia="Times New Roman" w:hAnsi="Times New Roman"/>
          <w:b/>
          <w:sz w:val="32"/>
          <w:szCs w:val="32"/>
          <w:lang w:val="uk-UA" w:eastAsia="uk-UA"/>
        </w:rPr>
        <w:t>Програма</w:t>
      </w:r>
    </w:p>
    <w:p w:rsidR="00D411D1" w:rsidRPr="00D411D1" w:rsidRDefault="00D411D1" w:rsidP="00D411D1">
      <w:pPr>
        <w:shd w:val="clear" w:color="auto" w:fill="FFFFFF"/>
        <w:spacing w:after="0" w:line="240" w:lineRule="auto"/>
        <w:jc w:val="center"/>
        <w:rPr>
          <w:rFonts w:ascii="Times New Roman" w:eastAsia="Times New Roman" w:hAnsi="Times New Roman"/>
          <w:b/>
          <w:sz w:val="32"/>
          <w:szCs w:val="32"/>
          <w:lang w:val="uk-UA" w:eastAsia="uk-UA"/>
        </w:rPr>
      </w:pPr>
      <w:r w:rsidRPr="00D411D1">
        <w:rPr>
          <w:rFonts w:ascii="Times New Roman" w:eastAsia="Times New Roman" w:hAnsi="Times New Roman"/>
          <w:b/>
          <w:sz w:val="32"/>
          <w:szCs w:val="32"/>
          <w:lang w:val="uk-UA" w:eastAsia="uk-UA"/>
        </w:rPr>
        <w:t>розвитку житлово-комунального господарства та благоустрою населених пунктів Шир</w:t>
      </w:r>
      <w:r w:rsidR="00426777">
        <w:rPr>
          <w:rFonts w:ascii="Times New Roman" w:eastAsia="Times New Roman" w:hAnsi="Times New Roman"/>
          <w:b/>
          <w:sz w:val="32"/>
          <w:szCs w:val="32"/>
          <w:lang w:val="uk-UA" w:eastAsia="uk-UA"/>
        </w:rPr>
        <w:t>оківської сільської ради на 2020</w:t>
      </w:r>
      <w:r w:rsidRPr="00D411D1">
        <w:rPr>
          <w:rFonts w:ascii="Times New Roman" w:eastAsia="Times New Roman" w:hAnsi="Times New Roman"/>
          <w:b/>
          <w:sz w:val="32"/>
          <w:szCs w:val="32"/>
          <w:lang w:val="uk-UA" w:eastAsia="uk-UA"/>
        </w:rPr>
        <w:t>-202</w:t>
      </w:r>
      <w:r w:rsidR="00426777">
        <w:rPr>
          <w:rFonts w:ascii="Times New Roman" w:eastAsia="Times New Roman" w:hAnsi="Times New Roman"/>
          <w:b/>
          <w:sz w:val="32"/>
          <w:szCs w:val="32"/>
          <w:lang w:val="ru-RU" w:eastAsia="uk-UA"/>
        </w:rPr>
        <w:t>2</w:t>
      </w:r>
      <w:r w:rsidRPr="00D411D1">
        <w:rPr>
          <w:rFonts w:ascii="Times New Roman" w:eastAsia="Times New Roman" w:hAnsi="Times New Roman"/>
          <w:b/>
          <w:sz w:val="32"/>
          <w:szCs w:val="32"/>
          <w:lang w:val="uk-UA" w:eastAsia="uk-UA"/>
        </w:rPr>
        <w:t xml:space="preserve"> роки</w:t>
      </w:r>
    </w:p>
    <w:p w:rsidR="00D411D1" w:rsidRPr="00D411D1" w:rsidRDefault="00D411D1" w:rsidP="00D04D6B">
      <w:pPr>
        <w:shd w:val="clear" w:color="auto" w:fill="FFFFFF"/>
        <w:spacing w:after="0" w:line="240" w:lineRule="auto"/>
        <w:rPr>
          <w:rFonts w:ascii="Times New Roman" w:eastAsia="Times New Roman" w:hAnsi="Times New Roman"/>
          <w:sz w:val="21"/>
          <w:szCs w:val="21"/>
          <w:lang w:val="uk-UA" w:eastAsia="uk-UA"/>
        </w:rPr>
      </w:pPr>
    </w:p>
    <w:p w:rsidR="00D411D1" w:rsidRPr="00D411D1" w:rsidRDefault="00D411D1" w:rsidP="00D411D1">
      <w:pPr>
        <w:shd w:val="clear" w:color="auto" w:fill="FFFFFF"/>
        <w:spacing w:after="0" w:line="240" w:lineRule="auto"/>
        <w:jc w:val="center"/>
        <w:rPr>
          <w:rFonts w:ascii="Times New Roman" w:eastAsia="Times New Roman" w:hAnsi="Times New Roman"/>
          <w:b/>
          <w:sz w:val="28"/>
          <w:szCs w:val="28"/>
          <w:lang w:val="uk-UA" w:eastAsia="uk-UA"/>
        </w:rPr>
      </w:pPr>
      <w:r w:rsidRPr="00D411D1">
        <w:rPr>
          <w:rFonts w:ascii="Times New Roman" w:eastAsia="Times New Roman" w:hAnsi="Times New Roman"/>
          <w:b/>
          <w:sz w:val="28"/>
          <w:szCs w:val="28"/>
          <w:lang w:val="uk-UA" w:eastAsia="uk-UA"/>
        </w:rPr>
        <w:t>РОЗДІЛ I</w:t>
      </w:r>
    </w:p>
    <w:p w:rsidR="00D411D1" w:rsidRPr="00D411D1" w:rsidRDefault="00D411D1" w:rsidP="00D411D1">
      <w:pPr>
        <w:shd w:val="clear" w:color="auto" w:fill="FFFFFF"/>
        <w:spacing w:after="0" w:line="240" w:lineRule="auto"/>
        <w:jc w:val="center"/>
        <w:rPr>
          <w:rFonts w:ascii="Times New Roman" w:eastAsia="Times New Roman" w:hAnsi="Times New Roman"/>
          <w:sz w:val="28"/>
          <w:szCs w:val="28"/>
          <w:lang w:val="uk-UA" w:eastAsia="uk-UA"/>
        </w:rPr>
      </w:pPr>
      <w:r w:rsidRPr="00D411D1">
        <w:rPr>
          <w:rFonts w:ascii="Times New Roman" w:eastAsia="Times New Roman" w:hAnsi="Times New Roman"/>
          <w:b/>
          <w:bCs/>
          <w:sz w:val="28"/>
          <w:szCs w:val="28"/>
          <w:lang w:val="uk-UA" w:eastAsia="uk-UA"/>
        </w:rPr>
        <w:t>Загальні положення</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r w:rsidRPr="00D411D1">
        <w:rPr>
          <w:rFonts w:ascii="Times New Roman" w:eastAsia="Times New Roman" w:hAnsi="Times New Roman"/>
          <w:sz w:val="28"/>
          <w:szCs w:val="28"/>
          <w:lang w:val="uk-UA" w:eastAsia="uk-UA"/>
        </w:rPr>
        <w:t>На сьогодні стан житлово-комунального господарства та благоустрою на території населених пунктів Широківської сільської ради (далі – Широківська ОТГ) свідчить про необхідність реформування цієї галузі. Програма  розвитку житлово-комунального господарства та благоустрою населених пунктів об’єднаної територіальної громади Широківської сільської ради  (далі – Програма)  розроблена на підставі Закону України  «Про житлово-комунальні послуги», «Про особливості здійснення права власності у багатоквартирному будинку», «Про місцеве самоврядування в Україні» та з метою підвищення ефективності та надійності функціонування системи життєзабезпечення сільської громади, поліпшення якості житлово-комунальних послуг з одночасним зниженням нераціональних витрат.</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p>
    <w:p w:rsidR="00D411D1" w:rsidRPr="00D411D1" w:rsidRDefault="00D411D1" w:rsidP="00D411D1">
      <w:pPr>
        <w:shd w:val="clear" w:color="auto" w:fill="FFFFFF"/>
        <w:spacing w:after="0" w:line="240" w:lineRule="auto"/>
        <w:ind w:firstLine="567"/>
        <w:jc w:val="both"/>
        <w:rPr>
          <w:rFonts w:ascii="Times New Roman" w:eastAsia="Times New Roman" w:hAnsi="Times New Roman"/>
          <w:i/>
          <w:sz w:val="28"/>
          <w:szCs w:val="28"/>
          <w:lang w:val="uk-UA" w:eastAsia="uk-UA"/>
        </w:rPr>
      </w:pPr>
      <w:r w:rsidRPr="00D411D1">
        <w:rPr>
          <w:rFonts w:ascii="Times New Roman" w:eastAsia="Times New Roman" w:hAnsi="Times New Roman"/>
          <w:i/>
          <w:sz w:val="28"/>
          <w:szCs w:val="28"/>
          <w:lang w:val="uk-UA" w:eastAsia="uk-UA"/>
        </w:rPr>
        <w:t>Виконання Програми передбачає:</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r w:rsidRPr="00D411D1">
        <w:rPr>
          <w:rFonts w:ascii="Times New Roman" w:eastAsia="Times New Roman" w:hAnsi="Times New Roman"/>
          <w:sz w:val="28"/>
          <w:szCs w:val="28"/>
          <w:lang w:val="uk-UA" w:eastAsia="uk-UA"/>
        </w:rPr>
        <w:t>- створення конкурентного середовища і формування ринку житлово-комунальних послуг, удосконалення тарифної політики;</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r w:rsidRPr="00D411D1">
        <w:rPr>
          <w:rFonts w:ascii="Times New Roman" w:eastAsia="Times New Roman" w:hAnsi="Times New Roman"/>
          <w:sz w:val="28"/>
          <w:szCs w:val="28"/>
          <w:lang w:val="uk-UA" w:eastAsia="uk-UA"/>
        </w:rPr>
        <w:t>- забезпечення ефективної інвестиційної політики в галузі житлово-комунального господарства;</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r w:rsidRPr="00D411D1">
        <w:rPr>
          <w:rFonts w:ascii="Times New Roman" w:eastAsia="Times New Roman" w:hAnsi="Times New Roman"/>
          <w:sz w:val="28"/>
          <w:szCs w:val="28"/>
          <w:lang w:val="uk-UA" w:eastAsia="uk-UA"/>
        </w:rPr>
        <w:t>- запровадження стимулів до економного і раціонального господарювання та використання ресурсів;</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r w:rsidRPr="00D411D1">
        <w:rPr>
          <w:rFonts w:ascii="Times New Roman" w:eastAsia="Times New Roman" w:hAnsi="Times New Roman"/>
          <w:sz w:val="28"/>
          <w:szCs w:val="28"/>
          <w:lang w:val="uk-UA" w:eastAsia="uk-UA"/>
        </w:rPr>
        <w:t>- прозорість у прийнятті рішень щодо реформування житлово-комунального господарства, розвитку комунальних послуг та встановлення тарифів на них, залучення громадськості до проведення цих заходів;</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r w:rsidRPr="00D411D1">
        <w:rPr>
          <w:rFonts w:ascii="Times New Roman" w:eastAsia="Times New Roman" w:hAnsi="Times New Roman"/>
          <w:sz w:val="28"/>
          <w:szCs w:val="28"/>
          <w:lang w:val="uk-UA" w:eastAsia="uk-UA"/>
        </w:rPr>
        <w:t>- доступність житлово-комунальних послуг для громадян з низьким рівнем доходів, адресний соціальний захист населення в оплаті послуг.</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p>
    <w:p w:rsidR="00D411D1" w:rsidRPr="00D411D1" w:rsidRDefault="00D411D1" w:rsidP="00D411D1">
      <w:pPr>
        <w:shd w:val="clear" w:color="auto" w:fill="FFFFFF"/>
        <w:spacing w:after="0" w:line="240" w:lineRule="auto"/>
        <w:ind w:firstLine="567"/>
        <w:jc w:val="center"/>
        <w:rPr>
          <w:rFonts w:ascii="Times New Roman" w:eastAsia="Times New Roman" w:hAnsi="Times New Roman"/>
          <w:b/>
          <w:sz w:val="28"/>
          <w:szCs w:val="28"/>
          <w:lang w:val="uk-UA" w:eastAsia="uk-UA"/>
        </w:rPr>
      </w:pPr>
      <w:r w:rsidRPr="00D411D1">
        <w:rPr>
          <w:rFonts w:ascii="Times New Roman" w:eastAsia="Times New Roman" w:hAnsi="Times New Roman"/>
          <w:b/>
          <w:sz w:val="28"/>
          <w:szCs w:val="28"/>
          <w:lang w:val="uk-UA" w:eastAsia="uk-UA"/>
        </w:rPr>
        <w:t>РОЗДІЛ II</w:t>
      </w:r>
    </w:p>
    <w:p w:rsidR="00D411D1" w:rsidRPr="00D411D1" w:rsidRDefault="00D411D1" w:rsidP="00D411D1">
      <w:pPr>
        <w:shd w:val="clear" w:color="auto" w:fill="FFFFFF"/>
        <w:spacing w:after="0" w:line="240" w:lineRule="auto"/>
        <w:ind w:firstLine="567"/>
        <w:jc w:val="center"/>
        <w:rPr>
          <w:rFonts w:ascii="Times New Roman" w:eastAsia="Times New Roman" w:hAnsi="Times New Roman"/>
          <w:sz w:val="28"/>
          <w:szCs w:val="28"/>
          <w:lang w:val="uk-UA" w:eastAsia="uk-UA"/>
        </w:rPr>
      </w:pPr>
      <w:r w:rsidRPr="00D411D1">
        <w:rPr>
          <w:rFonts w:ascii="Times New Roman" w:eastAsia="Times New Roman" w:hAnsi="Times New Roman"/>
          <w:b/>
          <w:bCs/>
          <w:sz w:val="28"/>
          <w:szCs w:val="28"/>
          <w:lang w:val="uk-UA" w:eastAsia="uk-UA"/>
        </w:rPr>
        <w:t>Сучасний стан житлово-комунального господарства</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r w:rsidRPr="00D411D1">
        <w:rPr>
          <w:rFonts w:ascii="Times New Roman" w:eastAsia="Times New Roman" w:hAnsi="Times New Roman"/>
          <w:sz w:val="28"/>
          <w:szCs w:val="28"/>
          <w:lang w:val="uk-UA" w:eastAsia="uk-UA"/>
        </w:rPr>
        <w:t xml:space="preserve">Житлово-комунальне господарство, як основа більшості сфер життя людини, є однією з найменш сучасно оснащених галузей народного господарства. Кризові явища в суспільстві та залишковий принцип </w:t>
      </w:r>
      <w:r w:rsidRPr="00D411D1">
        <w:rPr>
          <w:rFonts w:ascii="Times New Roman" w:eastAsia="Times New Roman" w:hAnsi="Times New Roman"/>
          <w:sz w:val="28"/>
          <w:szCs w:val="28"/>
          <w:lang w:val="uk-UA" w:eastAsia="uk-UA"/>
        </w:rPr>
        <w:lastRenderedPageBreak/>
        <w:t xml:space="preserve">фінансування галузі призвели до подальшого суттєвого загострення її проблем. </w:t>
      </w:r>
    </w:p>
    <w:p w:rsidR="00D411D1" w:rsidRPr="00D411D1" w:rsidRDefault="00D411D1" w:rsidP="00D411D1">
      <w:pPr>
        <w:spacing w:after="0" w:line="240" w:lineRule="auto"/>
        <w:rPr>
          <w:rFonts w:ascii="Times New Roman" w:eastAsia="Times New Roman" w:hAnsi="Times New Roman"/>
          <w:b/>
          <w:color w:val="000000"/>
          <w:sz w:val="28"/>
          <w:szCs w:val="28"/>
          <w:lang w:val="ru-RU"/>
        </w:rPr>
      </w:pPr>
    </w:p>
    <w:p w:rsidR="00D411D1" w:rsidRPr="00D411D1" w:rsidRDefault="00D411D1" w:rsidP="00D411D1">
      <w:pPr>
        <w:spacing w:after="0" w:line="240" w:lineRule="auto"/>
        <w:rPr>
          <w:rFonts w:ascii="Times New Roman" w:eastAsia="Times New Roman" w:hAnsi="Times New Roman"/>
          <w:b/>
          <w:color w:val="000000"/>
          <w:sz w:val="28"/>
          <w:szCs w:val="28"/>
          <w:lang w:val="uk-UA"/>
        </w:rPr>
      </w:pPr>
      <w:r w:rsidRPr="00D411D1">
        <w:rPr>
          <w:rFonts w:ascii="Times New Roman" w:eastAsia="Times New Roman" w:hAnsi="Times New Roman"/>
          <w:b/>
          <w:color w:val="000000"/>
          <w:sz w:val="28"/>
          <w:szCs w:val="28"/>
          <w:lang w:val="ru-RU"/>
        </w:rPr>
        <w:t xml:space="preserve">2.1. </w:t>
      </w:r>
      <w:r w:rsidRPr="00D411D1">
        <w:rPr>
          <w:rFonts w:ascii="Times New Roman" w:eastAsia="Times New Roman" w:hAnsi="Times New Roman"/>
          <w:b/>
          <w:color w:val="000000"/>
          <w:sz w:val="28"/>
          <w:szCs w:val="28"/>
          <w:lang w:val="uk-UA"/>
        </w:rPr>
        <w:t>Житлове господарство</w:t>
      </w:r>
    </w:p>
    <w:p w:rsidR="00D411D1" w:rsidRPr="00D411D1" w:rsidRDefault="00D411D1" w:rsidP="00D411D1">
      <w:pPr>
        <w:spacing w:after="0" w:line="240" w:lineRule="auto"/>
        <w:ind w:firstLine="709"/>
        <w:jc w:val="both"/>
        <w:rPr>
          <w:rFonts w:ascii="Times New Roman" w:eastAsia="Times New Roman" w:hAnsi="Times New Roman"/>
          <w:color w:val="000000"/>
          <w:sz w:val="28"/>
          <w:szCs w:val="28"/>
          <w:lang w:val="uk-UA"/>
        </w:rPr>
      </w:pPr>
      <w:r w:rsidRPr="00D411D1">
        <w:rPr>
          <w:rFonts w:ascii="Times New Roman" w:eastAsia="Times New Roman" w:hAnsi="Times New Roman"/>
          <w:color w:val="000000"/>
          <w:sz w:val="28"/>
          <w:szCs w:val="28"/>
          <w:lang w:val="uk-UA"/>
        </w:rPr>
        <w:t xml:space="preserve">Весь житловий фонд у </w:t>
      </w:r>
      <w:proofErr w:type="spellStart"/>
      <w:r w:rsidRPr="00D411D1">
        <w:rPr>
          <w:rFonts w:ascii="Times New Roman" w:eastAsia="Times New Roman" w:hAnsi="Times New Roman"/>
          <w:color w:val="000000"/>
          <w:sz w:val="28"/>
          <w:szCs w:val="28"/>
          <w:lang w:val="uk-UA"/>
        </w:rPr>
        <w:t>Широківській</w:t>
      </w:r>
      <w:proofErr w:type="spellEnd"/>
      <w:r w:rsidRPr="00D411D1">
        <w:rPr>
          <w:rFonts w:ascii="Times New Roman" w:eastAsia="Times New Roman" w:hAnsi="Times New Roman"/>
          <w:color w:val="000000"/>
          <w:sz w:val="28"/>
          <w:szCs w:val="28"/>
          <w:lang w:val="uk-UA"/>
        </w:rPr>
        <w:t xml:space="preserve"> об’єднаній територіальній громаді представлений приватними квартирами (будинками), зокрема 5008 приватних домогосподарств та 29 багатоквартирних будинків різних форм власності з них:</w:t>
      </w:r>
    </w:p>
    <w:p w:rsidR="00D411D1" w:rsidRPr="00D411D1" w:rsidRDefault="00D411D1" w:rsidP="00D411D1">
      <w:pPr>
        <w:widowControl w:val="0"/>
        <w:numPr>
          <w:ilvl w:val="0"/>
          <w:numId w:val="18"/>
        </w:numPr>
        <w:autoSpaceDE w:val="0"/>
        <w:autoSpaceDN w:val="0"/>
        <w:adjustRightInd w:val="0"/>
        <w:spacing w:before="100" w:beforeAutospacing="1" w:after="100" w:afterAutospacing="1" w:line="276" w:lineRule="auto"/>
        <w:ind w:firstLine="709"/>
        <w:contextualSpacing/>
        <w:jc w:val="both"/>
        <w:rPr>
          <w:rFonts w:ascii="Times New Roman" w:eastAsia="Times New Roman" w:hAnsi="Times New Roman"/>
          <w:color w:val="000000"/>
          <w:sz w:val="28"/>
          <w:szCs w:val="28"/>
          <w:lang w:val="uk-UA"/>
        </w:rPr>
      </w:pPr>
      <w:r w:rsidRPr="00D411D1">
        <w:rPr>
          <w:rFonts w:ascii="Times New Roman" w:eastAsia="Times New Roman" w:hAnsi="Times New Roman"/>
          <w:color w:val="000000"/>
          <w:sz w:val="28"/>
          <w:szCs w:val="28"/>
          <w:lang w:val="uk-UA"/>
        </w:rPr>
        <w:t xml:space="preserve">забезпечені приладами обліку газу – 80% будинків; </w:t>
      </w:r>
    </w:p>
    <w:p w:rsidR="00D411D1" w:rsidRPr="00D411D1" w:rsidRDefault="00D411D1" w:rsidP="00D411D1">
      <w:pPr>
        <w:widowControl w:val="0"/>
        <w:numPr>
          <w:ilvl w:val="0"/>
          <w:numId w:val="18"/>
        </w:numPr>
        <w:autoSpaceDE w:val="0"/>
        <w:autoSpaceDN w:val="0"/>
        <w:adjustRightInd w:val="0"/>
        <w:spacing w:before="100" w:beforeAutospacing="1" w:after="100" w:afterAutospacing="1" w:line="276" w:lineRule="auto"/>
        <w:ind w:firstLine="709"/>
        <w:contextualSpacing/>
        <w:jc w:val="both"/>
        <w:rPr>
          <w:rFonts w:ascii="Times New Roman" w:eastAsia="Times New Roman" w:hAnsi="Times New Roman"/>
          <w:color w:val="000000"/>
          <w:sz w:val="28"/>
          <w:szCs w:val="28"/>
          <w:lang w:val="uk-UA"/>
        </w:rPr>
      </w:pPr>
      <w:r w:rsidRPr="00D411D1">
        <w:rPr>
          <w:rFonts w:ascii="Times New Roman" w:eastAsia="Times New Roman" w:hAnsi="Times New Roman"/>
          <w:color w:val="000000"/>
          <w:sz w:val="28"/>
          <w:szCs w:val="28"/>
          <w:lang w:val="uk-UA"/>
        </w:rPr>
        <w:t xml:space="preserve">приладами обліку води - 35% будинків; </w:t>
      </w:r>
    </w:p>
    <w:p w:rsidR="00D411D1" w:rsidRPr="00D411D1" w:rsidRDefault="00D411D1" w:rsidP="00D411D1">
      <w:pPr>
        <w:widowControl w:val="0"/>
        <w:numPr>
          <w:ilvl w:val="0"/>
          <w:numId w:val="18"/>
        </w:numPr>
        <w:autoSpaceDE w:val="0"/>
        <w:autoSpaceDN w:val="0"/>
        <w:adjustRightInd w:val="0"/>
        <w:spacing w:before="100" w:beforeAutospacing="1" w:after="100" w:afterAutospacing="1" w:line="276" w:lineRule="auto"/>
        <w:ind w:firstLine="709"/>
        <w:contextualSpacing/>
        <w:jc w:val="both"/>
        <w:rPr>
          <w:rFonts w:ascii="Times New Roman" w:eastAsia="Times New Roman" w:hAnsi="Times New Roman"/>
          <w:color w:val="000000"/>
          <w:sz w:val="28"/>
          <w:szCs w:val="28"/>
          <w:lang w:val="uk-UA"/>
        </w:rPr>
      </w:pPr>
      <w:r w:rsidRPr="00D411D1">
        <w:rPr>
          <w:rFonts w:ascii="Times New Roman" w:eastAsia="Times New Roman" w:hAnsi="Times New Roman"/>
          <w:color w:val="000000"/>
          <w:sz w:val="28"/>
          <w:szCs w:val="28"/>
          <w:lang w:val="uk-UA"/>
        </w:rPr>
        <w:t>приладами обліку електроенергії – 95% будинків;</w:t>
      </w:r>
    </w:p>
    <w:p w:rsidR="00D411D1" w:rsidRPr="00D411D1" w:rsidRDefault="00D411D1" w:rsidP="00D411D1">
      <w:pPr>
        <w:spacing w:after="0" w:line="240" w:lineRule="auto"/>
        <w:ind w:firstLine="709"/>
        <w:jc w:val="both"/>
        <w:rPr>
          <w:rFonts w:ascii="Times New Roman" w:eastAsia="Times New Roman" w:hAnsi="Times New Roman"/>
          <w:color w:val="000000"/>
          <w:sz w:val="28"/>
          <w:szCs w:val="28"/>
          <w:lang w:val="uk-UA"/>
        </w:rPr>
      </w:pPr>
      <w:r w:rsidRPr="00D411D1">
        <w:rPr>
          <w:rFonts w:ascii="Times New Roman" w:eastAsia="Times New Roman" w:hAnsi="Times New Roman"/>
          <w:color w:val="000000"/>
          <w:sz w:val="28"/>
          <w:szCs w:val="28"/>
          <w:lang w:val="uk-UA"/>
        </w:rPr>
        <w:t xml:space="preserve">34% помешкань підключено до центрального водопостачання, індивідуальне – 66%. </w:t>
      </w:r>
      <w:bookmarkStart w:id="0" w:name="_Toc436423090"/>
      <w:bookmarkStart w:id="1" w:name="_Toc445403222"/>
    </w:p>
    <w:p w:rsidR="00D411D1" w:rsidRPr="00D411D1" w:rsidRDefault="00D411D1" w:rsidP="00D411D1">
      <w:pPr>
        <w:keepNext/>
        <w:keepLines/>
        <w:tabs>
          <w:tab w:val="left" w:pos="567"/>
        </w:tabs>
        <w:spacing w:before="240" w:after="60" w:line="240" w:lineRule="auto"/>
        <w:ind w:left="567" w:hanging="567"/>
        <w:outlineLvl w:val="1"/>
        <w:rPr>
          <w:rFonts w:ascii="Times New Roman" w:eastAsia="Times New Roman" w:hAnsi="Times New Roman"/>
          <w:b/>
          <w:bCs/>
          <w:color w:val="000000"/>
          <w:sz w:val="28"/>
          <w:szCs w:val="28"/>
          <w:lang w:val="uk-UA"/>
        </w:rPr>
      </w:pPr>
      <w:bookmarkStart w:id="2" w:name="_Toc446487215"/>
      <w:bookmarkStart w:id="3" w:name="_Toc479075943"/>
      <w:r w:rsidRPr="00D411D1">
        <w:rPr>
          <w:rFonts w:ascii="Times New Roman" w:eastAsia="Times New Roman" w:hAnsi="Times New Roman"/>
          <w:b/>
          <w:bCs/>
          <w:color w:val="000000"/>
          <w:sz w:val="28"/>
          <w:szCs w:val="28"/>
          <w:lang w:val="uk-UA"/>
        </w:rPr>
        <w:t xml:space="preserve">2.2. </w:t>
      </w:r>
      <w:r w:rsidRPr="00D411D1">
        <w:rPr>
          <w:rFonts w:ascii="Times New Roman" w:eastAsia="Times New Roman" w:hAnsi="Times New Roman"/>
          <w:b/>
          <w:bCs/>
          <w:color w:val="000000"/>
          <w:sz w:val="28"/>
          <w:szCs w:val="28"/>
          <w:lang w:val="uk-UA"/>
        </w:rPr>
        <w:tab/>
        <w:t>Комунальна інфраструктура та інженерні мережі</w:t>
      </w:r>
      <w:bookmarkEnd w:id="0"/>
      <w:bookmarkEnd w:id="1"/>
      <w:bookmarkEnd w:id="2"/>
      <w:bookmarkEnd w:id="3"/>
    </w:p>
    <w:p w:rsidR="00D411D1" w:rsidRPr="00D411D1" w:rsidRDefault="00D411D1" w:rsidP="00D411D1">
      <w:pPr>
        <w:spacing w:after="0" w:line="240" w:lineRule="auto"/>
        <w:ind w:firstLine="709"/>
        <w:jc w:val="both"/>
        <w:rPr>
          <w:rFonts w:ascii="Times New Roman" w:eastAsia="Times New Roman" w:hAnsi="Times New Roman"/>
          <w:i/>
          <w:color w:val="000000"/>
          <w:sz w:val="28"/>
          <w:szCs w:val="28"/>
          <w:lang w:val="uk-UA"/>
        </w:rPr>
      </w:pPr>
      <w:r w:rsidRPr="00D411D1">
        <w:rPr>
          <w:rFonts w:ascii="Times New Roman" w:eastAsia="Times New Roman" w:hAnsi="Times New Roman"/>
          <w:i/>
          <w:color w:val="000000"/>
          <w:sz w:val="28"/>
          <w:szCs w:val="28"/>
          <w:lang w:val="uk-UA"/>
        </w:rPr>
        <w:t>Опис інфраструктури централізованого водопостачання та водовідведення, тепло-, газо- та електропостачання.</w:t>
      </w:r>
    </w:p>
    <w:p w:rsidR="00D411D1" w:rsidRPr="00D411D1" w:rsidRDefault="00D411D1" w:rsidP="00D411D1">
      <w:pPr>
        <w:spacing w:after="0" w:line="240" w:lineRule="auto"/>
        <w:ind w:firstLine="567"/>
        <w:jc w:val="both"/>
        <w:rPr>
          <w:rFonts w:ascii="Times New Roman" w:eastAsia="Times New Roman" w:hAnsi="Times New Roman"/>
          <w:color w:val="000000"/>
          <w:sz w:val="28"/>
          <w:szCs w:val="28"/>
          <w:lang w:val="uk-UA"/>
        </w:rPr>
      </w:pPr>
      <w:r w:rsidRPr="00D411D1">
        <w:rPr>
          <w:rFonts w:ascii="Times New Roman" w:eastAsia="Times New Roman" w:hAnsi="Times New Roman"/>
          <w:sz w:val="28"/>
          <w:szCs w:val="28"/>
          <w:lang w:val="uk-UA"/>
        </w:rPr>
        <w:t>КП «</w:t>
      </w:r>
      <w:proofErr w:type="spellStart"/>
      <w:r w:rsidRPr="00D411D1">
        <w:rPr>
          <w:rFonts w:ascii="Times New Roman" w:eastAsia="Times New Roman" w:hAnsi="Times New Roman"/>
          <w:sz w:val="28"/>
          <w:szCs w:val="28"/>
          <w:lang w:val="uk-UA"/>
        </w:rPr>
        <w:t>Благводсервіс</w:t>
      </w:r>
      <w:proofErr w:type="spellEnd"/>
      <w:r w:rsidRPr="00D411D1">
        <w:rPr>
          <w:rFonts w:ascii="Times New Roman" w:eastAsia="Times New Roman" w:hAnsi="Times New Roman"/>
          <w:sz w:val="28"/>
          <w:szCs w:val="28"/>
          <w:lang w:val="uk-UA"/>
        </w:rPr>
        <w:t xml:space="preserve"> </w:t>
      </w:r>
      <w:proofErr w:type="spellStart"/>
      <w:r w:rsidRPr="00D411D1">
        <w:rPr>
          <w:rFonts w:ascii="Times New Roman" w:eastAsia="Times New Roman" w:hAnsi="Times New Roman"/>
          <w:sz w:val="28"/>
          <w:szCs w:val="28"/>
          <w:lang w:val="uk-UA"/>
        </w:rPr>
        <w:t>Широківської</w:t>
      </w:r>
      <w:proofErr w:type="spellEnd"/>
      <w:r w:rsidRPr="00D411D1">
        <w:rPr>
          <w:rFonts w:ascii="Times New Roman" w:eastAsia="Times New Roman" w:hAnsi="Times New Roman"/>
          <w:sz w:val="28"/>
          <w:szCs w:val="28"/>
          <w:lang w:val="uk-UA"/>
        </w:rPr>
        <w:t xml:space="preserve"> громади» та КП «Водоканал» </w:t>
      </w:r>
      <w:proofErr w:type="spellStart"/>
      <w:r w:rsidRPr="00D411D1">
        <w:rPr>
          <w:rFonts w:ascii="Times New Roman" w:eastAsia="Times New Roman" w:hAnsi="Times New Roman"/>
          <w:sz w:val="28"/>
          <w:szCs w:val="28"/>
          <w:lang w:val="uk-UA"/>
        </w:rPr>
        <w:t>м.Запоріжжя</w:t>
      </w:r>
      <w:proofErr w:type="spellEnd"/>
      <w:r w:rsidRPr="00D411D1">
        <w:rPr>
          <w:rFonts w:ascii="Times New Roman" w:eastAsia="Times New Roman" w:hAnsi="Times New Roman"/>
          <w:sz w:val="28"/>
          <w:szCs w:val="28"/>
          <w:lang w:val="uk-UA"/>
        </w:rPr>
        <w:t xml:space="preserve"> - підприємства, що здійснюють водопостачання на території населених пунктів Широківської об’єднаної територіальної громади.</w:t>
      </w:r>
    </w:p>
    <w:p w:rsidR="00D411D1" w:rsidRPr="00D411D1" w:rsidRDefault="00D411D1" w:rsidP="00D411D1">
      <w:pPr>
        <w:spacing w:after="200" w:line="276" w:lineRule="auto"/>
        <w:ind w:firstLine="567"/>
        <w:jc w:val="both"/>
        <w:rPr>
          <w:rFonts w:ascii="Times New Roman" w:eastAsia="Times New Roman" w:hAnsi="Times New Roman"/>
          <w:color w:val="000000"/>
          <w:sz w:val="28"/>
          <w:szCs w:val="28"/>
          <w:lang w:val="uk-UA"/>
        </w:rPr>
      </w:pPr>
      <w:r w:rsidRPr="00D411D1">
        <w:rPr>
          <w:rFonts w:ascii="Times New Roman" w:eastAsia="Times New Roman" w:hAnsi="Times New Roman"/>
          <w:color w:val="000000"/>
          <w:sz w:val="28"/>
          <w:szCs w:val="28"/>
          <w:lang w:val="uk-UA"/>
        </w:rPr>
        <w:t xml:space="preserve">Важливий вплив на ефективність водопостачання населених пунктів має стан водопровідних мереж, який із року в рік погіршується. Аналогічне становище і </w:t>
      </w:r>
      <w:proofErr w:type="spellStart"/>
      <w:r w:rsidRPr="00D411D1">
        <w:rPr>
          <w:rFonts w:ascii="Times New Roman" w:eastAsia="Times New Roman" w:hAnsi="Times New Roman"/>
          <w:color w:val="000000"/>
          <w:sz w:val="28"/>
          <w:szCs w:val="28"/>
          <w:lang w:val="uk-UA"/>
        </w:rPr>
        <w:t>внутрішньобудинкових</w:t>
      </w:r>
      <w:proofErr w:type="spellEnd"/>
      <w:r w:rsidRPr="00D411D1">
        <w:rPr>
          <w:rFonts w:ascii="Times New Roman" w:eastAsia="Times New Roman" w:hAnsi="Times New Roman"/>
          <w:color w:val="000000"/>
          <w:sz w:val="28"/>
          <w:szCs w:val="28"/>
          <w:lang w:val="uk-UA"/>
        </w:rPr>
        <w:t xml:space="preserve"> мереж. Зростання аварійності мереж тягне за собою підвищення витрат води. Більшість населених пунктів громади забезпечуються водопостачанням через Північний груповий водовід, загальна протяжність якого складає більше 20 кілометрів. Даний водопровід обслуговує КП «</w:t>
      </w:r>
      <w:proofErr w:type="spellStart"/>
      <w:r w:rsidRPr="00D411D1">
        <w:rPr>
          <w:rFonts w:ascii="Times New Roman" w:eastAsia="Times New Roman" w:hAnsi="Times New Roman"/>
          <w:color w:val="000000"/>
          <w:sz w:val="28"/>
          <w:szCs w:val="28"/>
          <w:lang w:val="uk-UA"/>
        </w:rPr>
        <w:t>Благводсервіс</w:t>
      </w:r>
      <w:proofErr w:type="spellEnd"/>
      <w:r w:rsidRPr="00D411D1">
        <w:rPr>
          <w:rFonts w:ascii="Times New Roman" w:eastAsia="Times New Roman" w:hAnsi="Times New Roman"/>
          <w:color w:val="000000"/>
          <w:sz w:val="28"/>
          <w:szCs w:val="28"/>
          <w:lang w:val="uk-UA"/>
        </w:rPr>
        <w:t xml:space="preserve"> </w:t>
      </w:r>
      <w:proofErr w:type="spellStart"/>
      <w:r w:rsidRPr="00D411D1">
        <w:rPr>
          <w:rFonts w:ascii="Times New Roman" w:eastAsia="Times New Roman" w:hAnsi="Times New Roman"/>
          <w:color w:val="000000"/>
          <w:sz w:val="28"/>
          <w:szCs w:val="28"/>
          <w:lang w:val="uk-UA"/>
        </w:rPr>
        <w:t>Широківської</w:t>
      </w:r>
      <w:proofErr w:type="spellEnd"/>
      <w:r w:rsidRPr="00D411D1">
        <w:rPr>
          <w:rFonts w:ascii="Times New Roman" w:eastAsia="Times New Roman" w:hAnsi="Times New Roman"/>
          <w:color w:val="000000"/>
          <w:sz w:val="28"/>
          <w:szCs w:val="28"/>
          <w:lang w:val="uk-UA"/>
        </w:rPr>
        <w:t xml:space="preserve"> громади»; водопроводом забезпечується водопостачання сіл Дніпрельстан, </w:t>
      </w:r>
      <w:proofErr w:type="spellStart"/>
      <w:r w:rsidRPr="00D411D1">
        <w:rPr>
          <w:rFonts w:ascii="Times New Roman" w:eastAsia="Times New Roman" w:hAnsi="Times New Roman"/>
          <w:color w:val="000000"/>
          <w:sz w:val="28"/>
          <w:szCs w:val="28"/>
          <w:lang w:val="uk-UA"/>
        </w:rPr>
        <w:t>Малишівка</w:t>
      </w:r>
      <w:proofErr w:type="spellEnd"/>
      <w:r w:rsidRPr="00D411D1">
        <w:rPr>
          <w:rFonts w:ascii="Times New Roman" w:eastAsia="Times New Roman" w:hAnsi="Times New Roman"/>
          <w:color w:val="000000"/>
          <w:sz w:val="28"/>
          <w:szCs w:val="28"/>
          <w:lang w:val="uk-UA"/>
        </w:rPr>
        <w:t xml:space="preserve">, </w:t>
      </w:r>
      <w:proofErr w:type="spellStart"/>
      <w:r w:rsidRPr="00D411D1">
        <w:rPr>
          <w:rFonts w:ascii="Times New Roman" w:eastAsia="Times New Roman" w:hAnsi="Times New Roman"/>
          <w:color w:val="000000"/>
          <w:sz w:val="28"/>
          <w:szCs w:val="28"/>
          <w:lang w:val="uk-UA"/>
        </w:rPr>
        <w:t>Лукашеве</w:t>
      </w:r>
      <w:proofErr w:type="spellEnd"/>
      <w:r w:rsidRPr="00D411D1">
        <w:rPr>
          <w:rFonts w:ascii="Times New Roman" w:eastAsia="Times New Roman" w:hAnsi="Times New Roman"/>
          <w:color w:val="000000"/>
          <w:sz w:val="28"/>
          <w:szCs w:val="28"/>
          <w:lang w:val="uk-UA"/>
        </w:rPr>
        <w:t xml:space="preserve">, Веселе, </w:t>
      </w:r>
      <w:proofErr w:type="spellStart"/>
      <w:r w:rsidRPr="00D411D1">
        <w:rPr>
          <w:rFonts w:ascii="Times New Roman" w:eastAsia="Times New Roman" w:hAnsi="Times New Roman"/>
          <w:color w:val="000000"/>
          <w:sz w:val="28"/>
          <w:szCs w:val="28"/>
          <w:lang w:val="uk-UA"/>
        </w:rPr>
        <w:t>Петропіль</w:t>
      </w:r>
      <w:proofErr w:type="spellEnd"/>
      <w:r w:rsidRPr="00D411D1">
        <w:rPr>
          <w:rFonts w:ascii="Times New Roman" w:eastAsia="Times New Roman" w:hAnsi="Times New Roman"/>
          <w:color w:val="000000"/>
          <w:sz w:val="28"/>
          <w:szCs w:val="28"/>
          <w:lang w:val="uk-UA"/>
        </w:rPr>
        <w:t xml:space="preserve">. У більшості домогосподарств на території водозабезпечення здійснюється завдяки криницям загального користування та індивідуальним приватним свердловинам. </w:t>
      </w:r>
    </w:p>
    <w:p w:rsidR="00D411D1" w:rsidRPr="00D411D1" w:rsidRDefault="00D411D1" w:rsidP="00D411D1">
      <w:pPr>
        <w:spacing w:after="0" w:line="240" w:lineRule="auto"/>
        <w:rPr>
          <w:rFonts w:ascii="Times New Roman" w:eastAsia="Times New Roman" w:hAnsi="Times New Roman"/>
          <w:b/>
          <w:color w:val="000000"/>
          <w:sz w:val="28"/>
          <w:szCs w:val="28"/>
          <w:lang w:val="uk-UA"/>
        </w:rPr>
      </w:pPr>
      <w:r w:rsidRPr="00D411D1">
        <w:rPr>
          <w:rFonts w:ascii="Times New Roman" w:eastAsia="Times New Roman" w:hAnsi="Times New Roman"/>
          <w:b/>
          <w:color w:val="000000"/>
          <w:sz w:val="28"/>
          <w:szCs w:val="28"/>
          <w:lang w:val="uk-UA"/>
        </w:rPr>
        <w:t>2.3. Питна вода</w:t>
      </w:r>
    </w:p>
    <w:p w:rsidR="00D411D1" w:rsidRPr="00D411D1" w:rsidRDefault="00D411D1" w:rsidP="00D411D1">
      <w:pPr>
        <w:spacing w:after="0" w:line="240" w:lineRule="auto"/>
        <w:ind w:firstLine="567"/>
        <w:jc w:val="both"/>
        <w:rPr>
          <w:rFonts w:ascii="Times New Roman" w:eastAsia="Times New Roman" w:hAnsi="Times New Roman"/>
          <w:color w:val="000000"/>
          <w:sz w:val="28"/>
          <w:szCs w:val="28"/>
          <w:lang w:val="uk-UA"/>
        </w:rPr>
      </w:pPr>
      <w:r w:rsidRPr="00D411D1">
        <w:rPr>
          <w:rFonts w:ascii="Times New Roman" w:eastAsia="Times New Roman" w:hAnsi="Times New Roman"/>
          <w:color w:val="000000"/>
          <w:sz w:val="28"/>
          <w:szCs w:val="28"/>
          <w:lang w:val="uk-UA"/>
        </w:rPr>
        <w:t xml:space="preserve">На сьогодні на території наявне централізоване водопостачання, яке здійснює КП «Водоканал </w:t>
      </w:r>
      <w:proofErr w:type="spellStart"/>
      <w:r w:rsidRPr="00D411D1">
        <w:rPr>
          <w:rFonts w:ascii="Times New Roman" w:eastAsia="Times New Roman" w:hAnsi="Times New Roman"/>
          <w:color w:val="000000"/>
          <w:sz w:val="28"/>
          <w:szCs w:val="28"/>
          <w:lang w:val="uk-UA"/>
        </w:rPr>
        <w:t>м.Запоріжжя</w:t>
      </w:r>
      <w:proofErr w:type="spellEnd"/>
      <w:r w:rsidRPr="00D411D1">
        <w:rPr>
          <w:rFonts w:ascii="Times New Roman" w:eastAsia="Times New Roman" w:hAnsi="Times New Roman"/>
          <w:color w:val="000000"/>
          <w:sz w:val="28"/>
          <w:szCs w:val="28"/>
          <w:lang w:val="uk-UA"/>
        </w:rPr>
        <w:t xml:space="preserve">» у селах Дніпрельстан, </w:t>
      </w:r>
      <w:proofErr w:type="spellStart"/>
      <w:r w:rsidRPr="00D411D1">
        <w:rPr>
          <w:rFonts w:ascii="Times New Roman" w:eastAsia="Times New Roman" w:hAnsi="Times New Roman"/>
          <w:color w:val="000000"/>
          <w:sz w:val="28"/>
          <w:szCs w:val="28"/>
          <w:lang w:val="uk-UA"/>
        </w:rPr>
        <w:t>Володимирівське</w:t>
      </w:r>
      <w:proofErr w:type="spellEnd"/>
      <w:r w:rsidRPr="00D411D1">
        <w:rPr>
          <w:rFonts w:ascii="Times New Roman" w:eastAsia="Times New Roman" w:hAnsi="Times New Roman"/>
          <w:color w:val="000000"/>
          <w:sz w:val="28"/>
          <w:szCs w:val="28"/>
          <w:lang w:val="uk-UA"/>
        </w:rPr>
        <w:t xml:space="preserve"> та селищі Сонячне, інші - КП «</w:t>
      </w:r>
      <w:proofErr w:type="spellStart"/>
      <w:r w:rsidRPr="00D411D1">
        <w:rPr>
          <w:rFonts w:ascii="Times New Roman" w:eastAsia="Times New Roman" w:hAnsi="Times New Roman"/>
          <w:color w:val="000000"/>
          <w:sz w:val="28"/>
          <w:szCs w:val="28"/>
          <w:lang w:val="uk-UA"/>
        </w:rPr>
        <w:t>Благводсервіс</w:t>
      </w:r>
      <w:proofErr w:type="spellEnd"/>
      <w:r w:rsidRPr="00D411D1">
        <w:rPr>
          <w:rFonts w:ascii="Times New Roman" w:eastAsia="Times New Roman" w:hAnsi="Times New Roman"/>
          <w:color w:val="000000"/>
          <w:sz w:val="28"/>
          <w:szCs w:val="28"/>
          <w:lang w:val="uk-UA"/>
        </w:rPr>
        <w:t xml:space="preserve"> </w:t>
      </w:r>
      <w:proofErr w:type="spellStart"/>
      <w:r w:rsidRPr="00D411D1">
        <w:rPr>
          <w:rFonts w:ascii="Times New Roman" w:eastAsia="Times New Roman" w:hAnsi="Times New Roman"/>
          <w:color w:val="000000"/>
          <w:sz w:val="28"/>
          <w:szCs w:val="28"/>
          <w:lang w:val="uk-UA"/>
        </w:rPr>
        <w:t>Широківської</w:t>
      </w:r>
      <w:proofErr w:type="spellEnd"/>
      <w:r w:rsidRPr="00D411D1">
        <w:rPr>
          <w:rFonts w:ascii="Times New Roman" w:eastAsia="Times New Roman" w:hAnsi="Times New Roman"/>
          <w:color w:val="000000"/>
          <w:sz w:val="28"/>
          <w:szCs w:val="28"/>
          <w:lang w:val="uk-UA"/>
        </w:rPr>
        <w:t xml:space="preserve"> громади», та наявне індивідуальне водопостачання (криниці загального користування). Селище Відрадне забезпечення водою здійснюється централізованими водопровідними мережами, водозабір здійснюється з </w:t>
      </w:r>
      <w:proofErr w:type="spellStart"/>
      <w:r w:rsidRPr="00D411D1">
        <w:rPr>
          <w:rFonts w:ascii="Times New Roman" w:eastAsia="Times New Roman" w:hAnsi="Times New Roman"/>
          <w:color w:val="000000"/>
          <w:sz w:val="28"/>
          <w:szCs w:val="28"/>
          <w:lang w:val="uk-UA"/>
        </w:rPr>
        <w:t>р.Дніпро</w:t>
      </w:r>
      <w:proofErr w:type="spellEnd"/>
      <w:r w:rsidRPr="00D411D1">
        <w:rPr>
          <w:rFonts w:ascii="Times New Roman" w:eastAsia="Times New Roman" w:hAnsi="Times New Roman"/>
          <w:color w:val="000000"/>
          <w:sz w:val="28"/>
          <w:szCs w:val="28"/>
          <w:lang w:val="uk-UA"/>
        </w:rPr>
        <w:t>.</w:t>
      </w:r>
    </w:p>
    <w:p w:rsidR="00D411D1" w:rsidRPr="00D411D1" w:rsidRDefault="00D411D1" w:rsidP="00D411D1">
      <w:pPr>
        <w:spacing w:after="0" w:line="240" w:lineRule="auto"/>
        <w:ind w:firstLine="567"/>
        <w:jc w:val="both"/>
        <w:rPr>
          <w:rFonts w:ascii="Times New Roman" w:eastAsia="Times New Roman" w:hAnsi="Times New Roman"/>
          <w:color w:val="000000"/>
          <w:sz w:val="28"/>
          <w:szCs w:val="28"/>
          <w:lang w:val="uk-UA"/>
        </w:rPr>
      </w:pPr>
      <w:r w:rsidRPr="00D411D1">
        <w:rPr>
          <w:rFonts w:ascii="Times New Roman" w:eastAsia="Times New Roman" w:hAnsi="Times New Roman"/>
          <w:color w:val="000000"/>
          <w:sz w:val="28"/>
          <w:szCs w:val="28"/>
          <w:lang w:val="uk-UA"/>
        </w:rPr>
        <w:t>Серед заходів з водозабезпечення населених пунктів відбувається реалізація проектів за рахунок коштів Державного фонду регіонального розвитку з 2016 року, а саме:</w:t>
      </w:r>
    </w:p>
    <w:p w:rsidR="00D411D1" w:rsidRPr="00D411D1" w:rsidRDefault="00D411D1" w:rsidP="00D411D1">
      <w:pPr>
        <w:widowControl w:val="0"/>
        <w:numPr>
          <w:ilvl w:val="0"/>
          <w:numId w:val="18"/>
        </w:numPr>
        <w:autoSpaceDE w:val="0"/>
        <w:autoSpaceDN w:val="0"/>
        <w:adjustRightInd w:val="0"/>
        <w:spacing w:before="100" w:beforeAutospacing="1" w:after="100" w:afterAutospacing="1" w:line="240" w:lineRule="auto"/>
        <w:ind w:left="0" w:firstLine="567"/>
        <w:contextualSpacing/>
        <w:jc w:val="both"/>
        <w:rPr>
          <w:rFonts w:ascii="Times New Roman" w:eastAsia="Times New Roman" w:hAnsi="Times New Roman"/>
          <w:color w:val="000000"/>
          <w:sz w:val="28"/>
          <w:szCs w:val="28"/>
          <w:lang w:val="uk-UA"/>
        </w:rPr>
      </w:pPr>
      <w:r w:rsidRPr="00D411D1">
        <w:rPr>
          <w:rFonts w:ascii="Times New Roman" w:eastAsia="Times New Roman" w:hAnsi="Times New Roman"/>
          <w:color w:val="000000"/>
          <w:sz w:val="28"/>
          <w:szCs w:val="28"/>
          <w:lang w:val="uk-UA"/>
        </w:rPr>
        <w:t xml:space="preserve">«Водовід питної води на </w:t>
      </w:r>
      <w:proofErr w:type="spellStart"/>
      <w:r w:rsidRPr="00D411D1">
        <w:rPr>
          <w:rFonts w:ascii="Times New Roman" w:eastAsia="Times New Roman" w:hAnsi="Times New Roman"/>
          <w:color w:val="000000"/>
          <w:sz w:val="28"/>
          <w:szCs w:val="28"/>
          <w:lang w:val="uk-UA"/>
        </w:rPr>
        <w:t>с.Зоряне</w:t>
      </w:r>
      <w:proofErr w:type="spellEnd"/>
      <w:r w:rsidRPr="00D411D1">
        <w:rPr>
          <w:rFonts w:ascii="Times New Roman" w:eastAsia="Times New Roman" w:hAnsi="Times New Roman"/>
          <w:color w:val="000000"/>
          <w:sz w:val="28"/>
          <w:szCs w:val="28"/>
          <w:lang w:val="uk-UA"/>
        </w:rPr>
        <w:t xml:space="preserve"> Запорізького району Запорізької області» – будівництво</w:t>
      </w:r>
    </w:p>
    <w:p w:rsidR="00D411D1" w:rsidRPr="00D411D1" w:rsidRDefault="00D411D1" w:rsidP="00D411D1">
      <w:pPr>
        <w:widowControl w:val="0"/>
        <w:numPr>
          <w:ilvl w:val="0"/>
          <w:numId w:val="18"/>
        </w:numPr>
        <w:autoSpaceDE w:val="0"/>
        <w:autoSpaceDN w:val="0"/>
        <w:adjustRightInd w:val="0"/>
        <w:spacing w:before="100" w:beforeAutospacing="1" w:after="100" w:afterAutospacing="1" w:line="240" w:lineRule="auto"/>
        <w:ind w:left="0" w:firstLine="567"/>
        <w:contextualSpacing/>
        <w:jc w:val="both"/>
        <w:rPr>
          <w:rFonts w:ascii="Times New Roman" w:eastAsia="Times New Roman" w:hAnsi="Times New Roman"/>
          <w:color w:val="000000"/>
          <w:sz w:val="28"/>
          <w:szCs w:val="28"/>
          <w:lang w:val="uk-UA"/>
        </w:rPr>
      </w:pPr>
      <w:r w:rsidRPr="00D411D1">
        <w:rPr>
          <w:rFonts w:ascii="Times New Roman" w:eastAsia="Times New Roman" w:hAnsi="Times New Roman"/>
          <w:color w:val="000000"/>
          <w:sz w:val="28"/>
          <w:szCs w:val="28"/>
          <w:lang w:val="uk-UA"/>
        </w:rPr>
        <w:t xml:space="preserve">«Реконструкція водопровідних мереж </w:t>
      </w:r>
      <w:proofErr w:type="spellStart"/>
      <w:r w:rsidRPr="00D411D1">
        <w:rPr>
          <w:rFonts w:ascii="Times New Roman" w:eastAsia="Times New Roman" w:hAnsi="Times New Roman"/>
          <w:color w:val="000000"/>
          <w:sz w:val="28"/>
          <w:szCs w:val="28"/>
          <w:lang w:val="uk-UA"/>
        </w:rPr>
        <w:t>с.Лукашеве</w:t>
      </w:r>
      <w:proofErr w:type="spellEnd"/>
      <w:r w:rsidRPr="00D411D1">
        <w:rPr>
          <w:rFonts w:ascii="Times New Roman" w:eastAsia="Times New Roman" w:hAnsi="Times New Roman"/>
          <w:color w:val="000000"/>
          <w:sz w:val="28"/>
          <w:szCs w:val="28"/>
          <w:lang w:val="uk-UA"/>
        </w:rPr>
        <w:t xml:space="preserve"> Запорізького району </w:t>
      </w:r>
      <w:r w:rsidRPr="00D411D1">
        <w:rPr>
          <w:rFonts w:ascii="Times New Roman" w:eastAsia="Times New Roman" w:hAnsi="Times New Roman"/>
          <w:color w:val="000000"/>
          <w:sz w:val="28"/>
          <w:szCs w:val="28"/>
          <w:lang w:val="uk-UA"/>
        </w:rPr>
        <w:lastRenderedPageBreak/>
        <w:t>Запорізької області»</w:t>
      </w:r>
    </w:p>
    <w:p w:rsidR="00D411D1" w:rsidRPr="00D411D1" w:rsidRDefault="00D411D1" w:rsidP="00D411D1">
      <w:pPr>
        <w:spacing w:after="0" w:line="240" w:lineRule="auto"/>
        <w:ind w:left="927"/>
        <w:contextualSpacing/>
        <w:jc w:val="both"/>
        <w:rPr>
          <w:rFonts w:ascii="Times New Roman" w:eastAsia="Times New Roman" w:hAnsi="Times New Roman"/>
          <w:color w:val="000000"/>
          <w:sz w:val="28"/>
          <w:szCs w:val="28"/>
          <w:lang w:val="uk-UA"/>
        </w:rPr>
      </w:pPr>
    </w:p>
    <w:p w:rsidR="00D411D1" w:rsidRPr="00D411D1" w:rsidRDefault="00D411D1" w:rsidP="00D411D1">
      <w:pPr>
        <w:shd w:val="clear" w:color="auto" w:fill="FFFFFF"/>
        <w:spacing w:after="150" w:line="240" w:lineRule="auto"/>
        <w:ind w:firstLine="567"/>
        <w:jc w:val="both"/>
        <w:rPr>
          <w:rFonts w:ascii="Times New Roman" w:eastAsia="Times New Roman" w:hAnsi="Times New Roman"/>
          <w:b/>
          <w:bCs/>
          <w:sz w:val="28"/>
          <w:szCs w:val="28"/>
          <w:lang w:val="uk-UA" w:eastAsia="uk-UA"/>
        </w:rPr>
      </w:pP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r w:rsidRPr="00D411D1">
        <w:rPr>
          <w:rFonts w:ascii="Times New Roman" w:eastAsia="Times New Roman" w:hAnsi="Times New Roman"/>
          <w:b/>
          <w:bCs/>
          <w:sz w:val="28"/>
          <w:szCs w:val="28"/>
          <w:lang w:val="uk-UA" w:eastAsia="uk-UA"/>
        </w:rPr>
        <w:t>2.4. Теплозабезпечення</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r w:rsidRPr="00D411D1">
        <w:rPr>
          <w:rFonts w:ascii="Times New Roman" w:eastAsia="Times New Roman" w:hAnsi="Times New Roman"/>
          <w:sz w:val="28"/>
          <w:szCs w:val="28"/>
          <w:lang w:val="uk-UA" w:eastAsia="uk-UA"/>
        </w:rPr>
        <w:t xml:space="preserve">На території діють приватні підприємства, які обслуговують котельні, що працюють на природному газі. Підприємствами обслуговуються бюджетні установи (школи, дитячі садки, амбулаторії, фельдшерсько-акушерські пункти, фельдшерські пункти). Використання природного газу для опалення призводить до значних видатків з бюджету, тому основною проблемою системи теплопостачання є майже 100% залежність від природного газу. Зростання цін на газ відбувається щороку, що призводить до збільшення тарифів на теплову енергію </w:t>
      </w:r>
      <w:proofErr w:type="spellStart"/>
      <w:r w:rsidRPr="00D411D1">
        <w:rPr>
          <w:rFonts w:ascii="Times New Roman" w:eastAsia="Times New Roman" w:hAnsi="Times New Roman"/>
          <w:sz w:val="28"/>
          <w:szCs w:val="28"/>
          <w:lang w:val="uk-UA" w:eastAsia="uk-UA"/>
        </w:rPr>
        <w:t>пропорційно</w:t>
      </w:r>
      <w:proofErr w:type="spellEnd"/>
      <w:r w:rsidRPr="00D411D1">
        <w:rPr>
          <w:rFonts w:ascii="Times New Roman" w:eastAsia="Times New Roman" w:hAnsi="Times New Roman"/>
          <w:sz w:val="28"/>
          <w:szCs w:val="28"/>
          <w:lang w:val="uk-UA" w:eastAsia="uk-UA"/>
        </w:rPr>
        <w:t xml:space="preserve"> до ціни на природний газ. Відповідно до цього було розроблено проекти з реконструкції систем опалення у бюджетних закладах зі встановленням альтернативних джерел опалення на твердому паливі. Котельня </w:t>
      </w:r>
      <w:proofErr w:type="spellStart"/>
      <w:r w:rsidRPr="00D411D1">
        <w:rPr>
          <w:rFonts w:ascii="Times New Roman" w:eastAsia="Times New Roman" w:hAnsi="Times New Roman"/>
          <w:sz w:val="28"/>
          <w:szCs w:val="28"/>
          <w:lang w:val="uk-UA" w:eastAsia="uk-UA"/>
        </w:rPr>
        <w:t>Петропільського</w:t>
      </w:r>
      <w:proofErr w:type="spellEnd"/>
      <w:r w:rsidRPr="00D411D1">
        <w:rPr>
          <w:rFonts w:ascii="Times New Roman" w:eastAsia="Times New Roman" w:hAnsi="Times New Roman"/>
          <w:sz w:val="28"/>
          <w:szCs w:val="28"/>
          <w:lang w:val="uk-UA" w:eastAsia="uk-UA"/>
        </w:rPr>
        <w:t xml:space="preserve"> опорного ЗЗСО вже рік експлуатується на твердому паливі, а саме – </w:t>
      </w:r>
      <w:proofErr w:type="spellStart"/>
      <w:r w:rsidRPr="00D411D1">
        <w:rPr>
          <w:rFonts w:ascii="Times New Roman" w:eastAsia="Times New Roman" w:hAnsi="Times New Roman"/>
          <w:sz w:val="28"/>
          <w:szCs w:val="28"/>
          <w:lang w:val="uk-UA" w:eastAsia="uk-UA"/>
        </w:rPr>
        <w:t>пелетах</w:t>
      </w:r>
      <w:proofErr w:type="spellEnd"/>
      <w:r w:rsidRPr="00D411D1">
        <w:rPr>
          <w:rFonts w:ascii="Times New Roman" w:eastAsia="Times New Roman" w:hAnsi="Times New Roman"/>
          <w:sz w:val="28"/>
          <w:szCs w:val="28"/>
          <w:lang w:val="uk-UA" w:eastAsia="uk-UA"/>
        </w:rPr>
        <w:t xml:space="preserve">. Також оновлено системи у </w:t>
      </w:r>
      <w:proofErr w:type="spellStart"/>
      <w:r w:rsidRPr="00D411D1">
        <w:rPr>
          <w:rFonts w:ascii="Times New Roman" w:eastAsia="Times New Roman" w:hAnsi="Times New Roman"/>
          <w:sz w:val="28"/>
          <w:szCs w:val="28"/>
          <w:lang w:val="uk-UA" w:eastAsia="uk-UA"/>
        </w:rPr>
        <w:t>Петропільській</w:t>
      </w:r>
      <w:proofErr w:type="spellEnd"/>
      <w:r w:rsidRPr="00D411D1">
        <w:rPr>
          <w:rFonts w:ascii="Times New Roman" w:eastAsia="Times New Roman" w:hAnsi="Times New Roman"/>
          <w:sz w:val="28"/>
          <w:szCs w:val="28"/>
          <w:lang w:val="uk-UA" w:eastAsia="uk-UA"/>
        </w:rPr>
        <w:t xml:space="preserve"> та </w:t>
      </w:r>
      <w:proofErr w:type="spellStart"/>
      <w:r w:rsidRPr="00D411D1">
        <w:rPr>
          <w:rFonts w:ascii="Times New Roman" w:eastAsia="Times New Roman" w:hAnsi="Times New Roman"/>
          <w:sz w:val="28"/>
          <w:szCs w:val="28"/>
          <w:lang w:val="uk-UA" w:eastAsia="uk-UA"/>
        </w:rPr>
        <w:t>Володимирівській</w:t>
      </w:r>
      <w:proofErr w:type="spellEnd"/>
      <w:r w:rsidRPr="00D411D1">
        <w:rPr>
          <w:rFonts w:ascii="Times New Roman" w:eastAsia="Times New Roman" w:hAnsi="Times New Roman"/>
          <w:sz w:val="28"/>
          <w:szCs w:val="28"/>
          <w:lang w:val="uk-UA" w:eastAsia="uk-UA"/>
        </w:rPr>
        <w:t xml:space="preserve"> амбулаторіях загальної практики сімейної медицини та </w:t>
      </w:r>
      <w:proofErr w:type="spellStart"/>
      <w:r w:rsidRPr="00D411D1">
        <w:rPr>
          <w:rFonts w:ascii="Times New Roman" w:eastAsia="Times New Roman" w:hAnsi="Times New Roman"/>
          <w:sz w:val="28"/>
          <w:szCs w:val="28"/>
          <w:lang w:val="uk-UA" w:eastAsia="uk-UA"/>
        </w:rPr>
        <w:t>Ручаївському</w:t>
      </w:r>
      <w:proofErr w:type="spellEnd"/>
      <w:r w:rsidRPr="00D411D1">
        <w:rPr>
          <w:rFonts w:ascii="Times New Roman" w:eastAsia="Times New Roman" w:hAnsi="Times New Roman"/>
          <w:sz w:val="28"/>
          <w:szCs w:val="28"/>
          <w:lang w:val="uk-UA" w:eastAsia="uk-UA"/>
        </w:rPr>
        <w:t xml:space="preserve"> клубі. Також триває реалізація проекту «Реконструкція системи опалення з встановленням котла на альтернативному виді палива з заміною теплотраси та системи опалення на об'єкти, що знаходяться за адресами: 70413, </w:t>
      </w:r>
      <w:proofErr w:type="spellStart"/>
      <w:r w:rsidRPr="00D411D1">
        <w:rPr>
          <w:rFonts w:ascii="Times New Roman" w:eastAsia="Times New Roman" w:hAnsi="Times New Roman"/>
          <w:sz w:val="28"/>
          <w:szCs w:val="28"/>
          <w:lang w:val="uk-UA" w:eastAsia="uk-UA"/>
        </w:rPr>
        <w:t>с.Широке</w:t>
      </w:r>
      <w:proofErr w:type="spellEnd"/>
      <w:r w:rsidRPr="00D411D1">
        <w:rPr>
          <w:rFonts w:ascii="Times New Roman" w:eastAsia="Times New Roman" w:hAnsi="Times New Roman"/>
          <w:sz w:val="28"/>
          <w:szCs w:val="28"/>
          <w:lang w:val="uk-UA" w:eastAsia="uk-UA"/>
        </w:rPr>
        <w:t xml:space="preserve">, </w:t>
      </w:r>
      <w:proofErr w:type="spellStart"/>
      <w:r w:rsidRPr="00D411D1">
        <w:rPr>
          <w:rFonts w:ascii="Times New Roman" w:eastAsia="Times New Roman" w:hAnsi="Times New Roman"/>
          <w:sz w:val="28"/>
          <w:szCs w:val="28"/>
          <w:lang w:val="uk-UA" w:eastAsia="uk-UA"/>
        </w:rPr>
        <w:t>вул.Центральна</w:t>
      </w:r>
      <w:proofErr w:type="spellEnd"/>
      <w:r w:rsidRPr="00D411D1">
        <w:rPr>
          <w:rFonts w:ascii="Times New Roman" w:eastAsia="Times New Roman" w:hAnsi="Times New Roman"/>
          <w:sz w:val="28"/>
          <w:szCs w:val="28"/>
          <w:lang w:val="uk-UA" w:eastAsia="uk-UA"/>
        </w:rPr>
        <w:t xml:space="preserve">, б.2, 70413, </w:t>
      </w:r>
      <w:proofErr w:type="spellStart"/>
      <w:r w:rsidRPr="00D411D1">
        <w:rPr>
          <w:rFonts w:ascii="Times New Roman" w:eastAsia="Times New Roman" w:hAnsi="Times New Roman"/>
          <w:sz w:val="28"/>
          <w:szCs w:val="28"/>
          <w:lang w:val="uk-UA" w:eastAsia="uk-UA"/>
        </w:rPr>
        <w:t>с.Широке</w:t>
      </w:r>
      <w:proofErr w:type="spellEnd"/>
      <w:r w:rsidRPr="00D411D1">
        <w:rPr>
          <w:rFonts w:ascii="Times New Roman" w:eastAsia="Times New Roman" w:hAnsi="Times New Roman"/>
          <w:sz w:val="28"/>
          <w:szCs w:val="28"/>
          <w:lang w:val="uk-UA" w:eastAsia="uk-UA"/>
        </w:rPr>
        <w:t xml:space="preserve">, </w:t>
      </w:r>
      <w:proofErr w:type="spellStart"/>
      <w:r w:rsidRPr="00D411D1">
        <w:rPr>
          <w:rFonts w:ascii="Times New Roman" w:eastAsia="Times New Roman" w:hAnsi="Times New Roman"/>
          <w:sz w:val="28"/>
          <w:szCs w:val="28"/>
          <w:lang w:val="uk-UA" w:eastAsia="uk-UA"/>
        </w:rPr>
        <w:t>вул.Центральна</w:t>
      </w:r>
      <w:proofErr w:type="spellEnd"/>
      <w:r w:rsidRPr="00D411D1">
        <w:rPr>
          <w:rFonts w:ascii="Times New Roman" w:eastAsia="Times New Roman" w:hAnsi="Times New Roman"/>
          <w:sz w:val="28"/>
          <w:szCs w:val="28"/>
          <w:lang w:val="uk-UA" w:eastAsia="uk-UA"/>
        </w:rPr>
        <w:t xml:space="preserve">, б.6, 70413, </w:t>
      </w:r>
      <w:proofErr w:type="spellStart"/>
      <w:r w:rsidRPr="00D411D1">
        <w:rPr>
          <w:rFonts w:ascii="Times New Roman" w:eastAsia="Times New Roman" w:hAnsi="Times New Roman"/>
          <w:sz w:val="28"/>
          <w:szCs w:val="28"/>
          <w:lang w:val="uk-UA" w:eastAsia="uk-UA"/>
        </w:rPr>
        <w:t>с.Широке</w:t>
      </w:r>
      <w:proofErr w:type="spellEnd"/>
      <w:r w:rsidRPr="00D411D1">
        <w:rPr>
          <w:rFonts w:ascii="Times New Roman" w:eastAsia="Times New Roman" w:hAnsi="Times New Roman"/>
          <w:sz w:val="28"/>
          <w:szCs w:val="28"/>
          <w:lang w:val="uk-UA" w:eastAsia="uk-UA"/>
        </w:rPr>
        <w:t xml:space="preserve">, </w:t>
      </w:r>
      <w:proofErr w:type="spellStart"/>
      <w:r w:rsidRPr="00D411D1">
        <w:rPr>
          <w:rFonts w:ascii="Times New Roman" w:eastAsia="Times New Roman" w:hAnsi="Times New Roman"/>
          <w:sz w:val="28"/>
          <w:szCs w:val="28"/>
          <w:lang w:val="uk-UA" w:eastAsia="uk-UA"/>
        </w:rPr>
        <w:t>вул.Тельманівська</w:t>
      </w:r>
      <w:proofErr w:type="spellEnd"/>
      <w:r w:rsidRPr="00D411D1">
        <w:rPr>
          <w:rFonts w:ascii="Times New Roman" w:eastAsia="Times New Roman" w:hAnsi="Times New Roman"/>
          <w:sz w:val="28"/>
          <w:szCs w:val="28"/>
          <w:lang w:val="uk-UA" w:eastAsia="uk-UA"/>
        </w:rPr>
        <w:t xml:space="preserve">, б.2-а, Запорізький район, Запорізька область». Реалізація даного проекту передбачає переведення теплозабезпечення об’єктів соціальної сфери, зокрема будинку культури, школи та дитячого садку, на альтернативний вид палива, а саме – </w:t>
      </w:r>
      <w:proofErr w:type="spellStart"/>
      <w:r w:rsidRPr="00D411D1">
        <w:rPr>
          <w:rFonts w:ascii="Times New Roman" w:eastAsia="Times New Roman" w:hAnsi="Times New Roman"/>
          <w:sz w:val="28"/>
          <w:szCs w:val="28"/>
          <w:lang w:val="uk-UA" w:eastAsia="uk-UA"/>
        </w:rPr>
        <w:t>пелети</w:t>
      </w:r>
      <w:proofErr w:type="spellEnd"/>
      <w:r w:rsidRPr="00D411D1">
        <w:rPr>
          <w:rFonts w:ascii="Times New Roman" w:eastAsia="Times New Roman" w:hAnsi="Times New Roman"/>
          <w:sz w:val="28"/>
          <w:szCs w:val="28"/>
          <w:lang w:val="uk-UA" w:eastAsia="uk-UA"/>
        </w:rPr>
        <w:t xml:space="preserve">.    </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r w:rsidRPr="00D411D1">
        <w:rPr>
          <w:rFonts w:ascii="Times New Roman" w:eastAsia="Times New Roman" w:hAnsi="Times New Roman"/>
          <w:sz w:val="28"/>
          <w:szCs w:val="28"/>
          <w:lang w:val="uk-UA" w:eastAsia="uk-UA"/>
        </w:rPr>
        <w:t xml:space="preserve">Питоме споживання теплової енергії будівлями, технічний стан яких щорічно погіршується, постійно збільшується. Більшість теплового обладнання потребує модернізації та енергоефективних заходів. </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p>
    <w:p w:rsidR="00D411D1" w:rsidRPr="00D411D1" w:rsidRDefault="00D411D1" w:rsidP="00D411D1">
      <w:pPr>
        <w:shd w:val="clear" w:color="auto" w:fill="FFFFFF"/>
        <w:spacing w:after="0" w:line="240" w:lineRule="auto"/>
        <w:ind w:firstLine="567"/>
        <w:jc w:val="both"/>
        <w:rPr>
          <w:rFonts w:ascii="Times New Roman" w:eastAsia="Times New Roman" w:hAnsi="Times New Roman"/>
          <w:b/>
          <w:bCs/>
          <w:sz w:val="28"/>
          <w:szCs w:val="28"/>
          <w:lang w:val="uk-UA" w:eastAsia="uk-UA"/>
        </w:rPr>
      </w:pPr>
      <w:r w:rsidRPr="00D411D1">
        <w:rPr>
          <w:rFonts w:ascii="Times New Roman" w:eastAsia="Times New Roman" w:hAnsi="Times New Roman"/>
          <w:b/>
          <w:bCs/>
          <w:sz w:val="28"/>
          <w:szCs w:val="28"/>
          <w:lang w:val="uk-UA" w:eastAsia="uk-UA"/>
        </w:rPr>
        <w:t>2.5. Електропостачання</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r w:rsidRPr="00D411D1">
        <w:rPr>
          <w:rFonts w:ascii="Times New Roman" w:eastAsia="Times New Roman" w:hAnsi="Times New Roman"/>
          <w:bCs/>
          <w:sz w:val="28"/>
          <w:szCs w:val="28"/>
          <w:lang w:val="uk-UA" w:eastAsia="uk-UA"/>
        </w:rPr>
        <w:t>Електропостачання на території здійснює ПАТ «</w:t>
      </w:r>
      <w:proofErr w:type="spellStart"/>
      <w:r w:rsidRPr="00D411D1">
        <w:rPr>
          <w:rFonts w:ascii="Times New Roman" w:eastAsia="Times New Roman" w:hAnsi="Times New Roman"/>
          <w:bCs/>
          <w:sz w:val="28"/>
          <w:szCs w:val="28"/>
          <w:lang w:val="uk-UA" w:eastAsia="uk-UA"/>
        </w:rPr>
        <w:t>Запоріжжяобленерго</w:t>
      </w:r>
      <w:proofErr w:type="spellEnd"/>
      <w:r w:rsidRPr="00D411D1">
        <w:rPr>
          <w:rFonts w:ascii="Times New Roman" w:eastAsia="Times New Roman" w:hAnsi="Times New Roman"/>
          <w:bCs/>
          <w:sz w:val="28"/>
          <w:szCs w:val="28"/>
          <w:lang w:val="uk-UA" w:eastAsia="uk-UA"/>
        </w:rPr>
        <w:t xml:space="preserve">» Запорізький РЕМ, як населенню так і на об’єктах комунальної форми власності та зовнішніх мереж освітлення населених пунктів. </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r w:rsidRPr="00D411D1">
        <w:rPr>
          <w:rFonts w:ascii="Times New Roman" w:eastAsia="Times New Roman" w:hAnsi="Times New Roman"/>
          <w:sz w:val="28"/>
          <w:szCs w:val="28"/>
          <w:lang w:val="uk-UA" w:eastAsia="uk-UA"/>
        </w:rPr>
        <w:t>Технічний стан електромереж: потужність незадовільна, цілісність електромереж пошкоджена. Внаслідок збільшення споживання населенням електроенергії для побутових потреб, існує гостра потреба в реконструкції, як самих мереж, так і в модернізації обладнання трансформаторних підстанцій. Не краща ситуація з внутрішньо будинковим електрогосподарством.</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r w:rsidRPr="00D411D1">
        <w:rPr>
          <w:rFonts w:ascii="Times New Roman" w:eastAsia="Times New Roman" w:hAnsi="Times New Roman"/>
          <w:sz w:val="28"/>
          <w:szCs w:val="28"/>
          <w:lang w:val="uk-UA" w:eastAsia="uk-UA"/>
        </w:rPr>
        <w:t xml:space="preserve">Без капітального ремонту </w:t>
      </w:r>
      <w:proofErr w:type="spellStart"/>
      <w:r w:rsidRPr="00D411D1">
        <w:rPr>
          <w:rFonts w:ascii="Times New Roman" w:eastAsia="Times New Roman" w:hAnsi="Times New Roman"/>
          <w:sz w:val="28"/>
          <w:szCs w:val="28"/>
          <w:lang w:val="uk-UA" w:eastAsia="uk-UA"/>
        </w:rPr>
        <w:t>внутрішньобудинкових</w:t>
      </w:r>
      <w:proofErr w:type="spellEnd"/>
      <w:r w:rsidRPr="00D411D1">
        <w:rPr>
          <w:rFonts w:ascii="Times New Roman" w:eastAsia="Times New Roman" w:hAnsi="Times New Roman"/>
          <w:sz w:val="28"/>
          <w:szCs w:val="28"/>
          <w:lang w:val="uk-UA" w:eastAsia="uk-UA"/>
        </w:rPr>
        <w:t xml:space="preserve"> мереж та електрощитових багатоквартирні житлові будинки експлуатуються з моменту їх будівництва. </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r w:rsidRPr="00D411D1">
        <w:rPr>
          <w:rFonts w:ascii="Times New Roman" w:eastAsia="Times New Roman" w:hAnsi="Times New Roman"/>
          <w:b/>
          <w:bCs/>
          <w:sz w:val="28"/>
          <w:szCs w:val="28"/>
          <w:lang w:val="uk-UA" w:eastAsia="uk-UA"/>
        </w:rPr>
        <w:t>2.6. Благоустрій населених пунктів, озеленення, охорона навколишнього середовища</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r w:rsidRPr="00D411D1">
        <w:rPr>
          <w:rFonts w:ascii="Times New Roman" w:eastAsia="Times New Roman" w:hAnsi="Times New Roman"/>
          <w:sz w:val="28"/>
          <w:szCs w:val="28"/>
          <w:lang w:val="uk-UA" w:eastAsia="uk-UA"/>
        </w:rPr>
        <w:t xml:space="preserve">Для розвитку дітей встановлені дитячі ігрові майданчики майже у кожному населеному пункті. Протягом експлуатації обладнання та </w:t>
      </w:r>
      <w:r w:rsidRPr="00D411D1">
        <w:rPr>
          <w:rFonts w:ascii="Times New Roman" w:eastAsia="Times New Roman" w:hAnsi="Times New Roman"/>
          <w:sz w:val="28"/>
          <w:szCs w:val="28"/>
          <w:lang w:val="uk-UA" w:eastAsia="uk-UA"/>
        </w:rPr>
        <w:lastRenderedPageBreak/>
        <w:t xml:space="preserve">конструкції зношуються та потребують капітального та поточного ремонту. Також в затверджено План проведення паспортизації дитячих ігрових майданчиків і щорічно проводиться огляд комісією щодо технічного стану ігрових, дитячих та спортивних майданчиків. </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r w:rsidRPr="00D411D1">
        <w:rPr>
          <w:rFonts w:ascii="Times New Roman" w:eastAsia="Times New Roman" w:hAnsi="Times New Roman"/>
          <w:sz w:val="28"/>
          <w:szCs w:val="28"/>
          <w:lang w:val="uk-UA" w:eastAsia="uk-UA"/>
        </w:rPr>
        <w:t>Окремої уваги потребує стан кладовищ.</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p>
    <w:p w:rsidR="00D411D1" w:rsidRPr="00D411D1" w:rsidRDefault="00D411D1" w:rsidP="00D411D1">
      <w:pPr>
        <w:spacing w:after="0" w:line="240" w:lineRule="auto"/>
        <w:jc w:val="center"/>
        <w:rPr>
          <w:rFonts w:ascii="Times New Roman" w:eastAsia="Times New Roman" w:hAnsi="Times New Roman"/>
          <w:i/>
          <w:color w:val="000000"/>
          <w:sz w:val="28"/>
          <w:szCs w:val="28"/>
          <w:lang w:val="uk-UA"/>
        </w:rPr>
      </w:pPr>
      <w:r w:rsidRPr="00D411D1">
        <w:rPr>
          <w:rFonts w:ascii="Times New Roman" w:eastAsia="Times New Roman" w:hAnsi="Times New Roman"/>
          <w:b/>
          <w:i/>
          <w:color w:val="000000"/>
          <w:sz w:val="28"/>
          <w:szCs w:val="28"/>
          <w:lang w:val="uk-UA"/>
        </w:rPr>
        <w:t>Благоустрій населених пунктів</w:t>
      </w:r>
    </w:p>
    <w:p w:rsidR="00D411D1" w:rsidRPr="00D411D1" w:rsidRDefault="00D411D1" w:rsidP="00D411D1">
      <w:pPr>
        <w:spacing w:after="0" w:line="240" w:lineRule="auto"/>
        <w:ind w:firstLine="567"/>
        <w:jc w:val="both"/>
        <w:rPr>
          <w:rFonts w:ascii="Times New Roman" w:eastAsia="Times New Roman" w:hAnsi="Times New Roman"/>
          <w:color w:val="000000"/>
          <w:sz w:val="28"/>
          <w:szCs w:val="28"/>
          <w:lang w:val="uk-UA"/>
        </w:rPr>
      </w:pPr>
      <w:r w:rsidRPr="00D411D1">
        <w:rPr>
          <w:rFonts w:ascii="Times New Roman" w:eastAsia="Times New Roman" w:hAnsi="Times New Roman"/>
          <w:color w:val="000000"/>
          <w:sz w:val="28"/>
          <w:szCs w:val="28"/>
          <w:lang w:val="uk-UA"/>
        </w:rPr>
        <w:t>Благоустрій території населених пунктів, охорона навколишнього природного середовища, забезпечення екологічної безпеки життєдіяльності населення – невід’ємна частина економічного та соціального розвитку громади.</w:t>
      </w:r>
    </w:p>
    <w:p w:rsidR="00D411D1" w:rsidRPr="00D411D1" w:rsidRDefault="00D411D1" w:rsidP="00D411D1">
      <w:pPr>
        <w:spacing w:after="0" w:line="240" w:lineRule="auto"/>
        <w:ind w:firstLine="567"/>
        <w:jc w:val="both"/>
        <w:rPr>
          <w:rFonts w:ascii="Times New Roman" w:eastAsia="Times New Roman" w:hAnsi="Times New Roman"/>
          <w:color w:val="000000"/>
          <w:sz w:val="28"/>
          <w:szCs w:val="28"/>
          <w:lang w:val="uk-UA"/>
        </w:rPr>
      </w:pPr>
      <w:r w:rsidRPr="00D411D1">
        <w:rPr>
          <w:rFonts w:ascii="Times New Roman" w:eastAsia="Times New Roman" w:hAnsi="Times New Roman"/>
          <w:color w:val="000000"/>
          <w:sz w:val="28"/>
          <w:szCs w:val="28"/>
          <w:lang w:val="uk-UA"/>
        </w:rPr>
        <w:t xml:space="preserve">Силами Широківської ОТГ проводяться роботи по благоустрою територій населених пунктів громади: у громадських місцях встановлено лавки, урни, інформаційні щити та дошки. Також становлено дев’ять </w:t>
      </w:r>
      <w:proofErr w:type="spellStart"/>
      <w:r w:rsidRPr="00D411D1">
        <w:rPr>
          <w:rFonts w:ascii="Times New Roman" w:eastAsia="Times New Roman" w:hAnsi="Times New Roman"/>
          <w:color w:val="000000"/>
          <w:sz w:val="28"/>
          <w:szCs w:val="28"/>
          <w:lang w:val="uk-UA"/>
        </w:rPr>
        <w:t>зупинкових</w:t>
      </w:r>
      <w:proofErr w:type="spellEnd"/>
      <w:r w:rsidRPr="00D411D1">
        <w:rPr>
          <w:rFonts w:ascii="Times New Roman" w:eastAsia="Times New Roman" w:hAnsi="Times New Roman"/>
          <w:color w:val="000000"/>
          <w:sz w:val="28"/>
          <w:szCs w:val="28"/>
          <w:lang w:val="uk-UA"/>
        </w:rPr>
        <w:t xml:space="preserve"> комплексів «на вимогу».</w:t>
      </w:r>
    </w:p>
    <w:p w:rsidR="00D411D1" w:rsidRPr="00D411D1" w:rsidRDefault="00D411D1" w:rsidP="00D411D1">
      <w:pPr>
        <w:spacing w:after="0" w:line="240" w:lineRule="auto"/>
        <w:ind w:firstLine="567"/>
        <w:jc w:val="both"/>
        <w:rPr>
          <w:rFonts w:ascii="Times New Roman" w:eastAsia="Times New Roman" w:hAnsi="Times New Roman"/>
          <w:color w:val="000000"/>
          <w:sz w:val="28"/>
          <w:szCs w:val="28"/>
          <w:lang w:val="uk-UA"/>
        </w:rPr>
      </w:pPr>
      <w:r w:rsidRPr="00D411D1">
        <w:rPr>
          <w:rFonts w:ascii="Times New Roman" w:eastAsia="Times New Roman" w:hAnsi="Times New Roman"/>
          <w:color w:val="000000"/>
          <w:sz w:val="28"/>
          <w:szCs w:val="28"/>
          <w:lang w:val="uk-UA"/>
        </w:rPr>
        <w:t>Видалення дерев, що досягли вікової межі, аварійних та фаутних дерев а також відновлення зелених насаджень  не носить системного характеру. Існує потреба у влаштуванні парків, скверів, розширенні зелених зон та місць для відпочинку громадян.</w:t>
      </w:r>
    </w:p>
    <w:p w:rsidR="00D411D1" w:rsidRPr="00D411D1" w:rsidRDefault="00D411D1" w:rsidP="00D411D1">
      <w:pPr>
        <w:spacing w:after="0" w:line="240" w:lineRule="auto"/>
        <w:ind w:firstLine="709"/>
        <w:jc w:val="both"/>
        <w:rPr>
          <w:rFonts w:ascii="Times New Roman" w:eastAsia="Times New Roman" w:hAnsi="Times New Roman"/>
          <w:color w:val="000000"/>
          <w:sz w:val="28"/>
          <w:szCs w:val="28"/>
          <w:lang w:val="uk-UA"/>
        </w:rPr>
      </w:pPr>
    </w:p>
    <w:p w:rsidR="00D411D1" w:rsidRPr="00D411D1" w:rsidRDefault="00D411D1" w:rsidP="00D411D1">
      <w:pPr>
        <w:spacing w:after="0" w:line="240" w:lineRule="auto"/>
        <w:jc w:val="center"/>
        <w:rPr>
          <w:rFonts w:ascii="Times New Roman" w:eastAsia="Times New Roman" w:hAnsi="Times New Roman"/>
          <w:b/>
          <w:i/>
          <w:color w:val="000000"/>
          <w:sz w:val="28"/>
          <w:szCs w:val="28"/>
          <w:lang w:val="uk-UA"/>
        </w:rPr>
      </w:pPr>
      <w:r w:rsidRPr="00D411D1">
        <w:rPr>
          <w:rFonts w:ascii="Times New Roman" w:eastAsia="Times New Roman" w:hAnsi="Times New Roman"/>
          <w:b/>
          <w:i/>
          <w:color w:val="000000"/>
          <w:sz w:val="28"/>
          <w:szCs w:val="28"/>
          <w:lang w:val="uk-UA"/>
        </w:rPr>
        <w:t>Озеленення</w:t>
      </w:r>
    </w:p>
    <w:p w:rsidR="00D411D1" w:rsidRPr="00D411D1" w:rsidRDefault="00D411D1" w:rsidP="00D411D1">
      <w:pPr>
        <w:spacing w:after="0" w:line="240" w:lineRule="auto"/>
        <w:ind w:firstLine="567"/>
        <w:jc w:val="both"/>
        <w:rPr>
          <w:rFonts w:ascii="Times New Roman" w:eastAsia="Times New Roman" w:hAnsi="Times New Roman"/>
          <w:color w:val="000000"/>
          <w:sz w:val="28"/>
          <w:szCs w:val="28"/>
          <w:lang w:val="uk-UA" w:eastAsia="ru-RU"/>
        </w:rPr>
      </w:pPr>
      <w:r w:rsidRPr="00D411D1">
        <w:rPr>
          <w:rFonts w:ascii="Times New Roman" w:eastAsia="Times New Roman" w:hAnsi="Times New Roman"/>
          <w:color w:val="000000"/>
          <w:sz w:val="28"/>
          <w:szCs w:val="28"/>
          <w:lang w:val="uk-UA" w:eastAsia="ru-RU"/>
        </w:rPr>
        <w:t xml:space="preserve">Стан зеленої зони селищної ради вже давно викликає занепокоєння. На вулицях селища  приблизно 35 % аварійно небезпечних дерев. Зелені насадження потребують негайного викорчовування сухих дерев, формування крони, обрізки хворих, пошкоджених і сухих гілок. </w:t>
      </w:r>
    </w:p>
    <w:p w:rsidR="00D411D1" w:rsidRPr="00D411D1" w:rsidRDefault="00D411D1" w:rsidP="00D411D1">
      <w:pPr>
        <w:spacing w:after="0" w:line="240" w:lineRule="auto"/>
        <w:ind w:firstLine="567"/>
        <w:jc w:val="both"/>
        <w:rPr>
          <w:rFonts w:ascii="Times New Roman" w:eastAsia="Times New Roman" w:hAnsi="Times New Roman"/>
          <w:color w:val="000000"/>
          <w:sz w:val="28"/>
          <w:szCs w:val="28"/>
          <w:lang w:val="uk-UA" w:eastAsia="ru-RU"/>
        </w:rPr>
      </w:pPr>
      <w:r w:rsidRPr="00D411D1">
        <w:rPr>
          <w:rFonts w:ascii="Times New Roman" w:eastAsia="Times New Roman" w:hAnsi="Times New Roman"/>
          <w:color w:val="000000"/>
          <w:sz w:val="28"/>
          <w:szCs w:val="28"/>
          <w:lang w:val="uk-UA" w:eastAsia="ru-RU"/>
        </w:rPr>
        <w:t xml:space="preserve">Особливо, необхідно звернути увагу на сухі, аварійні дерева на при- будинкових територіях - більша частина з них є небезпечними для будівель, автотранспорту, електромереж. </w:t>
      </w:r>
    </w:p>
    <w:p w:rsidR="00D411D1" w:rsidRPr="00D411D1" w:rsidRDefault="00D411D1" w:rsidP="00D411D1">
      <w:pPr>
        <w:spacing w:after="0" w:line="240" w:lineRule="auto"/>
        <w:ind w:firstLine="567"/>
        <w:jc w:val="both"/>
        <w:rPr>
          <w:rFonts w:ascii="Times New Roman" w:eastAsia="Times New Roman" w:hAnsi="Times New Roman"/>
          <w:color w:val="000000"/>
          <w:sz w:val="28"/>
          <w:szCs w:val="28"/>
          <w:lang w:val="uk-UA" w:eastAsia="ru-RU"/>
        </w:rPr>
      </w:pPr>
      <w:r w:rsidRPr="00D411D1">
        <w:rPr>
          <w:rFonts w:ascii="Times New Roman" w:eastAsia="Times New Roman" w:hAnsi="Times New Roman"/>
          <w:color w:val="000000"/>
          <w:sz w:val="28"/>
          <w:szCs w:val="28"/>
          <w:lang w:val="uk-UA" w:eastAsia="ru-RU"/>
        </w:rPr>
        <w:t xml:space="preserve">Озеленення території відбувається в рамках «суботників» та заходів для школярів із залученням місцевих активістів, </w:t>
      </w:r>
      <w:proofErr w:type="spellStart"/>
      <w:r w:rsidRPr="00D411D1">
        <w:rPr>
          <w:rFonts w:ascii="Times New Roman" w:eastAsia="Times New Roman" w:hAnsi="Times New Roman"/>
          <w:color w:val="000000"/>
          <w:sz w:val="28"/>
          <w:szCs w:val="28"/>
          <w:lang w:val="uk-UA" w:eastAsia="ru-RU"/>
        </w:rPr>
        <w:t>вуличкомів</w:t>
      </w:r>
      <w:proofErr w:type="spellEnd"/>
      <w:r w:rsidRPr="00D411D1">
        <w:rPr>
          <w:rFonts w:ascii="Times New Roman" w:eastAsia="Times New Roman" w:hAnsi="Times New Roman"/>
          <w:color w:val="000000"/>
          <w:sz w:val="28"/>
          <w:szCs w:val="28"/>
          <w:lang w:val="uk-UA" w:eastAsia="ru-RU"/>
        </w:rPr>
        <w:t>, працівників апарату та підприємств.</w:t>
      </w:r>
    </w:p>
    <w:p w:rsidR="00D411D1" w:rsidRPr="00D411D1" w:rsidRDefault="00D411D1" w:rsidP="00D411D1">
      <w:pPr>
        <w:spacing w:after="0" w:line="240" w:lineRule="auto"/>
        <w:ind w:firstLine="567"/>
        <w:jc w:val="both"/>
        <w:rPr>
          <w:rFonts w:ascii="Times New Roman" w:eastAsia="Times New Roman" w:hAnsi="Times New Roman"/>
          <w:color w:val="000000"/>
          <w:sz w:val="28"/>
          <w:szCs w:val="28"/>
          <w:lang w:val="uk-UA"/>
        </w:rPr>
      </w:pPr>
      <w:r w:rsidRPr="00D411D1">
        <w:rPr>
          <w:rFonts w:ascii="Times New Roman" w:eastAsia="Times New Roman" w:hAnsi="Times New Roman"/>
          <w:color w:val="000000"/>
          <w:sz w:val="28"/>
          <w:szCs w:val="28"/>
          <w:lang w:val="uk-UA"/>
        </w:rPr>
        <w:t>Наразі сучасний стан збереження та використання об’єктів зеленої зони не відповідає вимогам часу. Для вирішення питань з комплексного озеленення території громади, збереження та відновлення існуючих насаджень важливим є опрацювання ефективної політики стосовно об’єктів зеленого господарства.</w:t>
      </w:r>
    </w:p>
    <w:p w:rsidR="00D411D1" w:rsidRPr="00D411D1" w:rsidRDefault="00D411D1" w:rsidP="00D411D1">
      <w:pPr>
        <w:spacing w:after="0" w:line="240" w:lineRule="auto"/>
        <w:jc w:val="both"/>
        <w:rPr>
          <w:rFonts w:ascii="Times New Roman" w:eastAsia="Times New Roman" w:hAnsi="Times New Roman"/>
          <w:color w:val="000000"/>
          <w:sz w:val="28"/>
          <w:szCs w:val="28"/>
          <w:lang w:val="uk-UA"/>
        </w:rPr>
      </w:pPr>
    </w:p>
    <w:p w:rsidR="00D411D1" w:rsidRPr="00D411D1" w:rsidRDefault="00D411D1" w:rsidP="00D411D1">
      <w:pPr>
        <w:spacing w:after="0" w:line="240" w:lineRule="auto"/>
        <w:jc w:val="center"/>
        <w:rPr>
          <w:rFonts w:ascii="Times New Roman" w:eastAsia="Times New Roman" w:hAnsi="Times New Roman"/>
          <w:b/>
          <w:i/>
          <w:color w:val="000000"/>
          <w:sz w:val="28"/>
          <w:szCs w:val="28"/>
          <w:lang w:val="uk-UA"/>
        </w:rPr>
      </w:pPr>
      <w:r w:rsidRPr="00D411D1">
        <w:rPr>
          <w:rFonts w:ascii="Times New Roman" w:eastAsia="Times New Roman" w:hAnsi="Times New Roman"/>
          <w:b/>
          <w:i/>
          <w:color w:val="000000"/>
          <w:sz w:val="28"/>
          <w:szCs w:val="28"/>
          <w:lang w:val="uk-UA"/>
        </w:rPr>
        <w:t xml:space="preserve">Поводження з побутовими відходами та </w:t>
      </w:r>
    </w:p>
    <w:p w:rsidR="00D411D1" w:rsidRPr="00D411D1" w:rsidRDefault="00D411D1" w:rsidP="00D411D1">
      <w:pPr>
        <w:spacing w:after="0" w:line="240" w:lineRule="auto"/>
        <w:jc w:val="center"/>
        <w:rPr>
          <w:rFonts w:ascii="Times New Roman" w:eastAsia="Times New Roman" w:hAnsi="Times New Roman"/>
          <w:b/>
          <w:i/>
          <w:color w:val="000000"/>
          <w:sz w:val="28"/>
          <w:szCs w:val="28"/>
          <w:lang w:val="uk-UA"/>
        </w:rPr>
      </w:pPr>
      <w:r w:rsidRPr="00D411D1">
        <w:rPr>
          <w:rFonts w:ascii="Times New Roman" w:eastAsia="Times New Roman" w:hAnsi="Times New Roman"/>
          <w:b/>
          <w:i/>
          <w:color w:val="000000"/>
          <w:sz w:val="28"/>
          <w:szCs w:val="28"/>
          <w:lang w:val="uk-UA"/>
        </w:rPr>
        <w:t>охорона навколишнього середовища</w:t>
      </w:r>
    </w:p>
    <w:p w:rsidR="00D411D1" w:rsidRPr="00D411D1" w:rsidRDefault="00D411D1" w:rsidP="00D411D1">
      <w:pPr>
        <w:shd w:val="clear" w:color="auto" w:fill="FFFFFF"/>
        <w:spacing w:after="0" w:line="276" w:lineRule="auto"/>
        <w:ind w:firstLine="567"/>
        <w:jc w:val="both"/>
        <w:rPr>
          <w:rFonts w:ascii="Times New Roman" w:eastAsia="Times New Roman" w:hAnsi="Times New Roman"/>
          <w:sz w:val="28"/>
          <w:szCs w:val="28"/>
          <w:lang w:val="uk-UA"/>
        </w:rPr>
      </w:pPr>
      <w:r w:rsidRPr="00D411D1">
        <w:rPr>
          <w:rFonts w:ascii="Times New Roman" w:eastAsia="Times New Roman" w:hAnsi="Times New Roman"/>
          <w:sz w:val="28"/>
          <w:szCs w:val="28"/>
          <w:lang w:val="uk-UA"/>
        </w:rPr>
        <w:t>КП «</w:t>
      </w:r>
      <w:proofErr w:type="spellStart"/>
      <w:r w:rsidRPr="00D411D1">
        <w:rPr>
          <w:rFonts w:ascii="Times New Roman" w:eastAsia="Times New Roman" w:hAnsi="Times New Roman"/>
          <w:sz w:val="28"/>
          <w:szCs w:val="28"/>
          <w:lang w:val="uk-UA"/>
        </w:rPr>
        <w:t>Благводсервіс</w:t>
      </w:r>
      <w:proofErr w:type="spellEnd"/>
      <w:r w:rsidRPr="00D411D1">
        <w:rPr>
          <w:rFonts w:ascii="Times New Roman" w:eastAsia="Times New Roman" w:hAnsi="Times New Roman"/>
          <w:sz w:val="28"/>
          <w:szCs w:val="28"/>
          <w:lang w:val="uk-UA"/>
        </w:rPr>
        <w:t xml:space="preserve"> </w:t>
      </w:r>
      <w:proofErr w:type="spellStart"/>
      <w:r w:rsidRPr="00D411D1">
        <w:rPr>
          <w:rFonts w:ascii="Times New Roman" w:eastAsia="Times New Roman" w:hAnsi="Times New Roman"/>
          <w:sz w:val="28"/>
          <w:szCs w:val="28"/>
          <w:lang w:val="uk-UA"/>
        </w:rPr>
        <w:t>Широківської</w:t>
      </w:r>
      <w:proofErr w:type="spellEnd"/>
      <w:r w:rsidRPr="00D411D1">
        <w:rPr>
          <w:rFonts w:ascii="Times New Roman" w:eastAsia="Times New Roman" w:hAnsi="Times New Roman"/>
          <w:sz w:val="28"/>
          <w:szCs w:val="28"/>
          <w:lang w:val="uk-UA"/>
        </w:rPr>
        <w:t xml:space="preserve"> громади» є єдиним підприємством, що надає послугу з вивезення твердих побутових відходів на території громади як фізичним особам так і юридичним. Також підприємство надає послуги з ліквідації стихійних сміттєзвалищ на території населених пунктів та за їх межами.</w:t>
      </w:r>
    </w:p>
    <w:p w:rsidR="00D411D1" w:rsidRPr="00D411D1" w:rsidRDefault="00D411D1" w:rsidP="00D411D1">
      <w:pPr>
        <w:shd w:val="clear" w:color="auto" w:fill="FFFFFF"/>
        <w:spacing w:after="0" w:line="276" w:lineRule="auto"/>
        <w:ind w:firstLine="567"/>
        <w:jc w:val="both"/>
        <w:rPr>
          <w:rFonts w:ascii="Times New Roman" w:eastAsia="Times New Roman" w:hAnsi="Times New Roman"/>
          <w:color w:val="000000"/>
          <w:sz w:val="28"/>
          <w:szCs w:val="28"/>
          <w:lang w:val="uk-UA"/>
        </w:rPr>
      </w:pPr>
      <w:r w:rsidRPr="00D411D1">
        <w:rPr>
          <w:rFonts w:ascii="Times New Roman" w:eastAsia="Times New Roman" w:hAnsi="Times New Roman"/>
          <w:color w:val="000000"/>
          <w:sz w:val="28"/>
          <w:szCs w:val="28"/>
          <w:lang w:val="uk-UA"/>
        </w:rPr>
        <w:t xml:space="preserve">Несанкціоноване розміщення твердих побутових відходів є суттєвим чинником негативного впливу на земельні, водні та лісові ресурси, а також на здоров’я населення. Масові накопичення побутового сміття в лісозахисних </w:t>
      </w:r>
      <w:r w:rsidRPr="00D411D1">
        <w:rPr>
          <w:rFonts w:ascii="Times New Roman" w:eastAsia="Times New Roman" w:hAnsi="Times New Roman"/>
          <w:color w:val="000000"/>
          <w:sz w:val="28"/>
          <w:szCs w:val="28"/>
          <w:lang w:val="uk-UA"/>
        </w:rPr>
        <w:lastRenderedPageBreak/>
        <w:t>смугах вздовж автомобільних доріг, поблизу водоймищ, в зоні житлових забудов є одним із потенційних джерел забруднення довкілля і підлягають терміновій утилізації.</w:t>
      </w:r>
    </w:p>
    <w:p w:rsidR="00D411D1" w:rsidRPr="00D411D1" w:rsidRDefault="00D411D1" w:rsidP="00D411D1">
      <w:pPr>
        <w:spacing w:after="0" w:line="240" w:lineRule="auto"/>
        <w:ind w:firstLine="709"/>
        <w:jc w:val="both"/>
        <w:rPr>
          <w:rFonts w:ascii="Times New Roman" w:eastAsia="Times New Roman" w:hAnsi="Times New Roman"/>
          <w:color w:val="000000"/>
          <w:sz w:val="28"/>
          <w:szCs w:val="28"/>
          <w:lang w:val="uk-UA"/>
        </w:rPr>
      </w:pPr>
      <w:r w:rsidRPr="00D411D1">
        <w:rPr>
          <w:rFonts w:ascii="Times New Roman" w:eastAsia="Times New Roman" w:hAnsi="Times New Roman"/>
          <w:color w:val="000000"/>
          <w:sz w:val="28"/>
          <w:szCs w:val="28"/>
          <w:lang w:val="uk-UA"/>
        </w:rPr>
        <w:t xml:space="preserve">Серед усіх видів утворення відходів найбільший відсоток становлять тверді побутові відходи. Основні обсяги побутового сміття утворюються в житловому фонді. </w:t>
      </w:r>
    </w:p>
    <w:p w:rsidR="00D411D1" w:rsidRPr="00D411D1" w:rsidRDefault="00D411D1" w:rsidP="00D411D1">
      <w:pPr>
        <w:spacing w:after="0" w:line="240" w:lineRule="auto"/>
        <w:ind w:firstLine="709"/>
        <w:jc w:val="both"/>
        <w:rPr>
          <w:rFonts w:ascii="Times New Roman" w:eastAsia="Times New Roman" w:hAnsi="Times New Roman"/>
          <w:color w:val="000000"/>
          <w:sz w:val="28"/>
          <w:szCs w:val="28"/>
          <w:lang w:val="uk-UA"/>
        </w:rPr>
      </w:pPr>
      <w:r w:rsidRPr="00D411D1">
        <w:rPr>
          <w:rFonts w:ascii="Times New Roman" w:eastAsia="Times New Roman" w:hAnsi="Times New Roman"/>
          <w:color w:val="000000"/>
          <w:sz w:val="28"/>
          <w:szCs w:val="28"/>
          <w:lang w:val="uk-UA"/>
        </w:rPr>
        <w:t>За морфологічним складом структура побутових відходів налічує:</w:t>
      </w:r>
    </w:p>
    <w:p w:rsidR="00D411D1" w:rsidRPr="00D411D1" w:rsidRDefault="00D411D1" w:rsidP="00D411D1">
      <w:pPr>
        <w:spacing w:after="0" w:line="240" w:lineRule="auto"/>
        <w:ind w:firstLine="709"/>
        <w:jc w:val="both"/>
        <w:rPr>
          <w:rFonts w:ascii="Times New Roman" w:eastAsia="Times New Roman" w:hAnsi="Times New Roman"/>
          <w:color w:val="000000"/>
          <w:sz w:val="28"/>
          <w:szCs w:val="28"/>
          <w:lang w:val="uk-UA"/>
        </w:rPr>
      </w:pPr>
      <w:r w:rsidRPr="00D411D1">
        <w:rPr>
          <w:rFonts w:ascii="Times New Roman" w:eastAsia="Times New Roman" w:hAnsi="Times New Roman"/>
          <w:color w:val="000000"/>
          <w:sz w:val="28"/>
          <w:szCs w:val="28"/>
          <w:lang w:val="uk-UA"/>
        </w:rPr>
        <w:t>-</w:t>
      </w:r>
      <w:r w:rsidRPr="00D411D1">
        <w:rPr>
          <w:rFonts w:ascii="Times New Roman" w:eastAsia="Times New Roman" w:hAnsi="Times New Roman"/>
          <w:color w:val="000000"/>
          <w:sz w:val="28"/>
          <w:szCs w:val="28"/>
          <w:lang w:val="uk-UA"/>
        </w:rPr>
        <w:tab/>
        <w:t>поліетилен – 24%</w:t>
      </w:r>
    </w:p>
    <w:p w:rsidR="00D411D1" w:rsidRPr="00D411D1" w:rsidRDefault="00D411D1" w:rsidP="00D411D1">
      <w:pPr>
        <w:spacing w:after="0" w:line="240" w:lineRule="auto"/>
        <w:ind w:firstLine="709"/>
        <w:jc w:val="both"/>
        <w:rPr>
          <w:rFonts w:ascii="Times New Roman" w:eastAsia="Times New Roman" w:hAnsi="Times New Roman"/>
          <w:color w:val="000000"/>
          <w:sz w:val="28"/>
          <w:szCs w:val="28"/>
          <w:lang w:val="uk-UA"/>
        </w:rPr>
      </w:pPr>
      <w:r w:rsidRPr="00D411D1">
        <w:rPr>
          <w:rFonts w:ascii="Times New Roman" w:eastAsia="Times New Roman" w:hAnsi="Times New Roman"/>
          <w:color w:val="000000"/>
          <w:sz w:val="28"/>
          <w:szCs w:val="28"/>
          <w:lang w:val="uk-UA"/>
        </w:rPr>
        <w:t>-</w:t>
      </w:r>
      <w:r w:rsidRPr="00D411D1">
        <w:rPr>
          <w:rFonts w:ascii="Times New Roman" w:eastAsia="Times New Roman" w:hAnsi="Times New Roman"/>
          <w:color w:val="000000"/>
          <w:sz w:val="28"/>
          <w:szCs w:val="28"/>
          <w:lang w:val="uk-UA"/>
        </w:rPr>
        <w:tab/>
        <w:t>деревина – 5%</w:t>
      </w:r>
    </w:p>
    <w:p w:rsidR="00D411D1" w:rsidRPr="00D411D1" w:rsidRDefault="00D411D1" w:rsidP="00D411D1">
      <w:pPr>
        <w:spacing w:after="0" w:line="240" w:lineRule="auto"/>
        <w:ind w:firstLine="709"/>
        <w:jc w:val="both"/>
        <w:rPr>
          <w:rFonts w:ascii="Times New Roman" w:eastAsia="Times New Roman" w:hAnsi="Times New Roman"/>
          <w:color w:val="000000"/>
          <w:sz w:val="28"/>
          <w:szCs w:val="28"/>
          <w:lang w:val="uk-UA"/>
        </w:rPr>
      </w:pPr>
      <w:r w:rsidRPr="00D411D1">
        <w:rPr>
          <w:rFonts w:ascii="Times New Roman" w:eastAsia="Times New Roman" w:hAnsi="Times New Roman"/>
          <w:color w:val="000000"/>
          <w:sz w:val="28"/>
          <w:szCs w:val="28"/>
          <w:lang w:val="uk-UA"/>
        </w:rPr>
        <w:t>-</w:t>
      </w:r>
      <w:r w:rsidRPr="00D411D1">
        <w:rPr>
          <w:rFonts w:ascii="Times New Roman" w:eastAsia="Times New Roman" w:hAnsi="Times New Roman"/>
          <w:color w:val="000000"/>
          <w:sz w:val="28"/>
          <w:szCs w:val="28"/>
          <w:lang w:val="uk-UA"/>
        </w:rPr>
        <w:tab/>
        <w:t>будівельні відходи – 10%</w:t>
      </w:r>
    </w:p>
    <w:p w:rsidR="00D411D1" w:rsidRPr="00D411D1" w:rsidRDefault="00D411D1" w:rsidP="00D411D1">
      <w:pPr>
        <w:spacing w:after="0" w:line="240" w:lineRule="auto"/>
        <w:ind w:firstLine="709"/>
        <w:jc w:val="both"/>
        <w:rPr>
          <w:rFonts w:ascii="Times New Roman" w:eastAsia="Times New Roman" w:hAnsi="Times New Roman"/>
          <w:color w:val="000000"/>
          <w:sz w:val="28"/>
          <w:szCs w:val="28"/>
          <w:lang w:val="uk-UA"/>
        </w:rPr>
      </w:pPr>
      <w:r w:rsidRPr="00D411D1">
        <w:rPr>
          <w:rFonts w:ascii="Times New Roman" w:eastAsia="Times New Roman" w:hAnsi="Times New Roman"/>
          <w:color w:val="000000"/>
          <w:sz w:val="28"/>
          <w:szCs w:val="28"/>
          <w:lang w:val="uk-UA"/>
        </w:rPr>
        <w:t>-</w:t>
      </w:r>
      <w:r w:rsidRPr="00D411D1">
        <w:rPr>
          <w:rFonts w:ascii="Times New Roman" w:eastAsia="Times New Roman" w:hAnsi="Times New Roman"/>
          <w:color w:val="000000"/>
          <w:sz w:val="28"/>
          <w:szCs w:val="28"/>
          <w:lang w:val="uk-UA"/>
        </w:rPr>
        <w:tab/>
        <w:t>гума, текстиль – 10%</w:t>
      </w:r>
    </w:p>
    <w:p w:rsidR="00D411D1" w:rsidRPr="00D411D1" w:rsidRDefault="00D411D1" w:rsidP="00D411D1">
      <w:pPr>
        <w:spacing w:after="0" w:line="240" w:lineRule="auto"/>
        <w:ind w:firstLine="709"/>
        <w:jc w:val="both"/>
        <w:rPr>
          <w:rFonts w:ascii="Times New Roman" w:eastAsia="Times New Roman" w:hAnsi="Times New Roman"/>
          <w:color w:val="000000"/>
          <w:sz w:val="28"/>
          <w:szCs w:val="28"/>
          <w:lang w:val="uk-UA"/>
        </w:rPr>
      </w:pPr>
      <w:r w:rsidRPr="00D411D1">
        <w:rPr>
          <w:rFonts w:ascii="Times New Roman" w:eastAsia="Times New Roman" w:hAnsi="Times New Roman"/>
          <w:color w:val="000000"/>
          <w:sz w:val="28"/>
          <w:szCs w:val="28"/>
          <w:lang w:val="uk-UA"/>
        </w:rPr>
        <w:t>-</w:t>
      </w:r>
      <w:r w:rsidRPr="00D411D1">
        <w:rPr>
          <w:rFonts w:ascii="Times New Roman" w:eastAsia="Times New Roman" w:hAnsi="Times New Roman"/>
          <w:color w:val="000000"/>
          <w:sz w:val="28"/>
          <w:szCs w:val="28"/>
          <w:lang w:val="uk-UA"/>
        </w:rPr>
        <w:tab/>
        <w:t>папір, картон – 10%</w:t>
      </w:r>
    </w:p>
    <w:p w:rsidR="00D411D1" w:rsidRPr="00D411D1" w:rsidRDefault="00D411D1" w:rsidP="00D411D1">
      <w:pPr>
        <w:spacing w:after="0" w:line="240" w:lineRule="auto"/>
        <w:ind w:firstLine="709"/>
        <w:jc w:val="both"/>
        <w:rPr>
          <w:rFonts w:ascii="Times New Roman" w:eastAsia="Times New Roman" w:hAnsi="Times New Roman"/>
          <w:color w:val="000000"/>
          <w:sz w:val="28"/>
          <w:szCs w:val="28"/>
          <w:lang w:val="uk-UA"/>
        </w:rPr>
      </w:pPr>
      <w:r w:rsidRPr="00D411D1">
        <w:rPr>
          <w:rFonts w:ascii="Times New Roman" w:eastAsia="Times New Roman" w:hAnsi="Times New Roman"/>
          <w:color w:val="000000"/>
          <w:sz w:val="28"/>
          <w:szCs w:val="28"/>
          <w:lang w:val="uk-UA"/>
        </w:rPr>
        <w:t>-</w:t>
      </w:r>
      <w:r w:rsidRPr="00D411D1">
        <w:rPr>
          <w:rFonts w:ascii="Times New Roman" w:eastAsia="Times New Roman" w:hAnsi="Times New Roman"/>
          <w:color w:val="000000"/>
          <w:sz w:val="28"/>
          <w:szCs w:val="28"/>
          <w:lang w:val="uk-UA"/>
        </w:rPr>
        <w:tab/>
        <w:t xml:space="preserve">вуличний </w:t>
      </w:r>
      <w:proofErr w:type="spellStart"/>
      <w:r w:rsidRPr="00D411D1">
        <w:rPr>
          <w:rFonts w:ascii="Times New Roman" w:eastAsia="Times New Roman" w:hAnsi="Times New Roman"/>
          <w:color w:val="000000"/>
          <w:sz w:val="28"/>
          <w:szCs w:val="28"/>
          <w:lang w:val="uk-UA"/>
        </w:rPr>
        <w:t>змет</w:t>
      </w:r>
      <w:proofErr w:type="spellEnd"/>
      <w:r w:rsidRPr="00D411D1">
        <w:rPr>
          <w:rFonts w:ascii="Times New Roman" w:eastAsia="Times New Roman" w:hAnsi="Times New Roman"/>
          <w:color w:val="000000"/>
          <w:sz w:val="28"/>
          <w:szCs w:val="28"/>
          <w:lang w:val="uk-UA"/>
        </w:rPr>
        <w:t>, листя – 34%</w:t>
      </w:r>
    </w:p>
    <w:p w:rsidR="00D411D1" w:rsidRPr="00D411D1" w:rsidRDefault="00D411D1" w:rsidP="00D411D1">
      <w:pPr>
        <w:spacing w:after="0" w:line="240" w:lineRule="auto"/>
        <w:ind w:firstLine="709"/>
        <w:jc w:val="both"/>
        <w:rPr>
          <w:rFonts w:ascii="Times New Roman" w:eastAsia="Times New Roman" w:hAnsi="Times New Roman"/>
          <w:color w:val="000000"/>
          <w:sz w:val="28"/>
          <w:szCs w:val="28"/>
          <w:lang w:val="uk-UA"/>
        </w:rPr>
      </w:pPr>
      <w:r w:rsidRPr="00D411D1">
        <w:rPr>
          <w:rFonts w:ascii="Times New Roman" w:eastAsia="Times New Roman" w:hAnsi="Times New Roman"/>
          <w:color w:val="000000"/>
          <w:sz w:val="28"/>
          <w:szCs w:val="28"/>
          <w:lang w:val="uk-UA"/>
        </w:rPr>
        <w:t>-</w:t>
      </w:r>
      <w:r w:rsidRPr="00D411D1">
        <w:rPr>
          <w:rFonts w:ascii="Times New Roman" w:eastAsia="Times New Roman" w:hAnsi="Times New Roman"/>
          <w:color w:val="000000"/>
          <w:sz w:val="28"/>
          <w:szCs w:val="28"/>
          <w:lang w:val="uk-UA"/>
        </w:rPr>
        <w:tab/>
        <w:t>харчові відходи – 3%</w:t>
      </w:r>
    </w:p>
    <w:p w:rsidR="00D411D1" w:rsidRPr="00D411D1" w:rsidRDefault="00D411D1" w:rsidP="00D411D1">
      <w:pPr>
        <w:spacing w:after="0" w:line="240" w:lineRule="auto"/>
        <w:ind w:firstLine="709"/>
        <w:jc w:val="both"/>
        <w:rPr>
          <w:rFonts w:ascii="Times New Roman" w:eastAsia="Times New Roman" w:hAnsi="Times New Roman"/>
          <w:color w:val="000000"/>
          <w:sz w:val="28"/>
          <w:szCs w:val="28"/>
          <w:lang w:val="uk-UA"/>
        </w:rPr>
      </w:pPr>
      <w:r w:rsidRPr="00D411D1">
        <w:rPr>
          <w:rFonts w:ascii="Times New Roman" w:eastAsia="Times New Roman" w:hAnsi="Times New Roman"/>
          <w:color w:val="000000"/>
          <w:sz w:val="28"/>
          <w:szCs w:val="28"/>
          <w:lang w:val="uk-UA"/>
        </w:rPr>
        <w:t>-</w:t>
      </w:r>
      <w:r w:rsidRPr="00D411D1">
        <w:rPr>
          <w:rFonts w:ascii="Times New Roman" w:eastAsia="Times New Roman" w:hAnsi="Times New Roman"/>
          <w:color w:val="000000"/>
          <w:sz w:val="28"/>
          <w:szCs w:val="28"/>
          <w:lang w:val="uk-UA"/>
        </w:rPr>
        <w:tab/>
        <w:t>інші відходи – 4%.</w:t>
      </w:r>
    </w:p>
    <w:p w:rsidR="00D411D1" w:rsidRPr="00D411D1" w:rsidRDefault="00D411D1" w:rsidP="00D411D1">
      <w:pPr>
        <w:spacing w:after="0" w:line="240" w:lineRule="auto"/>
        <w:ind w:firstLine="567"/>
        <w:jc w:val="both"/>
        <w:rPr>
          <w:rFonts w:ascii="Times New Roman" w:eastAsia="Times New Roman" w:hAnsi="Times New Roman"/>
          <w:color w:val="000000"/>
          <w:sz w:val="28"/>
          <w:szCs w:val="28"/>
          <w:lang w:val="uk-UA"/>
        </w:rPr>
      </w:pPr>
      <w:r w:rsidRPr="00D411D1">
        <w:rPr>
          <w:rFonts w:ascii="Times New Roman" w:eastAsia="Times New Roman" w:hAnsi="Times New Roman"/>
          <w:color w:val="000000"/>
          <w:sz w:val="28"/>
          <w:szCs w:val="28"/>
          <w:lang w:val="uk-UA"/>
        </w:rPr>
        <w:t>На території населених пунктів Широківської сільської ради відсутнє централізоване водовідведення. Скидання рідких побутових відходів на території домогосподарств здійснюється у вигрібні ями, септики.</w:t>
      </w:r>
    </w:p>
    <w:p w:rsidR="00D411D1" w:rsidRPr="00D411D1" w:rsidRDefault="00BD7876" w:rsidP="00D411D1">
      <w:pPr>
        <w:spacing w:after="0" w:line="240" w:lineRule="auto"/>
        <w:ind w:firstLine="567"/>
        <w:jc w:val="both"/>
        <w:rPr>
          <w:rFonts w:ascii="Times New Roman" w:eastAsia="Times New Roman" w:hAnsi="Times New Roman"/>
          <w:color w:val="000000"/>
          <w:sz w:val="28"/>
          <w:szCs w:val="28"/>
          <w:lang w:val="uk-UA"/>
        </w:rPr>
      </w:pPr>
      <w:r>
        <w:rPr>
          <w:rFonts w:ascii="Times New Roman" w:eastAsia="Times New Roman" w:hAnsi="Times New Roman"/>
          <w:color w:val="000000"/>
          <w:sz w:val="28"/>
          <w:szCs w:val="28"/>
          <w:lang w:val="uk-UA"/>
        </w:rPr>
        <w:t>Згідно діючого законодавства проведено конкурсну процедуру і на</w:t>
      </w:r>
      <w:r w:rsidR="00D411D1" w:rsidRPr="00D411D1">
        <w:rPr>
          <w:rFonts w:ascii="Times New Roman" w:eastAsia="Times New Roman" w:hAnsi="Times New Roman"/>
          <w:color w:val="000000"/>
          <w:sz w:val="28"/>
          <w:szCs w:val="28"/>
          <w:lang w:val="uk-UA"/>
        </w:rPr>
        <w:t xml:space="preserve"> ко</w:t>
      </w:r>
      <w:r>
        <w:rPr>
          <w:rFonts w:ascii="Times New Roman" w:eastAsia="Times New Roman" w:hAnsi="Times New Roman"/>
          <w:color w:val="000000"/>
          <w:sz w:val="28"/>
          <w:szCs w:val="28"/>
          <w:lang w:val="uk-UA"/>
        </w:rPr>
        <w:t xml:space="preserve">нкурсних умовах визначено єдиний офіційний </w:t>
      </w:r>
      <w:proofErr w:type="spellStart"/>
      <w:r>
        <w:rPr>
          <w:rFonts w:ascii="Times New Roman" w:eastAsia="Times New Roman" w:hAnsi="Times New Roman"/>
          <w:color w:val="000000"/>
          <w:sz w:val="28"/>
          <w:szCs w:val="28"/>
          <w:lang w:val="uk-UA"/>
        </w:rPr>
        <w:t>суб’єк</w:t>
      </w:r>
      <w:proofErr w:type="spellEnd"/>
      <w:r w:rsidR="00D411D1" w:rsidRPr="00D411D1">
        <w:rPr>
          <w:rFonts w:ascii="Times New Roman" w:eastAsia="Times New Roman" w:hAnsi="Times New Roman"/>
          <w:color w:val="000000"/>
          <w:sz w:val="28"/>
          <w:szCs w:val="28"/>
          <w:lang w:val="uk-UA"/>
        </w:rPr>
        <w:t xml:space="preserve"> господарювання, що може надавати населенню послуги з поводження з рідкими побутовими відходами (асенізаційні послуги).</w:t>
      </w:r>
    </w:p>
    <w:p w:rsidR="00D411D1" w:rsidRPr="00D411D1" w:rsidRDefault="00D411D1" w:rsidP="00D411D1">
      <w:pPr>
        <w:spacing w:after="0" w:line="240" w:lineRule="auto"/>
        <w:ind w:firstLine="709"/>
        <w:jc w:val="both"/>
        <w:rPr>
          <w:rFonts w:ascii="Times New Roman" w:eastAsia="Times New Roman" w:hAnsi="Times New Roman"/>
          <w:color w:val="000000"/>
          <w:sz w:val="28"/>
          <w:szCs w:val="28"/>
          <w:lang w:val="uk-UA"/>
        </w:rPr>
      </w:pPr>
    </w:p>
    <w:p w:rsidR="00D411D1" w:rsidRPr="00D411D1" w:rsidRDefault="00D411D1" w:rsidP="00D411D1">
      <w:pPr>
        <w:spacing w:after="0" w:line="240" w:lineRule="auto"/>
        <w:ind w:firstLine="567"/>
        <w:rPr>
          <w:rFonts w:ascii="Times New Roman" w:eastAsia="Times New Roman" w:hAnsi="Times New Roman"/>
          <w:b/>
          <w:color w:val="000000"/>
          <w:sz w:val="28"/>
          <w:szCs w:val="28"/>
          <w:lang w:val="uk-UA"/>
        </w:rPr>
      </w:pPr>
      <w:r w:rsidRPr="00D411D1">
        <w:rPr>
          <w:rFonts w:ascii="Times New Roman" w:eastAsia="Times New Roman" w:hAnsi="Times New Roman"/>
          <w:b/>
          <w:color w:val="000000"/>
          <w:sz w:val="28"/>
          <w:szCs w:val="28"/>
          <w:lang w:val="uk-UA"/>
        </w:rPr>
        <w:t>2.7. Перспективи розвитку придорожньої інфраструктури.</w:t>
      </w:r>
    </w:p>
    <w:p w:rsidR="00D411D1" w:rsidRPr="00D411D1" w:rsidRDefault="00D411D1" w:rsidP="00D411D1">
      <w:pPr>
        <w:shd w:val="clear" w:color="auto" w:fill="FFFFFF"/>
        <w:spacing w:after="150" w:line="240" w:lineRule="auto"/>
        <w:ind w:firstLine="709"/>
        <w:jc w:val="both"/>
        <w:rPr>
          <w:rFonts w:ascii="Times New Roman" w:eastAsia="Times New Roman" w:hAnsi="Times New Roman"/>
          <w:color w:val="000000"/>
          <w:sz w:val="28"/>
          <w:szCs w:val="28"/>
          <w:lang w:val="uk-UA"/>
        </w:rPr>
      </w:pPr>
      <w:r w:rsidRPr="00D411D1">
        <w:rPr>
          <w:rFonts w:ascii="Times New Roman" w:eastAsia="Times New Roman" w:hAnsi="Times New Roman"/>
          <w:color w:val="000000"/>
          <w:sz w:val="28"/>
          <w:szCs w:val="28"/>
          <w:lang w:val="uk-UA"/>
        </w:rPr>
        <w:t xml:space="preserve">Розвиток автомобільних перевезень, підвищення вантажопідйомності автомобілів при одночасному поліпшенні їх динамічних якостей, насиченість транспортних потоків потребують підвищення темпів розвитку </w:t>
      </w:r>
      <w:proofErr w:type="spellStart"/>
      <w:r w:rsidRPr="00D411D1">
        <w:rPr>
          <w:rFonts w:ascii="Times New Roman" w:eastAsia="Times New Roman" w:hAnsi="Times New Roman"/>
          <w:color w:val="000000"/>
          <w:sz w:val="28"/>
          <w:szCs w:val="28"/>
          <w:lang w:val="uk-UA"/>
        </w:rPr>
        <w:t>вулично</w:t>
      </w:r>
      <w:proofErr w:type="spellEnd"/>
      <w:r w:rsidRPr="00D411D1">
        <w:rPr>
          <w:rFonts w:ascii="Times New Roman" w:eastAsia="Times New Roman" w:hAnsi="Times New Roman"/>
          <w:color w:val="000000"/>
          <w:sz w:val="28"/>
          <w:szCs w:val="28"/>
          <w:lang w:val="uk-UA"/>
        </w:rPr>
        <w:t xml:space="preserve">-дорожньої мережі і особливо поліпшення технічного рівня та експлуатаційного стану місцевих вулиць і доріг: встановлення допоміжних дорожніх знаків, створення безпечних умов для руху пасажирів і транспортних засобів, своєчасного виконання капітальних та поточних ремонтів доріг, влаштування тротуарів та велосипедних доріжок. </w:t>
      </w:r>
    </w:p>
    <w:p w:rsidR="00D411D1" w:rsidRPr="00D411D1" w:rsidRDefault="00D411D1" w:rsidP="00D411D1">
      <w:pPr>
        <w:shd w:val="clear" w:color="auto" w:fill="FFFFFF"/>
        <w:spacing w:after="150" w:line="240" w:lineRule="auto"/>
        <w:ind w:firstLine="709"/>
        <w:jc w:val="both"/>
        <w:rPr>
          <w:rFonts w:ascii="Times New Roman" w:eastAsia="Times New Roman" w:hAnsi="Times New Roman"/>
          <w:color w:val="000000"/>
          <w:sz w:val="28"/>
          <w:szCs w:val="28"/>
          <w:lang w:val="uk-UA"/>
        </w:rPr>
      </w:pPr>
      <w:r w:rsidRPr="00D411D1">
        <w:rPr>
          <w:rFonts w:ascii="Times New Roman" w:eastAsia="Times New Roman" w:hAnsi="Times New Roman"/>
          <w:color w:val="000000"/>
          <w:sz w:val="28"/>
          <w:szCs w:val="28"/>
          <w:lang w:val="uk-UA"/>
        </w:rPr>
        <w:t xml:space="preserve">Перевищення допустимих норм вантажних перевезень призводить до швидкого погіршення технічно-експлуатаційного стану доріг різних форм власності, зношення дорожнього покриття. Існує необхідність встановлення пункту велико-вагового контролю на відведеній для того ділянці автодороги державного значення Н-08, що проходить територією громади, для здійснення контролю за ваговими показниками автотранспорту згідно чинних вимог. </w:t>
      </w:r>
    </w:p>
    <w:p w:rsidR="00D411D1" w:rsidRPr="00D411D1" w:rsidRDefault="00D411D1" w:rsidP="00D411D1">
      <w:pPr>
        <w:shd w:val="clear" w:color="auto" w:fill="FFFFFF"/>
        <w:spacing w:after="150" w:line="240" w:lineRule="auto"/>
        <w:ind w:firstLine="709"/>
        <w:jc w:val="both"/>
        <w:rPr>
          <w:rFonts w:ascii="Times New Roman" w:eastAsia="Times New Roman" w:hAnsi="Times New Roman"/>
          <w:color w:val="000000"/>
          <w:sz w:val="28"/>
          <w:szCs w:val="28"/>
          <w:lang w:val="uk-UA"/>
        </w:rPr>
      </w:pPr>
      <w:r w:rsidRPr="00D411D1">
        <w:rPr>
          <w:rFonts w:ascii="Times New Roman" w:eastAsia="Times New Roman" w:hAnsi="Times New Roman"/>
          <w:color w:val="000000"/>
          <w:sz w:val="28"/>
          <w:szCs w:val="28"/>
          <w:lang w:val="uk-UA"/>
        </w:rPr>
        <w:t>Для підвищення рівня дорожньої безпеки на території населених пунктів розробляється проектна документація на встановлення засобів примусового зниження швидкості руху, зокрема на ділянках автодоріг поблизу соціально важливих об’єктів, шкіл, виключно житлових кварталів.</w:t>
      </w:r>
    </w:p>
    <w:p w:rsidR="00D411D1" w:rsidRPr="00D411D1" w:rsidRDefault="00D411D1" w:rsidP="00D411D1">
      <w:pPr>
        <w:spacing w:after="0" w:line="240" w:lineRule="auto"/>
        <w:ind w:firstLine="709"/>
        <w:jc w:val="both"/>
        <w:rPr>
          <w:rFonts w:ascii="Times New Roman" w:eastAsia="Times New Roman" w:hAnsi="Times New Roman"/>
          <w:color w:val="000000"/>
          <w:sz w:val="28"/>
          <w:szCs w:val="28"/>
          <w:lang w:val="uk-UA"/>
        </w:rPr>
      </w:pPr>
      <w:r w:rsidRPr="00D411D1">
        <w:rPr>
          <w:rFonts w:ascii="Times New Roman" w:eastAsia="Times New Roman" w:hAnsi="Times New Roman"/>
          <w:color w:val="000000"/>
          <w:sz w:val="28"/>
          <w:szCs w:val="28"/>
          <w:lang w:val="uk-UA"/>
        </w:rPr>
        <w:t>На дорогах  комунальної власності проводиться ямковий ремонт, але через довготривалу експлуатацію більшість доріг потребують капітального ремонту.</w:t>
      </w:r>
    </w:p>
    <w:p w:rsidR="00D411D1" w:rsidRPr="00D411D1" w:rsidRDefault="00D411D1" w:rsidP="00D411D1">
      <w:pPr>
        <w:spacing w:after="0" w:line="240" w:lineRule="auto"/>
        <w:ind w:firstLine="709"/>
        <w:jc w:val="both"/>
        <w:rPr>
          <w:rFonts w:ascii="Times New Roman" w:eastAsia="Times New Roman" w:hAnsi="Times New Roman"/>
          <w:color w:val="000000"/>
          <w:sz w:val="28"/>
          <w:szCs w:val="28"/>
          <w:lang w:val="uk-UA"/>
        </w:rPr>
      </w:pPr>
      <w:r w:rsidRPr="00D411D1">
        <w:rPr>
          <w:rFonts w:ascii="Times New Roman" w:eastAsia="Times New Roman" w:hAnsi="Times New Roman"/>
          <w:color w:val="000000"/>
          <w:sz w:val="28"/>
          <w:szCs w:val="28"/>
          <w:lang w:val="uk-UA"/>
        </w:rPr>
        <w:lastRenderedPageBreak/>
        <w:t>Територією громади проходить автодорога загального користування державного значення Н-08 Бориспіль – Дніпро - Запоріжжя (через м. Кременчук) – Маріуполь км 450+455 – км 474+193.</w:t>
      </w:r>
    </w:p>
    <w:p w:rsidR="00D411D1" w:rsidRPr="00D411D1" w:rsidRDefault="00D411D1" w:rsidP="00D411D1">
      <w:pPr>
        <w:spacing w:after="0" w:line="240" w:lineRule="auto"/>
        <w:ind w:firstLine="567"/>
        <w:jc w:val="both"/>
        <w:rPr>
          <w:rFonts w:ascii="Times New Roman" w:eastAsia="Times New Roman" w:hAnsi="Times New Roman"/>
          <w:color w:val="000000"/>
          <w:sz w:val="28"/>
          <w:szCs w:val="28"/>
          <w:lang w:val="uk-UA"/>
        </w:rPr>
      </w:pPr>
      <w:r w:rsidRPr="00D411D1">
        <w:rPr>
          <w:rFonts w:ascii="Times New Roman" w:eastAsia="Times New Roman" w:hAnsi="Times New Roman"/>
          <w:color w:val="000000"/>
          <w:sz w:val="28"/>
          <w:szCs w:val="28"/>
          <w:lang w:val="uk-UA"/>
        </w:rPr>
        <w:t xml:space="preserve">Частково на дорогах відсутнє асфальтне покриття. </w:t>
      </w:r>
    </w:p>
    <w:p w:rsidR="00D411D1" w:rsidRPr="00D411D1" w:rsidRDefault="00D411D1" w:rsidP="00D411D1">
      <w:pPr>
        <w:spacing w:after="0" w:line="240" w:lineRule="auto"/>
        <w:ind w:firstLine="567"/>
        <w:jc w:val="both"/>
        <w:rPr>
          <w:rFonts w:ascii="Times New Roman" w:eastAsia="Times New Roman" w:hAnsi="Times New Roman"/>
          <w:b/>
          <w:color w:val="000000"/>
          <w:sz w:val="28"/>
          <w:szCs w:val="28"/>
          <w:lang w:val="uk-UA"/>
        </w:rPr>
      </w:pPr>
    </w:p>
    <w:p w:rsidR="00D411D1" w:rsidRPr="00D411D1" w:rsidRDefault="00D411D1" w:rsidP="00D411D1">
      <w:pPr>
        <w:spacing w:after="0" w:line="240" w:lineRule="auto"/>
        <w:ind w:firstLine="567"/>
        <w:jc w:val="both"/>
        <w:rPr>
          <w:rFonts w:ascii="Times New Roman" w:eastAsia="Times New Roman" w:hAnsi="Times New Roman"/>
          <w:b/>
          <w:color w:val="000000"/>
          <w:sz w:val="28"/>
          <w:szCs w:val="28"/>
          <w:lang w:val="uk-UA"/>
        </w:rPr>
      </w:pPr>
      <w:r w:rsidRPr="00D411D1">
        <w:rPr>
          <w:rFonts w:ascii="Times New Roman" w:eastAsia="Times New Roman" w:hAnsi="Times New Roman"/>
          <w:b/>
          <w:color w:val="000000"/>
          <w:sz w:val="28"/>
          <w:szCs w:val="28"/>
          <w:lang w:val="uk-UA"/>
        </w:rPr>
        <w:t>2.8. Транспорт.</w:t>
      </w:r>
    </w:p>
    <w:p w:rsidR="00D411D1" w:rsidRPr="00D411D1" w:rsidRDefault="00D411D1" w:rsidP="00D411D1">
      <w:pPr>
        <w:spacing w:after="0" w:line="240" w:lineRule="auto"/>
        <w:jc w:val="both"/>
        <w:rPr>
          <w:rFonts w:ascii="Times New Roman" w:eastAsia="Times New Roman" w:hAnsi="Times New Roman"/>
          <w:color w:val="000000"/>
          <w:sz w:val="28"/>
          <w:szCs w:val="28"/>
          <w:lang w:val="uk-UA"/>
        </w:rPr>
      </w:pPr>
      <w:r w:rsidRPr="00D411D1">
        <w:rPr>
          <w:rFonts w:ascii="Times New Roman" w:eastAsia="Times New Roman" w:hAnsi="Times New Roman"/>
          <w:color w:val="000000"/>
          <w:sz w:val="28"/>
          <w:szCs w:val="28"/>
          <w:lang w:val="uk-UA"/>
        </w:rPr>
        <w:t xml:space="preserve">        На території громади функціонують 14 приміських маршрутів. Регулярним автобусним сполученням охоплено </w:t>
      </w:r>
      <w:r w:rsidR="00BD7876">
        <w:rPr>
          <w:rFonts w:ascii="Times New Roman" w:eastAsia="Times New Roman" w:hAnsi="Times New Roman"/>
          <w:color w:val="000000"/>
          <w:sz w:val="28"/>
          <w:szCs w:val="28"/>
          <w:lang w:val="uk-UA"/>
        </w:rPr>
        <w:t>більшість сіл</w:t>
      </w:r>
      <w:r w:rsidRPr="00D411D1">
        <w:rPr>
          <w:rFonts w:ascii="Times New Roman" w:eastAsia="Times New Roman" w:hAnsi="Times New Roman"/>
          <w:color w:val="000000"/>
          <w:sz w:val="28"/>
          <w:szCs w:val="28"/>
          <w:lang w:val="uk-UA"/>
        </w:rPr>
        <w:t>, що складає</w:t>
      </w:r>
      <w:r w:rsidR="00BD7876">
        <w:rPr>
          <w:rFonts w:ascii="Times New Roman" w:eastAsia="Times New Roman" w:hAnsi="Times New Roman"/>
          <w:color w:val="000000"/>
          <w:sz w:val="28"/>
          <w:szCs w:val="28"/>
          <w:lang w:val="uk-UA"/>
        </w:rPr>
        <w:t xml:space="preserve"> близько</w:t>
      </w:r>
      <w:r w:rsidRPr="00D411D1">
        <w:rPr>
          <w:rFonts w:ascii="Times New Roman" w:eastAsia="Times New Roman" w:hAnsi="Times New Roman"/>
          <w:color w:val="000000"/>
          <w:sz w:val="28"/>
          <w:szCs w:val="28"/>
          <w:lang w:val="uk-UA"/>
        </w:rPr>
        <w:t xml:space="preserve"> 96,3% </w:t>
      </w:r>
      <w:r w:rsidR="00BD7876">
        <w:rPr>
          <w:rFonts w:ascii="Times New Roman" w:eastAsia="Times New Roman" w:hAnsi="Times New Roman"/>
          <w:color w:val="000000"/>
          <w:sz w:val="28"/>
          <w:szCs w:val="28"/>
          <w:lang w:val="uk-UA"/>
        </w:rPr>
        <w:t xml:space="preserve">від </w:t>
      </w:r>
      <w:r w:rsidRPr="00D411D1">
        <w:rPr>
          <w:rFonts w:ascii="Times New Roman" w:eastAsia="Times New Roman" w:hAnsi="Times New Roman"/>
          <w:color w:val="000000"/>
          <w:sz w:val="28"/>
          <w:szCs w:val="28"/>
          <w:lang w:val="uk-UA"/>
        </w:rPr>
        <w:t>загальної кількості сіл. Існуюча мережа автоперевезень задовольняє всі потреби мешканців території та затверджена на обласному рівні.</w:t>
      </w:r>
    </w:p>
    <w:p w:rsidR="00D411D1" w:rsidRPr="00D411D1" w:rsidRDefault="00D411D1" w:rsidP="00D411D1">
      <w:pPr>
        <w:spacing w:after="0" w:line="240" w:lineRule="auto"/>
        <w:ind w:firstLine="567"/>
        <w:jc w:val="both"/>
        <w:rPr>
          <w:rFonts w:ascii="Times New Roman" w:eastAsia="Times New Roman" w:hAnsi="Times New Roman"/>
          <w:color w:val="000000"/>
          <w:sz w:val="28"/>
          <w:szCs w:val="28"/>
          <w:lang w:val="uk-UA"/>
        </w:rPr>
      </w:pPr>
      <w:r w:rsidRPr="00D411D1">
        <w:rPr>
          <w:rFonts w:ascii="Times New Roman" w:eastAsia="Times New Roman" w:hAnsi="Times New Roman"/>
          <w:color w:val="000000"/>
          <w:sz w:val="28"/>
          <w:szCs w:val="28"/>
          <w:lang w:val="uk-UA"/>
        </w:rPr>
        <w:t>Автотранс</w:t>
      </w:r>
      <w:r w:rsidR="00BD7876">
        <w:rPr>
          <w:rFonts w:ascii="Times New Roman" w:eastAsia="Times New Roman" w:hAnsi="Times New Roman"/>
          <w:color w:val="000000"/>
          <w:sz w:val="28"/>
          <w:szCs w:val="28"/>
          <w:lang w:val="uk-UA"/>
        </w:rPr>
        <w:t>портним перевезенням пасажирів між населеними пунктами до міста Запоріжжя займаються приватні юридичних особи, які на конкурсних умовах були визначені замовником таких перевезень в особі Департаменту промисловості та розвитку інфраструктури Запорізької обласної державної адміністрації.</w:t>
      </w:r>
      <w:r w:rsidRPr="00D411D1">
        <w:rPr>
          <w:rFonts w:ascii="Times New Roman" w:eastAsia="Times New Roman" w:hAnsi="Times New Roman"/>
          <w:color w:val="000000"/>
          <w:sz w:val="28"/>
          <w:szCs w:val="28"/>
          <w:lang w:val="uk-UA"/>
        </w:rPr>
        <w:t xml:space="preserve"> Технічний стан автотранспорту задовільний.</w:t>
      </w:r>
    </w:p>
    <w:p w:rsidR="00D411D1" w:rsidRPr="00D411D1" w:rsidRDefault="00BD7876" w:rsidP="00D411D1">
      <w:pPr>
        <w:spacing w:after="0" w:line="240" w:lineRule="auto"/>
        <w:ind w:firstLine="567"/>
        <w:jc w:val="both"/>
        <w:rPr>
          <w:rFonts w:ascii="Times New Roman" w:eastAsia="Times New Roman" w:hAnsi="Times New Roman"/>
          <w:color w:val="000000"/>
          <w:sz w:val="28"/>
          <w:szCs w:val="28"/>
          <w:lang w:val="uk-UA"/>
        </w:rPr>
      </w:pPr>
      <w:r>
        <w:rPr>
          <w:rFonts w:ascii="Times New Roman" w:eastAsia="Times New Roman" w:hAnsi="Times New Roman"/>
          <w:color w:val="000000"/>
          <w:sz w:val="28"/>
          <w:szCs w:val="28"/>
          <w:lang w:val="uk-UA"/>
        </w:rPr>
        <w:t>Також у 2019</w:t>
      </w:r>
      <w:r w:rsidR="00D411D1" w:rsidRPr="00D411D1">
        <w:rPr>
          <w:rFonts w:ascii="Times New Roman" w:eastAsia="Times New Roman" w:hAnsi="Times New Roman"/>
          <w:color w:val="000000"/>
          <w:sz w:val="28"/>
          <w:szCs w:val="28"/>
          <w:lang w:val="uk-UA"/>
        </w:rPr>
        <w:t xml:space="preserve"> було започатковано внутрішню транспортну мережу, що не виходить за межі громади: маршрути «Сонячне – Відрадне» та «</w:t>
      </w:r>
      <w:proofErr w:type="spellStart"/>
      <w:r w:rsidR="00D411D1" w:rsidRPr="00D411D1">
        <w:rPr>
          <w:rFonts w:ascii="Times New Roman" w:eastAsia="Times New Roman" w:hAnsi="Times New Roman"/>
          <w:color w:val="000000"/>
          <w:sz w:val="28"/>
          <w:szCs w:val="28"/>
          <w:lang w:val="uk-UA"/>
        </w:rPr>
        <w:t>Зеленопілля</w:t>
      </w:r>
      <w:proofErr w:type="spellEnd"/>
      <w:r w:rsidR="00D411D1" w:rsidRPr="00D411D1">
        <w:rPr>
          <w:rFonts w:ascii="Times New Roman" w:eastAsia="Times New Roman" w:hAnsi="Times New Roman"/>
          <w:color w:val="000000"/>
          <w:sz w:val="28"/>
          <w:szCs w:val="28"/>
          <w:lang w:val="uk-UA"/>
        </w:rPr>
        <w:t xml:space="preserve"> – </w:t>
      </w:r>
      <w:proofErr w:type="spellStart"/>
      <w:r w:rsidR="00D411D1" w:rsidRPr="00D411D1">
        <w:rPr>
          <w:rFonts w:ascii="Times New Roman" w:eastAsia="Times New Roman" w:hAnsi="Times New Roman"/>
          <w:color w:val="000000"/>
          <w:sz w:val="28"/>
          <w:szCs w:val="28"/>
          <w:lang w:val="uk-UA"/>
        </w:rPr>
        <w:t>Володимирівське</w:t>
      </w:r>
      <w:proofErr w:type="spellEnd"/>
      <w:r w:rsidR="00D411D1" w:rsidRPr="00D411D1">
        <w:rPr>
          <w:rFonts w:ascii="Times New Roman" w:eastAsia="Times New Roman" w:hAnsi="Times New Roman"/>
          <w:color w:val="000000"/>
          <w:sz w:val="28"/>
          <w:szCs w:val="28"/>
          <w:lang w:val="uk-UA"/>
        </w:rPr>
        <w:t xml:space="preserve">». За маршрутом «Сонячне – Відрадне» на конкурсних умовах було визначено перевізника ТОВ «Альфа Транс». </w:t>
      </w:r>
    </w:p>
    <w:p w:rsidR="00D411D1" w:rsidRPr="00D411D1" w:rsidRDefault="00BD7876" w:rsidP="00D411D1">
      <w:pPr>
        <w:spacing w:after="0" w:line="240" w:lineRule="auto"/>
        <w:ind w:firstLine="567"/>
        <w:jc w:val="both"/>
        <w:rPr>
          <w:rFonts w:ascii="Times New Roman" w:eastAsia="Times New Roman" w:hAnsi="Times New Roman"/>
          <w:color w:val="000000"/>
          <w:sz w:val="28"/>
          <w:szCs w:val="28"/>
          <w:lang w:val="uk-UA"/>
        </w:rPr>
      </w:pPr>
      <w:r>
        <w:rPr>
          <w:rFonts w:ascii="Times New Roman" w:eastAsia="Times New Roman" w:hAnsi="Times New Roman"/>
          <w:color w:val="000000"/>
          <w:sz w:val="28"/>
          <w:szCs w:val="28"/>
          <w:lang w:val="uk-UA"/>
        </w:rPr>
        <w:t>У 2020</w:t>
      </w:r>
      <w:r w:rsidR="00D411D1" w:rsidRPr="00D411D1">
        <w:rPr>
          <w:rFonts w:ascii="Times New Roman" w:eastAsia="Times New Roman" w:hAnsi="Times New Roman"/>
          <w:color w:val="000000"/>
          <w:sz w:val="28"/>
          <w:szCs w:val="28"/>
          <w:lang w:val="uk-UA"/>
        </w:rPr>
        <w:t xml:space="preserve"> році на конкурсних засадах за маршрутом «</w:t>
      </w:r>
      <w:proofErr w:type="spellStart"/>
      <w:r w:rsidR="00D411D1" w:rsidRPr="00D411D1">
        <w:rPr>
          <w:rFonts w:ascii="Times New Roman" w:eastAsia="Times New Roman" w:hAnsi="Times New Roman"/>
          <w:color w:val="000000"/>
          <w:sz w:val="28"/>
          <w:szCs w:val="28"/>
          <w:lang w:val="uk-UA"/>
        </w:rPr>
        <w:t>Зеленопілля</w:t>
      </w:r>
      <w:proofErr w:type="spellEnd"/>
      <w:r w:rsidR="00D411D1" w:rsidRPr="00D411D1">
        <w:rPr>
          <w:rFonts w:ascii="Times New Roman" w:eastAsia="Times New Roman" w:hAnsi="Times New Roman"/>
          <w:color w:val="000000"/>
          <w:sz w:val="28"/>
          <w:szCs w:val="28"/>
          <w:lang w:val="uk-UA"/>
        </w:rPr>
        <w:t xml:space="preserve"> – </w:t>
      </w:r>
      <w:proofErr w:type="spellStart"/>
      <w:r w:rsidR="00D411D1" w:rsidRPr="00D411D1">
        <w:rPr>
          <w:rFonts w:ascii="Times New Roman" w:eastAsia="Times New Roman" w:hAnsi="Times New Roman"/>
          <w:color w:val="000000"/>
          <w:sz w:val="28"/>
          <w:szCs w:val="28"/>
          <w:lang w:val="uk-UA"/>
        </w:rPr>
        <w:t>Володимирівське</w:t>
      </w:r>
      <w:proofErr w:type="spellEnd"/>
      <w:r w:rsidR="00D411D1" w:rsidRPr="00D411D1">
        <w:rPr>
          <w:rFonts w:ascii="Times New Roman" w:eastAsia="Times New Roman" w:hAnsi="Times New Roman"/>
          <w:color w:val="000000"/>
          <w:sz w:val="28"/>
          <w:szCs w:val="28"/>
          <w:lang w:val="uk-UA"/>
        </w:rPr>
        <w:t xml:space="preserve">» було визначено перевізника Фізична особа-підприємець </w:t>
      </w:r>
      <w:proofErr w:type="spellStart"/>
      <w:r w:rsidR="00D411D1" w:rsidRPr="00D411D1">
        <w:rPr>
          <w:rFonts w:ascii="Times New Roman" w:eastAsia="Times New Roman" w:hAnsi="Times New Roman"/>
          <w:color w:val="000000"/>
          <w:sz w:val="28"/>
          <w:szCs w:val="28"/>
          <w:lang w:val="uk-UA"/>
        </w:rPr>
        <w:t>Сокур</w:t>
      </w:r>
      <w:proofErr w:type="spellEnd"/>
      <w:r w:rsidR="00D411D1" w:rsidRPr="00D411D1">
        <w:rPr>
          <w:rFonts w:ascii="Times New Roman" w:eastAsia="Times New Roman" w:hAnsi="Times New Roman"/>
          <w:color w:val="000000"/>
          <w:sz w:val="28"/>
          <w:szCs w:val="28"/>
          <w:lang w:val="uk-UA"/>
        </w:rPr>
        <w:t xml:space="preserve"> Олександр Сергійович.</w:t>
      </w:r>
    </w:p>
    <w:p w:rsidR="00D411D1" w:rsidRPr="00D411D1" w:rsidRDefault="00D411D1" w:rsidP="00D411D1">
      <w:pPr>
        <w:shd w:val="clear" w:color="auto" w:fill="FFFFFF"/>
        <w:tabs>
          <w:tab w:val="left" w:pos="5180"/>
        </w:tabs>
        <w:spacing w:after="150" w:line="240" w:lineRule="auto"/>
        <w:ind w:firstLine="567"/>
        <w:jc w:val="center"/>
        <w:rPr>
          <w:rFonts w:ascii="Times New Roman" w:eastAsia="Times New Roman" w:hAnsi="Times New Roman"/>
          <w:b/>
          <w:sz w:val="28"/>
          <w:szCs w:val="28"/>
          <w:lang w:val="uk-UA" w:eastAsia="uk-UA"/>
        </w:rPr>
      </w:pPr>
    </w:p>
    <w:p w:rsidR="00D411D1" w:rsidRPr="00D411D1" w:rsidRDefault="00D411D1" w:rsidP="00D411D1">
      <w:pPr>
        <w:shd w:val="clear" w:color="auto" w:fill="FFFFFF"/>
        <w:tabs>
          <w:tab w:val="left" w:pos="5180"/>
        </w:tabs>
        <w:spacing w:after="0" w:line="240" w:lineRule="auto"/>
        <w:ind w:firstLine="567"/>
        <w:jc w:val="center"/>
        <w:rPr>
          <w:rFonts w:ascii="Times New Roman" w:eastAsia="Times New Roman" w:hAnsi="Times New Roman"/>
          <w:b/>
          <w:sz w:val="28"/>
          <w:szCs w:val="28"/>
          <w:lang w:val="uk-UA" w:eastAsia="uk-UA"/>
        </w:rPr>
      </w:pPr>
      <w:r w:rsidRPr="00D411D1">
        <w:rPr>
          <w:rFonts w:ascii="Times New Roman" w:eastAsia="Times New Roman" w:hAnsi="Times New Roman"/>
          <w:b/>
          <w:sz w:val="28"/>
          <w:szCs w:val="28"/>
          <w:lang w:val="uk-UA" w:eastAsia="uk-UA"/>
        </w:rPr>
        <w:t>РОЗДІЛ III</w:t>
      </w:r>
    </w:p>
    <w:p w:rsidR="00D411D1" w:rsidRPr="00D411D1" w:rsidRDefault="00D411D1" w:rsidP="00D411D1">
      <w:pPr>
        <w:shd w:val="clear" w:color="auto" w:fill="FFFFFF"/>
        <w:tabs>
          <w:tab w:val="left" w:pos="5180"/>
        </w:tabs>
        <w:spacing w:after="0" w:line="240" w:lineRule="auto"/>
        <w:ind w:firstLine="567"/>
        <w:jc w:val="center"/>
        <w:rPr>
          <w:rFonts w:ascii="Times New Roman" w:eastAsia="Times New Roman" w:hAnsi="Times New Roman"/>
          <w:sz w:val="28"/>
          <w:szCs w:val="28"/>
          <w:lang w:val="uk-UA" w:eastAsia="uk-UA"/>
        </w:rPr>
      </w:pPr>
      <w:r w:rsidRPr="00D411D1">
        <w:rPr>
          <w:rFonts w:ascii="Times New Roman" w:eastAsia="Times New Roman" w:hAnsi="Times New Roman"/>
          <w:b/>
          <w:bCs/>
          <w:sz w:val="28"/>
          <w:szCs w:val="28"/>
          <w:lang w:val="uk-UA" w:eastAsia="uk-UA"/>
        </w:rPr>
        <w:t>Мета Програми та шляхи розвитку житлово-комунального господарства та благоустрою</w:t>
      </w:r>
    </w:p>
    <w:p w:rsidR="00D411D1" w:rsidRPr="00D411D1" w:rsidRDefault="00D411D1" w:rsidP="00D411D1">
      <w:pPr>
        <w:shd w:val="clear" w:color="auto" w:fill="FFFFFF"/>
        <w:spacing w:after="0" w:line="240" w:lineRule="auto"/>
        <w:ind w:firstLine="567"/>
        <w:jc w:val="both"/>
        <w:rPr>
          <w:rFonts w:ascii="Times New Roman" w:eastAsia="Times New Roman" w:hAnsi="Times New Roman"/>
          <w:color w:val="000000"/>
          <w:sz w:val="28"/>
          <w:szCs w:val="28"/>
          <w:lang w:val="uk-UA" w:eastAsia="uk-UA"/>
        </w:rPr>
      </w:pPr>
      <w:r w:rsidRPr="00D411D1">
        <w:rPr>
          <w:rFonts w:ascii="Times New Roman" w:eastAsia="Times New Roman" w:hAnsi="Times New Roman"/>
          <w:color w:val="000000"/>
          <w:sz w:val="28"/>
          <w:szCs w:val="28"/>
          <w:lang w:val="uk-UA" w:eastAsia="uk-UA"/>
        </w:rPr>
        <w:t>Мета Програми полягає у визначенні засад реалізації державної політики реформування житлово-комунального господарства, здійснення заходів щодо підвищення ефективності та надійності його функціонування, забезпечення сталого розвитку для задоволення потреб населення і господарського комплексу в житлово-комунальних послугах відповідно до встановлених нормативів  і національних стандартів.</w:t>
      </w:r>
    </w:p>
    <w:p w:rsidR="00D411D1" w:rsidRPr="00D411D1" w:rsidRDefault="00D411D1" w:rsidP="00D411D1">
      <w:pPr>
        <w:shd w:val="clear" w:color="auto" w:fill="FFFFFF"/>
        <w:spacing w:after="150" w:line="240" w:lineRule="auto"/>
        <w:ind w:firstLine="567"/>
        <w:jc w:val="both"/>
        <w:rPr>
          <w:rFonts w:ascii="Times New Roman" w:eastAsia="Times New Roman" w:hAnsi="Times New Roman"/>
          <w:sz w:val="28"/>
          <w:szCs w:val="28"/>
          <w:lang w:val="uk-UA" w:eastAsia="uk-UA"/>
        </w:rPr>
      </w:pPr>
      <w:bookmarkStart w:id="4" w:name="29"/>
      <w:bookmarkEnd w:id="4"/>
      <w:r w:rsidRPr="00D411D1">
        <w:rPr>
          <w:rFonts w:ascii="Times New Roman" w:eastAsia="Times New Roman" w:hAnsi="Times New Roman"/>
          <w:sz w:val="28"/>
          <w:szCs w:val="28"/>
          <w:lang w:val="uk-UA" w:eastAsia="uk-UA"/>
        </w:rPr>
        <w:t>Реформування житлово-комунального господарства передбачає широке роз'яснення процесу і результатів реформ.</w:t>
      </w:r>
      <w:bookmarkStart w:id="5" w:name="30"/>
      <w:bookmarkEnd w:id="5"/>
    </w:p>
    <w:p w:rsidR="00D411D1" w:rsidRPr="00D411D1" w:rsidRDefault="00D411D1" w:rsidP="00D411D1">
      <w:pPr>
        <w:shd w:val="clear" w:color="auto" w:fill="FFFFFF"/>
        <w:spacing w:after="150" w:line="240" w:lineRule="auto"/>
        <w:ind w:firstLine="567"/>
        <w:jc w:val="both"/>
        <w:rPr>
          <w:rFonts w:ascii="Times New Roman" w:eastAsia="Times New Roman" w:hAnsi="Times New Roman"/>
          <w:i/>
          <w:sz w:val="28"/>
          <w:szCs w:val="28"/>
          <w:lang w:val="uk-UA" w:eastAsia="uk-UA"/>
        </w:rPr>
      </w:pPr>
      <w:r w:rsidRPr="00D411D1">
        <w:rPr>
          <w:rFonts w:ascii="Times New Roman" w:eastAsia="Times New Roman" w:hAnsi="Times New Roman"/>
          <w:i/>
          <w:sz w:val="28"/>
          <w:szCs w:val="28"/>
          <w:lang w:val="uk-UA" w:eastAsia="uk-UA"/>
        </w:rPr>
        <w:t>Для досягнення мети реформування необхідно вирішити питання щодо:</w:t>
      </w:r>
    </w:p>
    <w:p w:rsidR="00D411D1" w:rsidRPr="00D411D1" w:rsidRDefault="00D411D1" w:rsidP="00D411D1">
      <w:pPr>
        <w:widowControl w:val="0"/>
        <w:numPr>
          <w:ilvl w:val="0"/>
          <w:numId w:val="18"/>
        </w:numPr>
        <w:shd w:val="clear" w:color="auto" w:fill="FFFFFF"/>
        <w:autoSpaceDE w:val="0"/>
        <w:autoSpaceDN w:val="0"/>
        <w:adjustRightInd w:val="0"/>
        <w:spacing w:after="0" w:line="240" w:lineRule="auto"/>
        <w:ind w:left="0" w:firstLine="567"/>
        <w:jc w:val="both"/>
        <w:rPr>
          <w:rFonts w:ascii="Times New Roman" w:eastAsia="Times New Roman" w:hAnsi="Times New Roman"/>
          <w:sz w:val="28"/>
          <w:szCs w:val="28"/>
          <w:lang w:val="uk-UA" w:eastAsia="uk-UA"/>
        </w:rPr>
      </w:pPr>
      <w:bookmarkStart w:id="6" w:name="31"/>
      <w:bookmarkEnd w:id="6"/>
      <w:r w:rsidRPr="00D411D1">
        <w:rPr>
          <w:rFonts w:ascii="Times New Roman" w:eastAsia="Times New Roman" w:hAnsi="Times New Roman"/>
          <w:sz w:val="28"/>
          <w:szCs w:val="28"/>
          <w:lang w:val="uk-UA" w:eastAsia="uk-UA"/>
        </w:rPr>
        <w:t>узгодження економічних інтересів держави, територіальної громади та суб'єктів господарювання;</w:t>
      </w:r>
    </w:p>
    <w:p w:rsidR="00D411D1" w:rsidRPr="00D411D1" w:rsidRDefault="00D411D1" w:rsidP="00D411D1">
      <w:pPr>
        <w:widowControl w:val="0"/>
        <w:numPr>
          <w:ilvl w:val="0"/>
          <w:numId w:val="18"/>
        </w:numPr>
        <w:shd w:val="clear" w:color="auto" w:fill="FFFFFF"/>
        <w:autoSpaceDE w:val="0"/>
        <w:autoSpaceDN w:val="0"/>
        <w:adjustRightInd w:val="0"/>
        <w:spacing w:after="0" w:line="240" w:lineRule="auto"/>
        <w:ind w:left="0" w:firstLine="567"/>
        <w:jc w:val="both"/>
        <w:rPr>
          <w:rFonts w:ascii="Times New Roman" w:eastAsia="Times New Roman" w:hAnsi="Times New Roman"/>
          <w:sz w:val="28"/>
          <w:szCs w:val="28"/>
          <w:lang w:val="uk-UA" w:eastAsia="uk-UA"/>
        </w:rPr>
      </w:pPr>
      <w:r w:rsidRPr="00D411D1">
        <w:rPr>
          <w:rFonts w:ascii="Times New Roman" w:eastAsia="Times New Roman" w:hAnsi="Times New Roman"/>
          <w:sz w:val="28"/>
          <w:szCs w:val="28"/>
          <w:lang w:val="uk-UA" w:eastAsia="uk-UA"/>
        </w:rPr>
        <w:t>запровадження енергетичного моніторингу;</w:t>
      </w:r>
    </w:p>
    <w:p w:rsidR="00D411D1" w:rsidRPr="00D411D1" w:rsidRDefault="00D411D1" w:rsidP="00D411D1">
      <w:pPr>
        <w:widowControl w:val="0"/>
        <w:numPr>
          <w:ilvl w:val="0"/>
          <w:numId w:val="18"/>
        </w:numPr>
        <w:shd w:val="clear" w:color="auto" w:fill="FFFFFF"/>
        <w:autoSpaceDE w:val="0"/>
        <w:autoSpaceDN w:val="0"/>
        <w:adjustRightInd w:val="0"/>
        <w:spacing w:after="0" w:line="240" w:lineRule="auto"/>
        <w:ind w:left="0" w:firstLine="567"/>
        <w:jc w:val="both"/>
        <w:rPr>
          <w:rFonts w:ascii="Times New Roman" w:eastAsia="Times New Roman" w:hAnsi="Times New Roman"/>
          <w:sz w:val="28"/>
          <w:szCs w:val="28"/>
          <w:lang w:val="uk-UA" w:eastAsia="uk-UA"/>
        </w:rPr>
      </w:pPr>
      <w:bookmarkStart w:id="7" w:name="32"/>
      <w:bookmarkStart w:id="8" w:name="33"/>
      <w:bookmarkStart w:id="9" w:name="34"/>
      <w:bookmarkEnd w:id="7"/>
      <w:bookmarkEnd w:id="8"/>
      <w:bookmarkEnd w:id="9"/>
      <w:r w:rsidRPr="00D411D1">
        <w:rPr>
          <w:rFonts w:ascii="Times New Roman" w:eastAsia="Times New Roman" w:hAnsi="Times New Roman"/>
          <w:sz w:val="28"/>
          <w:szCs w:val="28"/>
          <w:lang w:val="uk-UA" w:eastAsia="uk-UA"/>
        </w:rPr>
        <w:t>створення умов для надійного і безпечного надання житлово-комунальних послуг за доступними цінами, які стимулюють енергозбереження;</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bookmarkStart w:id="10" w:name="35"/>
      <w:bookmarkStart w:id="11" w:name="36"/>
      <w:bookmarkEnd w:id="10"/>
      <w:bookmarkEnd w:id="11"/>
      <w:r w:rsidRPr="00D411D1">
        <w:rPr>
          <w:rFonts w:ascii="Times New Roman" w:eastAsia="Times New Roman" w:hAnsi="Times New Roman"/>
          <w:sz w:val="28"/>
          <w:szCs w:val="28"/>
          <w:lang w:val="uk-UA" w:eastAsia="uk-UA"/>
        </w:rPr>
        <w:t> - запровадження інноваційної моделі розвитку житлово-комунального господарства;</w:t>
      </w:r>
    </w:p>
    <w:p w:rsidR="00D411D1" w:rsidRPr="00D411D1" w:rsidRDefault="00D411D1" w:rsidP="00D411D1">
      <w:pPr>
        <w:widowControl w:val="0"/>
        <w:numPr>
          <w:ilvl w:val="0"/>
          <w:numId w:val="18"/>
        </w:numPr>
        <w:shd w:val="clear" w:color="auto" w:fill="FFFFFF"/>
        <w:autoSpaceDE w:val="0"/>
        <w:autoSpaceDN w:val="0"/>
        <w:adjustRightInd w:val="0"/>
        <w:spacing w:after="0" w:line="240" w:lineRule="auto"/>
        <w:ind w:left="0" w:firstLine="567"/>
        <w:jc w:val="both"/>
        <w:rPr>
          <w:rFonts w:ascii="Times New Roman" w:eastAsia="Times New Roman" w:hAnsi="Times New Roman"/>
          <w:sz w:val="28"/>
          <w:szCs w:val="28"/>
          <w:lang w:val="uk-UA" w:eastAsia="uk-UA"/>
        </w:rPr>
      </w:pPr>
      <w:r w:rsidRPr="00D411D1">
        <w:rPr>
          <w:rFonts w:ascii="Times New Roman" w:eastAsia="Times New Roman" w:hAnsi="Times New Roman"/>
          <w:sz w:val="28"/>
          <w:szCs w:val="28"/>
          <w:lang w:val="uk-UA" w:eastAsia="uk-UA"/>
        </w:rPr>
        <w:t>виконання реконструкції, капітального та поточного ремонту комунальних та інфраструктурних об</w:t>
      </w:r>
      <w:r w:rsidRPr="00D411D1">
        <w:rPr>
          <w:rFonts w:ascii="Times New Roman" w:eastAsia="Times New Roman" w:hAnsi="Times New Roman"/>
          <w:sz w:val="28"/>
          <w:szCs w:val="28"/>
          <w:lang w:val="ru-RU" w:eastAsia="uk-UA"/>
        </w:rPr>
        <w:t>’</w:t>
      </w:r>
      <w:proofErr w:type="spellStart"/>
      <w:r w:rsidRPr="00D411D1">
        <w:rPr>
          <w:rFonts w:ascii="Times New Roman" w:eastAsia="Times New Roman" w:hAnsi="Times New Roman"/>
          <w:sz w:val="28"/>
          <w:szCs w:val="28"/>
          <w:lang w:val="uk-UA" w:eastAsia="uk-UA"/>
        </w:rPr>
        <w:t>єктів</w:t>
      </w:r>
      <w:proofErr w:type="spellEnd"/>
      <w:r w:rsidRPr="00D411D1">
        <w:rPr>
          <w:rFonts w:ascii="Times New Roman" w:eastAsia="Times New Roman" w:hAnsi="Times New Roman"/>
          <w:sz w:val="28"/>
          <w:szCs w:val="28"/>
          <w:lang w:val="uk-UA" w:eastAsia="uk-UA"/>
        </w:rPr>
        <w:t>;</w:t>
      </w:r>
    </w:p>
    <w:p w:rsidR="00D411D1" w:rsidRPr="00D411D1" w:rsidRDefault="00D411D1" w:rsidP="00D411D1">
      <w:pPr>
        <w:widowControl w:val="0"/>
        <w:numPr>
          <w:ilvl w:val="0"/>
          <w:numId w:val="18"/>
        </w:numPr>
        <w:shd w:val="clear" w:color="auto" w:fill="FFFFFF"/>
        <w:autoSpaceDE w:val="0"/>
        <w:autoSpaceDN w:val="0"/>
        <w:adjustRightInd w:val="0"/>
        <w:spacing w:after="0" w:line="240" w:lineRule="auto"/>
        <w:ind w:left="0" w:firstLine="567"/>
        <w:jc w:val="both"/>
        <w:rPr>
          <w:rFonts w:ascii="Times New Roman" w:eastAsia="Times New Roman" w:hAnsi="Times New Roman"/>
          <w:sz w:val="28"/>
          <w:szCs w:val="28"/>
          <w:lang w:val="uk-UA" w:eastAsia="uk-UA"/>
        </w:rPr>
      </w:pPr>
      <w:bookmarkStart w:id="12" w:name="37"/>
      <w:bookmarkEnd w:id="12"/>
      <w:r w:rsidRPr="00D411D1">
        <w:rPr>
          <w:rFonts w:ascii="Times New Roman" w:eastAsia="Times New Roman" w:hAnsi="Times New Roman"/>
          <w:sz w:val="28"/>
          <w:szCs w:val="28"/>
          <w:lang w:val="uk-UA" w:eastAsia="uk-UA"/>
        </w:rPr>
        <w:lastRenderedPageBreak/>
        <w:t>підвищення ефективності  використання  енергоносіїв та інших ресурсів, підвищення енергоефективності будинків, створення стимулів та умов для переходу на раціональне використання та економне витрачання енергоресурсів;</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bookmarkStart w:id="13" w:name="38"/>
      <w:bookmarkEnd w:id="13"/>
      <w:r w:rsidRPr="00D411D1">
        <w:rPr>
          <w:rFonts w:ascii="Times New Roman" w:eastAsia="Times New Roman" w:hAnsi="Times New Roman"/>
          <w:sz w:val="28"/>
          <w:szCs w:val="28"/>
          <w:lang w:val="uk-UA" w:eastAsia="uk-UA"/>
        </w:rPr>
        <w:t>- стимулювання приватної підприємницької ініціативи у виконанні завдань розвитку житлового фонду та комунальної інфраструктури;</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bookmarkStart w:id="14" w:name="39"/>
      <w:bookmarkStart w:id="15" w:name="41"/>
      <w:bookmarkStart w:id="16" w:name="42"/>
      <w:bookmarkEnd w:id="14"/>
      <w:bookmarkEnd w:id="15"/>
      <w:bookmarkEnd w:id="16"/>
      <w:r w:rsidRPr="00D411D1">
        <w:rPr>
          <w:rFonts w:ascii="Times New Roman" w:eastAsia="Times New Roman" w:hAnsi="Times New Roman"/>
          <w:sz w:val="28"/>
          <w:szCs w:val="28"/>
          <w:lang w:val="uk-UA" w:eastAsia="uk-UA"/>
        </w:rPr>
        <w:t>- поліпшення якості управління житлом та комунальною інфраструктурою;</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r w:rsidRPr="00D411D1">
        <w:rPr>
          <w:rFonts w:ascii="Times New Roman" w:eastAsia="Times New Roman" w:hAnsi="Times New Roman"/>
          <w:sz w:val="28"/>
          <w:szCs w:val="28"/>
          <w:lang w:val="uk-UA" w:eastAsia="uk-UA"/>
        </w:rPr>
        <w:t>- утримання комунальних будівель та споруд;</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r w:rsidRPr="00D411D1">
        <w:rPr>
          <w:rFonts w:ascii="Times New Roman" w:eastAsia="Times New Roman" w:hAnsi="Times New Roman"/>
          <w:sz w:val="28"/>
          <w:szCs w:val="28"/>
          <w:lang w:val="uk-UA" w:eastAsia="uk-UA"/>
        </w:rPr>
        <w:t>- захисту прав споживачів, підвищення рівня забезпеченості населення житлово-комунальними послугами в необхідних обсягах, високої якості та за доступними цінами;</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r w:rsidRPr="00D411D1">
        <w:rPr>
          <w:rFonts w:ascii="Times New Roman" w:eastAsia="Times New Roman" w:hAnsi="Times New Roman"/>
          <w:sz w:val="28"/>
          <w:szCs w:val="28"/>
          <w:lang w:val="uk-UA" w:eastAsia="uk-UA"/>
        </w:rPr>
        <w:t>- створення, на основі ринкових перетворень, умов для розвитку  та ефективного функціонування всіх об'єктів житлово-комунального господарства, підприємств і організацій різних форм власності;</w:t>
      </w:r>
    </w:p>
    <w:p w:rsidR="00D411D1" w:rsidRPr="00D411D1" w:rsidRDefault="00D411D1" w:rsidP="00D411D1">
      <w:pPr>
        <w:shd w:val="clear" w:color="auto" w:fill="FFFFFF"/>
        <w:spacing w:after="240" w:line="240" w:lineRule="auto"/>
        <w:ind w:firstLine="567"/>
        <w:jc w:val="both"/>
        <w:rPr>
          <w:rFonts w:ascii="Times New Roman" w:eastAsia="Times New Roman" w:hAnsi="Times New Roman"/>
          <w:sz w:val="28"/>
          <w:szCs w:val="28"/>
          <w:lang w:val="uk-UA" w:eastAsia="uk-UA"/>
        </w:rPr>
      </w:pPr>
      <w:r w:rsidRPr="00D411D1">
        <w:rPr>
          <w:rFonts w:ascii="Times New Roman" w:eastAsia="Times New Roman" w:hAnsi="Times New Roman"/>
          <w:sz w:val="28"/>
          <w:szCs w:val="28"/>
          <w:lang w:val="uk-UA" w:eastAsia="uk-UA"/>
        </w:rPr>
        <w:t>- забезпечення права власників житла обирати виконавця послуг з обслуговування житлових будинків та впливу на якість його утримання.</w:t>
      </w:r>
      <w:bookmarkStart w:id="17" w:name="50"/>
      <w:bookmarkEnd w:id="17"/>
    </w:p>
    <w:p w:rsidR="00D411D1" w:rsidRPr="00D411D1" w:rsidRDefault="00D411D1" w:rsidP="00D411D1">
      <w:pPr>
        <w:shd w:val="clear" w:color="auto" w:fill="FFFFFF"/>
        <w:spacing w:after="240" w:line="240" w:lineRule="auto"/>
        <w:ind w:left="142"/>
        <w:jc w:val="both"/>
        <w:rPr>
          <w:rFonts w:ascii="Times New Roman" w:eastAsia="Times New Roman" w:hAnsi="Times New Roman"/>
          <w:i/>
          <w:sz w:val="28"/>
          <w:szCs w:val="28"/>
          <w:lang w:val="uk-UA" w:eastAsia="uk-UA"/>
        </w:rPr>
      </w:pPr>
      <w:r w:rsidRPr="00D411D1">
        <w:rPr>
          <w:rFonts w:ascii="Times New Roman" w:eastAsia="Times New Roman" w:hAnsi="Times New Roman"/>
          <w:i/>
          <w:sz w:val="28"/>
          <w:szCs w:val="28"/>
          <w:lang w:val="uk-UA" w:eastAsia="uk-UA"/>
        </w:rPr>
        <w:t>Передбачається здійснення заходів Програми в таких сферах:</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bookmarkStart w:id="18" w:name="51"/>
      <w:bookmarkStart w:id="19" w:name="52"/>
      <w:bookmarkEnd w:id="18"/>
      <w:bookmarkEnd w:id="19"/>
      <w:r w:rsidRPr="00D411D1">
        <w:rPr>
          <w:rFonts w:ascii="Times New Roman" w:eastAsia="Times New Roman" w:hAnsi="Times New Roman"/>
          <w:sz w:val="28"/>
          <w:szCs w:val="28"/>
          <w:lang w:val="uk-UA" w:eastAsia="uk-UA"/>
        </w:rPr>
        <w:t>- утримання будинків,  споруд і прибудинкових територій;</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bookmarkStart w:id="20" w:name="53"/>
      <w:bookmarkEnd w:id="20"/>
      <w:r w:rsidRPr="00D411D1">
        <w:rPr>
          <w:rFonts w:ascii="Times New Roman" w:eastAsia="Times New Roman" w:hAnsi="Times New Roman"/>
          <w:sz w:val="28"/>
          <w:szCs w:val="28"/>
          <w:lang w:val="uk-UA" w:eastAsia="uk-UA"/>
        </w:rPr>
        <w:t>- надання послуг з централізованого водопостачання та водовідведення, вивезення побутових відходів;</w:t>
      </w:r>
      <w:bookmarkStart w:id="21" w:name="54"/>
      <w:bookmarkStart w:id="22" w:name="55"/>
      <w:bookmarkEnd w:id="21"/>
      <w:bookmarkEnd w:id="22"/>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r w:rsidRPr="00D411D1">
        <w:rPr>
          <w:rFonts w:ascii="Times New Roman" w:eastAsia="Times New Roman" w:hAnsi="Times New Roman"/>
          <w:sz w:val="28"/>
          <w:szCs w:val="28"/>
          <w:lang w:val="uk-UA" w:eastAsia="uk-UA"/>
        </w:rPr>
        <w:t>- благоустрою населених пунктів;</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r w:rsidRPr="00D411D1">
        <w:rPr>
          <w:rFonts w:ascii="Times New Roman" w:eastAsia="Times New Roman" w:hAnsi="Times New Roman"/>
          <w:sz w:val="28"/>
          <w:szCs w:val="28"/>
          <w:lang w:val="uk-UA" w:eastAsia="uk-UA"/>
        </w:rPr>
        <w:t>- підвищення енергоефективності</w:t>
      </w:r>
      <w:bookmarkStart w:id="23" w:name="57"/>
      <w:bookmarkStart w:id="24" w:name="58"/>
      <w:bookmarkEnd w:id="23"/>
      <w:bookmarkEnd w:id="24"/>
      <w:r w:rsidRPr="00D411D1">
        <w:rPr>
          <w:rFonts w:ascii="Times New Roman" w:eastAsia="Times New Roman" w:hAnsi="Times New Roman"/>
          <w:sz w:val="28"/>
          <w:szCs w:val="28"/>
          <w:lang w:val="uk-UA" w:eastAsia="uk-UA"/>
        </w:rPr>
        <w:t>.</w:t>
      </w:r>
    </w:p>
    <w:p w:rsidR="00D411D1" w:rsidRPr="00D411D1" w:rsidRDefault="00D411D1" w:rsidP="00D411D1">
      <w:pPr>
        <w:shd w:val="clear" w:color="auto" w:fill="FFFFFF"/>
        <w:spacing w:after="150" w:line="240" w:lineRule="auto"/>
        <w:ind w:firstLine="567"/>
        <w:jc w:val="both"/>
        <w:rPr>
          <w:rFonts w:ascii="Times New Roman" w:eastAsia="Times New Roman" w:hAnsi="Times New Roman"/>
          <w:sz w:val="28"/>
          <w:szCs w:val="28"/>
          <w:lang w:val="uk-UA" w:eastAsia="uk-UA"/>
        </w:rPr>
      </w:pPr>
      <w:r w:rsidRPr="00D411D1">
        <w:rPr>
          <w:rFonts w:ascii="Times New Roman" w:eastAsia="Times New Roman" w:hAnsi="Times New Roman"/>
          <w:sz w:val="28"/>
          <w:szCs w:val="28"/>
          <w:lang w:val="uk-UA" w:eastAsia="uk-UA"/>
        </w:rPr>
        <w:t> </w:t>
      </w:r>
    </w:p>
    <w:p w:rsidR="00D411D1" w:rsidRPr="00D411D1" w:rsidRDefault="00D411D1" w:rsidP="00D411D1">
      <w:pPr>
        <w:shd w:val="clear" w:color="auto" w:fill="FFFFFF"/>
        <w:spacing w:after="150" w:line="240" w:lineRule="auto"/>
        <w:ind w:firstLine="567"/>
        <w:jc w:val="center"/>
        <w:rPr>
          <w:rFonts w:ascii="Times New Roman" w:eastAsia="Times New Roman" w:hAnsi="Times New Roman"/>
          <w:b/>
          <w:sz w:val="28"/>
          <w:szCs w:val="28"/>
          <w:lang w:val="uk-UA" w:eastAsia="uk-UA"/>
        </w:rPr>
      </w:pPr>
      <w:r w:rsidRPr="00D411D1">
        <w:rPr>
          <w:rFonts w:ascii="Times New Roman" w:eastAsia="Times New Roman" w:hAnsi="Times New Roman"/>
          <w:b/>
          <w:sz w:val="28"/>
          <w:szCs w:val="28"/>
          <w:lang w:val="uk-UA" w:eastAsia="uk-UA"/>
        </w:rPr>
        <w:t>РОЗДІЛ IV</w:t>
      </w:r>
    </w:p>
    <w:p w:rsidR="00D411D1" w:rsidRPr="00D411D1" w:rsidRDefault="00D411D1" w:rsidP="00D411D1">
      <w:pPr>
        <w:shd w:val="clear" w:color="auto" w:fill="FFFFFF"/>
        <w:spacing w:after="0" w:line="240" w:lineRule="auto"/>
        <w:ind w:firstLine="567"/>
        <w:jc w:val="center"/>
        <w:rPr>
          <w:rFonts w:ascii="Times New Roman" w:eastAsia="Times New Roman" w:hAnsi="Times New Roman"/>
          <w:sz w:val="28"/>
          <w:szCs w:val="28"/>
          <w:lang w:val="uk-UA" w:eastAsia="uk-UA"/>
        </w:rPr>
      </w:pPr>
      <w:r w:rsidRPr="00D411D1">
        <w:rPr>
          <w:rFonts w:ascii="Times New Roman" w:eastAsia="Times New Roman" w:hAnsi="Times New Roman"/>
          <w:b/>
          <w:bCs/>
          <w:sz w:val="28"/>
          <w:szCs w:val="28"/>
          <w:lang w:val="uk-UA" w:eastAsia="uk-UA"/>
        </w:rPr>
        <w:t>Основні завдання Програми та засоби необхідні для їх виконання</w:t>
      </w:r>
    </w:p>
    <w:p w:rsidR="00D411D1" w:rsidRPr="00D411D1" w:rsidRDefault="00D411D1" w:rsidP="00D411D1">
      <w:pPr>
        <w:shd w:val="clear" w:color="auto" w:fill="FFFFFF"/>
        <w:spacing w:after="0" w:line="240" w:lineRule="auto"/>
        <w:ind w:firstLine="567"/>
        <w:jc w:val="both"/>
        <w:rPr>
          <w:rFonts w:ascii="Times New Roman" w:eastAsia="Times New Roman" w:hAnsi="Times New Roman"/>
          <w:b/>
          <w:sz w:val="28"/>
          <w:szCs w:val="28"/>
          <w:lang w:val="uk-UA" w:eastAsia="uk-UA"/>
        </w:rPr>
      </w:pPr>
      <w:r w:rsidRPr="00D411D1">
        <w:rPr>
          <w:rFonts w:ascii="Times New Roman" w:eastAsia="Times New Roman" w:hAnsi="Times New Roman"/>
          <w:b/>
          <w:sz w:val="28"/>
          <w:szCs w:val="28"/>
          <w:lang w:val="uk-UA" w:eastAsia="uk-UA"/>
        </w:rPr>
        <w:t>4.1 Основними завданнями Програми є :</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r w:rsidRPr="00D411D1">
        <w:rPr>
          <w:rFonts w:ascii="Times New Roman" w:eastAsia="Times New Roman" w:hAnsi="Times New Roman"/>
          <w:sz w:val="28"/>
          <w:szCs w:val="28"/>
          <w:lang w:val="uk-UA" w:eastAsia="uk-UA"/>
        </w:rPr>
        <w:t>- розвиток підприємств житлово-комунального господарства різних форм власності, впровадження ринкових відносин між суб'єктами господарювання у цій сфері;</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r w:rsidRPr="00D411D1">
        <w:rPr>
          <w:rFonts w:ascii="Times New Roman" w:eastAsia="Times New Roman" w:hAnsi="Times New Roman"/>
          <w:sz w:val="28"/>
          <w:szCs w:val="28"/>
          <w:lang w:val="uk-UA" w:eastAsia="uk-UA"/>
        </w:rPr>
        <w:t>- забезпечення беззбиткового функціонування житлово-комунального господарства при прозорій економічно обґрунтованій системі визначення рівня тарифів на житлово-комунальні послуги;</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r w:rsidRPr="00D411D1">
        <w:rPr>
          <w:rFonts w:ascii="Times New Roman" w:eastAsia="Times New Roman" w:hAnsi="Times New Roman"/>
          <w:sz w:val="28"/>
          <w:szCs w:val="28"/>
          <w:lang w:val="uk-UA" w:eastAsia="uk-UA"/>
        </w:rPr>
        <w:t>- підвищення ефективності використання енергетичних та матеріальних ресурсів;</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r w:rsidRPr="00D411D1">
        <w:rPr>
          <w:rFonts w:ascii="Times New Roman" w:eastAsia="Times New Roman" w:hAnsi="Times New Roman"/>
          <w:sz w:val="28"/>
          <w:szCs w:val="28"/>
          <w:lang w:val="uk-UA" w:eastAsia="uk-UA"/>
        </w:rPr>
        <w:t>- реалізація існуючих та розробка нових проектів з комплексного благоустрою територій населених пунктів;</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r w:rsidRPr="00D411D1">
        <w:rPr>
          <w:rFonts w:ascii="Times New Roman" w:eastAsia="Times New Roman" w:hAnsi="Times New Roman"/>
          <w:sz w:val="28"/>
          <w:szCs w:val="28"/>
          <w:lang w:val="uk-UA" w:eastAsia="uk-UA"/>
        </w:rPr>
        <w:t>- запровадження енергозберігаючих технологій і засобів управління зовнішнім освітленням сіл та селищ Широківської сільської ради;</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r w:rsidRPr="00D411D1">
        <w:rPr>
          <w:rFonts w:ascii="Times New Roman" w:eastAsia="Times New Roman" w:hAnsi="Times New Roman"/>
          <w:sz w:val="28"/>
          <w:szCs w:val="28"/>
          <w:lang w:val="uk-UA" w:eastAsia="uk-UA"/>
        </w:rPr>
        <w:t>- запровадження механізмів економічного стимулювання енергозбереження, утворення фондів енергозбереження, створення спостережних рад з енергозбереження;</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r w:rsidRPr="00D411D1">
        <w:rPr>
          <w:rFonts w:ascii="Times New Roman" w:eastAsia="Times New Roman" w:hAnsi="Times New Roman"/>
          <w:sz w:val="28"/>
          <w:szCs w:val="28"/>
          <w:lang w:val="uk-UA" w:eastAsia="uk-UA"/>
        </w:rPr>
        <w:t xml:space="preserve">- будівництво, ремонт, реконструкція </w:t>
      </w:r>
      <w:proofErr w:type="spellStart"/>
      <w:r w:rsidRPr="00D411D1">
        <w:rPr>
          <w:rFonts w:ascii="Times New Roman" w:eastAsia="Times New Roman" w:hAnsi="Times New Roman"/>
          <w:sz w:val="28"/>
          <w:szCs w:val="28"/>
          <w:lang w:val="uk-UA" w:eastAsia="uk-UA"/>
        </w:rPr>
        <w:t>вулично</w:t>
      </w:r>
      <w:proofErr w:type="spellEnd"/>
      <w:r w:rsidRPr="00D411D1">
        <w:rPr>
          <w:rFonts w:ascii="Times New Roman" w:eastAsia="Times New Roman" w:hAnsi="Times New Roman"/>
          <w:sz w:val="28"/>
          <w:szCs w:val="28"/>
          <w:lang w:val="uk-UA" w:eastAsia="uk-UA"/>
        </w:rPr>
        <w:t>-дорожньої мережі;</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r w:rsidRPr="00D411D1">
        <w:rPr>
          <w:rFonts w:ascii="Times New Roman" w:eastAsia="Times New Roman" w:hAnsi="Times New Roman"/>
          <w:sz w:val="28"/>
          <w:szCs w:val="28"/>
          <w:lang w:val="uk-UA" w:eastAsia="uk-UA"/>
        </w:rPr>
        <w:t>- поліпшення ритуального обслуговування населення;</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r w:rsidRPr="00D411D1">
        <w:rPr>
          <w:rFonts w:ascii="Times New Roman" w:eastAsia="Times New Roman" w:hAnsi="Times New Roman"/>
          <w:sz w:val="28"/>
          <w:szCs w:val="28"/>
          <w:lang w:val="uk-UA" w:eastAsia="uk-UA"/>
        </w:rPr>
        <w:lastRenderedPageBreak/>
        <w:t>- залучення громадськості до процесів формування житлової політики та реформування житлово-комунального господарства.</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r w:rsidRPr="00D411D1">
        <w:rPr>
          <w:rFonts w:ascii="Times New Roman" w:eastAsia="Times New Roman" w:hAnsi="Times New Roman"/>
          <w:sz w:val="28"/>
          <w:szCs w:val="28"/>
          <w:lang w:val="uk-UA" w:eastAsia="uk-UA"/>
        </w:rPr>
        <w:t>- стимулювання інвестиційного процесу та ефективного використання енергетичних і матеріальних ресурсів виробниками та споживачами послуг;</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r w:rsidRPr="00D411D1">
        <w:rPr>
          <w:rFonts w:ascii="Times New Roman" w:eastAsia="Times New Roman" w:hAnsi="Times New Roman"/>
          <w:sz w:val="28"/>
          <w:szCs w:val="28"/>
          <w:lang w:val="uk-UA" w:eastAsia="uk-UA"/>
        </w:rPr>
        <w:t>- створення системи поводження з побутовими відходами, сортування та утилізації вторинних ресурсів, розробка схеми санітарної очистки території селищної ради;</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r w:rsidRPr="00D411D1">
        <w:rPr>
          <w:rFonts w:ascii="Times New Roman" w:eastAsia="Times New Roman" w:hAnsi="Times New Roman"/>
          <w:sz w:val="28"/>
          <w:szCs w:val="28"/>
          <w:lang w:val="uk-UA" w:eastAsia="uk-UA"/>
        </w:rPr>
        <w:t xml:space="preserve">- пріоритетність інноваційного розвитку систем життєзабезпечення населених пунктів. </w:t>
      </w:r>
    </w:p>
    <w:p w:rsidR="00D411D1" w:rsidRPr="00D411D1" w:rsidRDefault="00D411D1" w:rsidP="00D411D1">
      <w:pPr>
        <w:shd w:val="clear" w:color="auto" w:fill="FFFFFF"/>
        <w:spacing w:after="150" w:line="240" w:lineRule="auto"/>
        <w:ind w:firstLine="567"/>
        <w:jc w:val="both"/>
        <w:rPr>
          <w:rFonts w:ascii="Times New Roman" w:eastAsia="Times New Roman" w:hAnsi="Times New Roman"/>
          <w:sz w:val="28"/>
          <w:szCs w:val="28"/>
          <w:lang w:val="uk-UA" w:eastAsia="uk-UA"/>
        </w:rPr>
      </w:pPr>
      <w:r w:rsidRPr="00D411D1">
        <w:rPr>
          <w:rFonts w:ascii="Times New Roman" w:eastAsia="Times New Roman" w:hAnsi="Times New Roman"/>
          <w:sz w:val="28"/>
          <w:szCs w:val="28"/>
          <w:lang w:val="uk-UA" w:eastAsia="uk-UA"/>
        </w:rPr>
        <w:t>*(Додаток 2 до місцевої цільової Програми розвитку житлово-комунального господарства та благоустрою населених пунктів Широківської сільської ради на 2021-2023 роки)</w:t>
      </w:r>
    </w:p>
    <w:p w:rsidR="00D411D1" w:rsidRPr="00D411D1" w:rsidRDefault="00D411D1" w:rsidP="00D411D1">
      <w:pPr>
        <w:shd w:val="clear" w:color="auto" w:fill="FFFFFF"/>
        <w:spacing w:after="150" w:line="240" w:lineRule="auto"/>
        <w:ind w:firstLine="567"/>
        <w:jc w:val="both"/>
        <w:rPr>
          <w:rFonts w:ascii="Times New Roman" w:eastAsia="Times New Roman" w:hAnsi="Times New Roman"/>
          <w:sz w:val="28"/>
          <w:szCs w:val="28"/>
          <w:lang w:val="uk-UA" w:eastAsia="uk-UA"/>
        </w:rPr>
      </w:pPr>
    </w:p>
    <w:p w:rsidR="00D411D1" w:rsidRPr="00D411D1" w:rsidRDefault="00D411D1" w:rsidP="00D411D1">
      <w:pPr>
        <w:shd w:val="clear" w:color="auto" w:fill="FFFFFF"/>
        <w:spacing w:after="150" w:line="240" w:lineRule="auto"/>
        <w:ind w:firstLine="567"/>
        <w:jc w:val="center"/>
        <w:rPr>
          <w:rFonts w:ascii="Times New Roman" w:eastAsia="Times New Roman" w:hAnsi="Times New Roman"/>
          <w:sz w:val="28"/>
          <w:szCs w:val="28"/>
          <w:lang w:val="uk-UA" w:eastAsia="uk-UA"/>
        </w:rPr>
      </w:pPr>
      <w:r w:rsidRPr="00D411D1">
        <w:rPr>
          <w:rFonts w:ascii="Times New Roman" w:eastAsia="Times New Roman" w:hAnsi="Times New Roman"/>
          <w:b/>
          <w:bCs/>
          <w:sz w:val="28"/>
          <w:szCs w:val="28"/>
          <w:lang w:val="uk-UA" w:eastAsia="uk-UA"/>
        </w:rPr>
        <w:t>РОЗДІЛ V</w:t>
      </w:r>
    </w:p>
    <w:p w:rsidR="00D411D1" w:rsidRPr="00D411D1" w:rsidRDefault="00D411D1" w:rsidP="00D411D1">
      <w:pPr>
        <w:shd w:val="clear" w:color="auto" w:fill="FFFFFF"/>
        <w:spacing w:after="150" w:line="240" w:lineRule="auto"/>
        <w:ind w:firstLine="567"/>
        <w:jc w:val="center"/>
        <w:rPr>
          <w:rFonts w:ascii="Times New Roman" w:eastAsia="Times New Roman" w:hAnsi="Times New Roman"/>
          <w:sz w:val="28"/>
          <w:szCs w:val="28"/>
          <w:lang w:val="uk-UA" w:eastAsia="uk-UA"/>
        </w:rPr>
      </w:pPr>
      <w:r w:rsidRPr="00D411D1">
        <w:rPr>
          <w:rFonts w:ascii="Times New Roman" w:eastAsia="Times New Roman" w:hAnsi="Times New Roman"/>
          <w:b/>
          <w:bCs/>
          <w:sz w:val="28"/>
          <w:szCs w:val="28"/>
          <w:lang w:val="uk-UA" w:eastAsia="uk-UA"/>
        </w:rPr>
        <w:t>Базові принципи досягнення стратегічних цілей</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r w:rsidRPr="00D411D1">
        <w:rPr>
          <w:rFonts w:ascii="Times New Roman" w:eastAsia="Times New Roman" w:hAnsi="Times New Roman"/>
          <w:sz w:val="28"/>
          <w:szCs w:val="28"/>
          <w:lang w:val="uk-UA" w:eastAsia="uk-UA"/>
        </w:rPr>
        <w:t>5.1. Удосконалення системи управління житлово-комунальним господарством.</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r w:rsidRPr="00D411D1">
        <w:rPr>
          <w:rFonts w:ascii="Times New Roman" w:eastAsia="Times New Roman" w:hAnsi="Times New Roman"/>
          <w:sz w:val="28"/>
          <w:szCs w:val="28"/>
          <w:lang w:val="uk-UA" w:eastAsia="uk-UA"/>
        </w:rPr>
        <w:t>Система управління повинна об'єднати зусилля сільської ради та підприємств житлово-комунального господарства всіх форм власності для реформування та ефективного функціонування галузі в умовах ринкової економіки.</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r w:rsidRPr="00D411D1">
        <w:rPr>
          <w:rFonts w:ascii="Times New Roman" w:eastAsia="Times New Roman" w:hAnsi="Times New Roman"/>
          <w:sz w:val="28"/>
          <w:szCs w:val="28"/>
          <w:lang w:val="uk-UA" w:eastAsia="uk-UA"/>
        </w:rPr>
        <w:t>Ключовою проблемою цього етапу реформування житлово-комунального господарства є запровадження системи договірних відносин.</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r w:rsidRPr="00D411D1">
        <w:rPr>
          <w:rFonts w:ascii="Times New Roman" w:eastAsia="Times New Roman" w:hAnsi="Times New Roman"/>
          <w:sz w:val="28"/>
          <w:szCs w:val="28"/>
          <w:lang w:val="uk-UA" w:eastAsia="uk-UA"/>
        </w:rPr>
        <w:t>Ефективне управління діяльністю житлово-комунального господарства потребує запровадження моніторингу діяльності підприємств, що дасть можливість селищній раді реалізувати свої повноваження із забезпечення населення якісними житлово-комунальними послугами.</w:t>
      </w:r>
    </w:p>
    <w:p w:rsidR="00D411D1" w:rsidRPr="00D411D1" w:rsidRDefault="00D411D1" w:rsidP="00D411D1">
      <w:pPr>
        <w:shd w:val="clear" w:color="auto" w:fill="FFFFFF"/>
        <w:spacing w:after="150" w:line="240" w:lineRule="auto"/>
        <w:ind w:firstLine="567"/>
        <w:jc w:val="both"/>
        <w:rPr>
          <w:rFonts w:ascii="Times New Roman" w:eastAsia="Times New Roman" w:hAnsi="Times New Roman"/>
          <w:sz w:val="28"/>
          <w:szCs w:val="28"/>
          <w:lang w:val="uk-UA" w:eastAsia="uk-UA"/>
        </w:rPr>
      </w:pPr>
      <w:r w:rsidRPr="00D411D1">
        <w:rPr>
          <w:rFonts w:ascii="Times New Roman" w:eastAsia="Times New Roman" w:hAnsi="Times New Roman"/>
          <w:sz w:val="28"/>
          <w:szCs w:val="28"/>
          <w:lang w:val="uk-UA" w:eastAsia="uk-UA"/>
        </w:rPr>
        <w:t>5.2. Поглиблення демонополізації житлово-комунального господарства, розвиток конкурентного середовища.</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r w:rsidRPr="00D411D1">
        <w:rPr>
          <w:rFonts w:ascii="Times New Roman" w:eastAsia="Times New Roman" w:hAnsi="Times New Roman"/>
          <w:sz w:val="28"/>
          <w:szCs w:val="28"/>
          <w:lang w:val="uk-UA" w:eastAsia="uk-UA"/>
        </w:rPr>
        <w:t>Головною метою демонополізації житлово-комунальної галузі є зниження негативних наслідків, які полягають у встановленні монопольно високих цін і тарифів, нав'язуванні умов договорів, не вигідних споживачам.</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r w:rsidRPr="00D411D1">
        <w:rPr>
          <w:rFonts w:ascii="Times New Roman" w:eastAsia="Times New Roman" w:hAnsi="Times New Roman"/>
          <w:sz w:val="28"/>
          <w:szCs w:val="28"/>
          <w:lang w:val="uk-UA" w:eastAsia="uk-UA"/>
        </w:rPr>
        <w:t>Залучення населення до самоуправління та утримання житлових будинків дозволить самим мешканцям здійснювати контроль за станом технічного обслуговування та ремонту житла, що значно підвищить якість наданих послуг.</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r w:rsidRPr="00D411D1">
        <w:rPr>
          <w:rFonts w:ascii="Times New Roman" w:eastAsia="Times New Roman" w:hAnsi="Times New Roman"/>
          <w:sz w:val="28"/>
          <w:szCs w:val="28"/>
          <w:lang w:val="uk-UA" w:eastAsia="uk-UA"/>
        </w:rPr>
        <w:t>Розвиток конкурентного середовища в житловому господарстві залежить від нових структур, які будуть замовниками житлових послуг, візьмуть на себе функції управління житлом, а також від нових приватних структур, для яких бізнес в сфері утримання та експлуатації житлового фонду буде привабливим в економічному плані.</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r w:rsidRPr="00D411D1">
        <w:rPr>
          <w:rFonts w:ascii="Times New Roman" w:eastAsia="Times New Roman" w:hAnsi="Times New Roman"/>
          <w:sz w:val="28"/>
          <w:szCs w:val="28"/>
          <w:lang w:val="uk-UA" w:eastAsia="uk-UA"/>
        </w:rPr>
        <w:t>З метою створення умов для здорової конкуренції передбачається:</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r w:rsidRPr="00D411D1">
        <w:rPr>
          <w:rFonts w:ascii="Times New Roman" w:eastAsia="Times New Roman" w:hAnsi="Times New Roman"/>
          <w:sz w:val="28"/>
          <w:szCs w:val="28"/>
          <w:lang w:val="uk-UA" w:eastAsia="uk-UA"/>
        </w:rPr>
        <w:t>- створення об'єднань співвласників багатоквартирних будинків, які будуть замовниками  житлово-комунальних послуг;</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r w:rsidRPr="00D411D1">
        <w:rPr>
          <w:rFonts w:ascii="Times New Roman" w:eastAsia="Times New Roman" w:hAnsi="Times New Roman"/>
          <w:sz w:val="28"/>
          <w:szCs w:val="28"/>
          <w:lang w:val="uk-UA" w:eastAsia="uk-UA"/>
        </w:rPr>
        <w:lastRenderedPageBreak/>
        <w:t>- організація системи розрахунків за використані ресурси і спожиті послуги на основі договорів (угод), а також застосування економічних санкцій за порушення договірних зобов'язань.</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r w:rsidRPr="00D411D1">
        <w:rPr>
          <w:rFonts w:ascii="Times New Roman" w:eastAsia="Times New Roman" w:hAnsi="Times New Roman"/>
          <w:sz w:val="28"/>
          <w:szCs w:val="28"/>
          <w:lang w:val="uk-UA" w:eastAsia="uk-UA"/>
        </w:rPr>
        <w:t>5.3. Удосконалення фінансово-кредитного механізму роботи житлово-комунального господарства, здійснення ефективної тарифної політики.</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r w:rsidRPr="00D411D1">
        <w:rPr>
          <w:rFonts w:ascii="Times New Roman" w:eastAsia="Times New Roman" w:hAnsi="Times New Roman"/>
          <w:sz w:val="28"/>
          <w:szCs w:val="28"/>
          <w:lang w:val="uk-UA" w:eastAsia="uk-UA"/>
        </w:rPr>
        <w:t>Вироблення ефективної тарифної політики у житлово-комунальній сфері на сучасному етапі реформування житлово-комунального господарства повинно ґрунтуватися на таких основних принципах:</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r w:rsidRPr="00D411D1">
        <w:rPr>
          <w:rFonts w:ascii="Times New Roman" w:eastAsia="Times New Roman" w:hAnsi="Times New Roman"/>
          <w:sz w:val="28"/>
          <w:szCs w:val="28"/>
          <w:lang w:val="uk-UA" w:eastAsia="uk-UA"/>
        </w:rPr>
        <w:t>- залученням громадськості до процесу  встановлення тарифів;</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r w:rsidRPr="00D411D1">
        <w:rPr>
          <w:rFonts w:ascii="Times New Roman" w:eastAsia="Times New Roman" w:hAnsi="Times New Roman"/>
          <w:sz w:val="28"/>
          <w:szCs w:val="28"/>
          <w:lang w:val="uk-UA" w:eastAsia="uk-UA"/>
        </w:rPr>
        <w:t>- застосування санкцій проти неплатників та посилення матеріальної відповідальності сторін за невиконання або несвоєчасне виконання своїх договірних зобов'язань;</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r w:rsidRPr="00D411D1">
        <w:rPr>
          <w:rFonts w:ascii="Times New Roman" w:eastAsia="Times New Roman" w:hAnsi="Times New Roman"/>
          <w:sz w:val="28"/>
          <w:szCs w:val="28"/>
          <w:lang w:val="uk-UA" w:eastAsia="uk-UA"/>
        </w:rPr>
        <w:t>- перехід від оплати комунальних послуг за нормами споживання до оплати за обсягами їх фактичного споживання.</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p>
    <w:p w:rsidR="00D411D1" w:rsidRPr="00D411D1" w:rsidRDefault="00D411D1" w:rsidP="00D411D1">
      <w:pPr>
        <w:shd w:val="clear" w:color="auto" w:fill="FFFFFF"/>
        <w:spacing w:after="0" w:line="240" w:lineRule="auto"/>
        <w:ind w:firstLine="567"/>
        <w:jc w:val="center"/>
        <w:rPr>
          <w:rFonts w:ascii="Times New Roman" w:eastAsia="Times New Roman" w:hAnsi="Times New Roman"/>
          <w:b/>
          <w:sz w:val="28"/>
          <w:szCs w:val="28"/>
          <w:lang w:val="uk-UA" w:eastAsia="uk-UA"/>
        </w:rPr>
      </w:pPr>
      <w:r w:rsidRPr="00D411D1">
        <w:rPr>
          <w:rFonts w:ascii="Times New Roman" w:eastAsia="Times New Roman" w:hAnsi="Times New Roman"/>
          <w:b/>
          <w:sz w:val="28"/>
          <w:szCs w:val="28"/>
          <w:lang w:val="uk-UA" w:eastAsia="uk-UA"/>
        </w:rPr>
        <w:t>РОЗДІЛ VI</w:t>
      </w:r>
    </w:p>
    <w:p w:rsidR="00D411D1" w:rsidRPr="00D411D1" w:rsidRDefault="00D411D1" w:rsidP="00D411D1">
      <w:pPr>
        <w:shd w:val="clear" w:color="auto" w:fill="FFFFFF"/>
        <w:spacing w:after="0" w:line="240" w:lineRule="auto"/>
        <w:ind w:firstLine="567"/>
        <w:jc w:val="center"/>
        <w:rPr>
          <w:rFonts w:ascii="Times New Roman" w:eastAsia="Times New Roman" w:hAnsi="Times New Roman"/>
          <w:sz w:val="28"/>
          <w:szCs w:val="28"/>
          <w:lang w:val="uk-UA" w:eastAsia="uk-UA"/>
        </w:rPr>
      </w:pPr>
      <w:r w:rsidRPr="00D411D1">
        <w:rPr>
          <w:rFonts w:ascii="Times New Roman" w:eastAsia="Times New Roman" w:hAnsi="Times New Roman"/>
          <w:b/>
          <w:bCs/>
          <w:sz w:val="28"/>
          <w:szCs w:val="28"/>
          <w:lang w:val="uk-UA" w:eastAsia="uk-UA"/>
        </w:rPr>
        <w:t>Фінансово-економічне забезпечення Програми</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r w:rsidRPr="00D411D1">
        <w:rPr>
          <w:rFonts w:ascii="Times New Roman" w:eastAsia="Times New Roman" w:hAnsi="Times New Roman"/>
          <w:sz w:val="28"/>
          <w:szCs w:val="28"/>
          <w:lang w:val="uk-UA" w:eastAsia="uk-UA"/>
        </w:rPr>
        <w:t>Розв'язання проблеми забезпечення фінансової стабілізації житлово-комунального комплексу є головною передумовою формування економічних взаємовідносин у цій галузі.</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r w:rsidRPr="00D411D1">
        <w:rPr>
          <w:rFonts w:ascii="Times New Roman" w:eastAsia="Times New Roman" w:hAnsi="Times New Roman"/>
          <w:sz w:val="28"/>
          <w:szCs w:val="28"/>
          <w:shd w:val="clear" w:color="auto" w:fill="FFFFFF"/>
          <w:lang w:val="uk-UA" w:eastAsia="uk-UA"/>
        </w:rPr>
        <w:t>Фінансування Програми здійснюється за рахунок коштів: місцевого бюджету, Державного бюджету та обласного бюджету,</w:t>
      </w:r>
      <w:r w:rsidRPr="00D411D1">
        <w:rPr>
          <w:rFonts w:ascii="Times New Roman" w:eastAsia="Times New Roman" w:hAnsi="Times New Roman"/>
          <w:sz w:val="28"/>
          <w:szCs w:val="28"/>
          <w:shd w:val="clear" w:color="auto" w:fill="FFFFFF"/>
          <w:lang w:val="ru-RU" w:eastAsia="uk-UA"/>
        </w:rPr>
        <w:t xml:space="preserve"> </w:t>
      </w:r>
      <w:proofErr w:type="spellStart"/>
      <w:r w:rsidRPr="00D411D1">
        <w:rPr>
          <w:rFonts w:ascii="Times New Roman" w:eastAsia="Times New Roman" w:hAnsi="Times New Roman"/>
          <w:sz w:val="28"/>
          <w:szCs w:val="28"/>
          <w:shd w:val="clear" w:color="auto" w:fill="FFFFFF"/>
          <w:lang w:val="ru-RU" w:eastAsia="uk-UA"/>
        </w:rPr>
        <w:t>депутатських</w:t>
      </w:r>
      <w:proofErr w:type="spellEnd"/>
      <w:r w:rsidRPr="00D411D1">
        <w:rPr>
          <w:rFonts w:ascii="Times New Roman" w:eastAsia="Times New Roman" w:hAnsi="Times New Roman"/>
          <w:sz w:val="28"/>
          <w:szCs w:val="28"/>
          <w:shd w:val="clear" w:color="auto" w:fill="FFFFFF"/>
          <w:lang w:val="ru-RU" w:eastAsia="uk-UA"/>
        </w:rPr>
        <w:t xml:space="preserve"> </w:t>
      </w:r>
      <w:proofErr w:type="spellStart"/>
      <w:r w:rsidRPr="00D411D1">
        <w:rPr>
          <w:rFonts w:ascii="Times New Roman" w:eastAsia="Times New Roman" w:hAnsi="Times New Roman"/>
          <w:sz w:val="28"/>
          <w:szCs w:val="28"/>
          <w:shd w:val="clear" w:color="auto" w:fill="FFFFFF"/>
          <w:lang w:val="ru-RU" w:eastAsia="uk-UA"/>
        </w:rPr>
        <w:t>фондів</w:t>
      </w:r>
      <w:proofErr w:type="spellEnd"/>
      <w:r w:rsidRPr="00D411D1">
        <w:rPr>
          <w:rFonts w:ascii="Times New Roman" w:eastAsia="Times New Roman" w:hAnsi="Times New Roman"/>
          <w:sz w:val="28"/>
          <w:szCs w:val="28"/>
          <w:shd w:val="clear" w:color="auto" w:fill="FFFFFF"/>
          <w:lang w:val="uk-UA" w:eastAsia="uk-UA"/>
        </w:rPr>
        <w:t xml:space="preserve"> за умови спів фінансування з місцевого бюджету та інших джерел, не заборонених законодавством</w:t>
      </w:r>
      <w:r w:rsidRPr="00D411D1">
        <w:rPr>
          <w:rFonts w:ascii="Times New Roman" w:eastAsia="Times New Roman" w:hAnsi="Times New Roman"/>
          <w:sz w:val="28"/>
          <w:szCs w:val="28"/>
          <w:lang w:val="uk-UA" w:eastAsia="uk-UA"/>
        </w:rPr>
        <w:t>.</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r w:rsidRPr="00D411D1">
        <w:rPr>
          <w:rFonts w:ascii="Times New Roman" w:eastAsia="Times New Roman" w:hAnsi="Times New Roman"/>
          <w:sz w:val="28"/>
          <w:szCs w:val="28"/>
          <w:lang w:val="uk-UA" w:eastAsia="uk-UA"/>
        </w:rPr>
        <w:t>Кошти, передбачені цією Програмою, підлягають щорічному коригуванню на прогнозний індекс інфляції під час формування проекту місцевого бюджету.</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r w:rsidRPr="00D411D1">
        <w:rPr>
          <w:rFonts w:ascii="Times New Roman" w:eastAsia="Times New Roman" w:hAnsi="Times New Roman"/>
          <w:sz w:val="28"/>
          <w:szCs w:val="28"/>
          <w:lang w:val="uk-UA" w:eastAsia="uk-UA"/>
        </w:rPr>
        <w:t> </w:t>
      </w:r>
    </w:p>
    <w:p w:rsidR="00D411D1" w:rsidRPr="00D411D1" w:rsidRDefault="00D411D1" w:rsidP="00D411D1">
      <w:pPr>
        <w:shd w:val="clear" w:color="auto" w:fill="FFFFFF"/>
        <w:spacing w:after="0" w:line="240" w:lineRule="auto"/>
        <w:ind w:firstLine="567"/>
        <w:jc w:val="center"/>
        <w:rPr>
          <w:rFonts w:ascii="Times New Roman" w:eastAsia="Times New Roman" w:hAnsi="Times New Roman"/>
          <w:b/>
          <w:sz w:val="28"/>
          <w:szCs w:val="28"/>
          <w:lang w:val="uk-UA" w:eastAsia="uk-UA"/>
        </w:rPr>
      </w:pPr>
      <w:r w:rsidRPr="00D411D1">
        <w:rPr>
          <w:rFonts w:ascii="Times New Roman" w:eastAsia="Times New Roman" w:hAnsi="Times New Roman"/>
          <w:b/>
          <w:sz w:val="28"/>
          <w:szCs w:val="28"/>
          <w:lang w:val="uk-UA" w:eastAsia="uk-UA"/>
        </w:rPr>
        <w:t>РОЗДІЛ VII</w:t>
      </w:r>
    </w:p>
    <w:p w:rsidR="00D411D1" w:rsidRPr="00D411D1" w:rsidRDefault="00D411D1" w:rsidP="00D411D1">
      <w:pPr>
        <w:shd w:val="clear" w:color="auto" w:fill="FFFFFF"/>
        <w:spacing w:after="0" w:line="240" w:lineRule="auto"/>
        <w:ind w:firstLine="567"/>
        <w:jc w:val="center"/>
        <w:rPr>
          <w:rFonts w:ascii="Times New Roman" w:eastAsia="Times New Roman" w:hAnsi="Times New Roman"/>
          <w:sz w:val="28"/>
          <w:szCs w:val="28"/>
          <w:lang w:val="uk-UA" w:eastAsia="uk-UA"/>
        </w:rPr>
      </w:pPr>
      <w:r w:rsidRPr="00D411D1">
        <w:rPr>
          <w:rFonts w:ascii="Times New Roman" w:eastAsia="Times New Roman" w:hAnsi="Times New Roman"/>
          <w:b/>
          <w:bCs/>
          <w:sz w:val="28"/>
          <w:szCs w:val="28"/>
          <w:lang w:val="uk-UA" w:eastAsia="uk-UA"/>
        </w:rPr>
        <w:t>Контроль за виконанням Програми</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r w:rsidRPr="00D411D1">
        <w:rPr>
          <w:rFonts w:ascii="Times New Roman" w:eastAsia="Times New Roman" w:hAnsi="Times New Roman"/>
          <w:sz w:val="28"/>
          <w:szCs w:val="28"/>
          <w:lang w:val="uk-UA" w:eastAsia="uk-UA"/>
        </w:rPr>
        <w:t>7.1. Контроль за виконанням Програми здійснюється виконавчим комітетом через відділ житлово-комунального господарства та благоустрою, а також постійною комісією з питань містобудування,  будівництва,  земельних відносин, екології, житлово-комунального господарства та комунальної власності.  </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r w:rsidRPr="00D411D1">
        <w:rPr>
          <w:rFonts w:ascii="Times New Roman" w:eastAsia="Times New Roman" w:hAnsi="Times New Roman"/>
          <w:sz w:val="28"/>
          <w:szCs w:val="28"/>
          <w:lang w:val="uk-UA" w:eastAsia="uk-UA"/>
        </w:rPr>
        <w:t>7.2. Щорічно відділ житлово-комунального господарства</w:t>
      </w:r>
      <w:r w:rsidRPr="00D411D1">
        <w:rPr>
          <w:rFonts w:ascii="Times New Roman" w:eastAsia="Times New Roman" w:hAnsi="Times New Roman"/>
          <w:b/>
          <w:bCs/>
          <w:sz w:val="28"/>
          <w:szCs w:val="28"/>
          <w:lang w:val="uk-UA" w:eastAsia="uk-UA"/>
        </w:rPr>
        <w:t xml:space="preserve"> </w:t>
      </w:r>
      <w:r w:rsidRPr="00D411D1">
        <w:rPr>
          <w:rFonts w:ascii="Times New Roman" w:eastAsia="Times New Roman" w:hAnsi="Times New Roman"/>
          <w:bCs/>
          <w:sz w:val="28"/>
          <w:szCs w:val="28"/>
          <w:lang w:val="uk-UA" w:eastAsia="uk-UA"/>
        </w:rPr>
        <w:t>та</w:t>
      </w:r>
      <w:r w:rsidRPr="00D411D1">
        <w:rPr>
          <w:rFonts w:ascii="Times New Roman" w:eastAsia="Times New Roman" w:hAnsi="Times New Roman"/>
          <w:b/>
          <w:bCs/>
          <w:sz w:val="28"/>
          <w:szCs w:val="28"/>
          <w:lang w:val="uk-UA" w:eastAsia="uk-UA"/>
        </w:rPr>
        <w:t> </w:t>
      </w:r>
      <w:r w:rsidRPr="00D411D1">
        <w:rPr>
          <w:rFonts w:ascii="Times New Roman" w:eastAsia="Times New Roman" w:hAnsi="Times New Roman"/>
          <w:sz w:val="28"/>
          <w:szCs w:val="28"/>
          <w:lang w:val="uk-UA" w:eastAsia="uk-UA"/>
        </w:rPr>
        <w:t>благоустрою  звітує про стан виконання Програми та запланованих щорічних заходів щодо реалізації її положень на сесії  Широківської сільської ради.</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r w:rsidRPr="00D411D1">
        <w:rPr>
          <w:rFonts w:ascii="Times New Roman" w:eastAsia="Times New Roman" w:hAnsi="Times New Roman"/>
          <w:sz w:val="28"/>
          <w:szCs w:val="28"/>
          <w:lang w:val="uk-UA" w:eastAsia="uk-UA"/>
        </w:rPr>
        <w:t>7.3. Контроль за використанням бюджетних коштів, спрямованих на забезпечення виконання Програми, здійснюється у встановленому законодавством порядку.</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p>
    <w:p w:rsidR="00D411D1" w:rsidRPr="00D411D1" w:rsidRDefault="00D411D1" w:rsidP="00D411D1">
      <w:pPr>
        <w:shd w:val="clear" w:color="auto" w:fill="FFFFFF"/>
        <w:spacing w:after="0" w:line="240" w:lineRule="auto"/>
        <w:ind w:firstLine="567"/>
        <w:jc w:val="center"/>
        <w:rPr>
          <w:rFonts w:ascii="Times New Roman" w:eastAsia="Times New Roman" w:hAnsi="Times New Roman"/>
          <w:b/>
          <w:sz w:val="28"/>
          <w:szCs w:val="28"/>
          <w:lang w:val="uk-UA" w:eastAsia="uk-UA"/>
        </w:rPr>
      </w:pPr>
      <w:r w:rsidRPr="00D411D1">
        <w:rPr>
          <w:rFonts w:ascii="Times New Roman" w:eastAsia="Times New Roman" w:hAnsi="Times New Roman"/>
          <w:b/>
          <w:sz w:val="28"/>
          <w:szCs w:val="28"/>
          <w:lang w:val="uk-UA" w:eastAsia="uk-UA"/>
        </w:rPr>
        <w:t>РОЗДІЛ VIII</w:t>
      </w:r>
    </w:p>
    <w:p w:rsidR="00D411D1" w:rsidRPr="00D411D1" w:rsidRDefault="00D411D1" w:rsidP="00D411D1">
      <w:pPr>
        <w:shd w:val="clear" w:color="auto" w:fill="FFFFFF"/>
        <w:spacing w:after="0" w:line="240" w:lineRule="auto"/>
        <w:ind w:firstLine="567"/>
        <w:jc w:val="center"/>
        <w:rPr>
          <w:rFonts w:ascii="Times New Roman" w:eastAsia="Times New Roman" w:hAnsi="Times New Roman"/>
          <w:sz w:val="28"/>
          <w:szCs w:val="28"/>
          <w:lang w:val="uk-UA" w:eastAsia="uk-UA"/>
        </w:rPr>
      </w:pPr>
      <w:r w:rsidRPr="00D411D1">
        <w:rPr>
          <w:rFonts w:ascii="Times New Roman" w:eastAsia="Times New Roman" w:hAnsi="Times New Roman"/>
          <w:b/>
          <w:bCs/>
          <w:sz w:val="28"/>
          <w:szCs w:val="28"/>
          <w:lang w:val="uk-UA" w:eastAsia="uk-UA"/>
        </w:rPr>
        <w:t>Очікувані результати</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r w:rsidRPr="00D411D1">
        <w:rPr>
          <w:rFonts w:ascii="Times New Roman" w:eastAsia="Times New Roman" w:hAnsi="Times New Roman"/>
          <w:sz w:val="28"/>
          <w:szCs w:val="28"/>
          <w:lang w:val="uk-UA" w:eastAsia="uk-UA"/>
        </w:rPr>
        <w:t>8.1. Виконання Програми дасть можливість:</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r w:rsidRPr="00D411D1">
        <w:rPr>
          <w:rFonts w:ascii="Times New Roman" w:eastAsia="Times New Roman" w:hAnsi="Times New Roman"/>
          <w:sz w:val="28"/>
          <w:szCs w:val="28"/>
          <w:lang w:val="uk-UA" w:eastAsia="uk-UA"/>
        </w:rPr>
        <w:t>- забезпечити реалізацію державної політики щодо регіонального розвитку,</w:t>
      </w:r>
      <w:r w:rsidRPr="00D411D1">
        <w:rPr>
          <w:rFonts w:ascii="Times New Roman" w:eastAsia="Times New Roman" w:hAnsi="Times New Roman"/>
          <w:sz w:val="28"/>
          <w:szCs w:val="28"/>
          <w:lang w:val="ru-RU" w:eastAsia="uk-UA"/>
        </w:rPr>
        <w:t xml:space="preserve"> </w:t>
      </w:r>
      <w:r w:rsidRPr="00D411D1">
        <w:rPr>
          <w:rFonts w:ascii="Times New Roman" w:eastAsia="Times New Roman" w:hAnsi="Times New Roman"/>
          <w:sz w:val="28"/>
          <w:szCs w:val="28"/>
          <w:lang w:val="uk-UA" w:eastAsia="uk-UA"/>
        </w:rPr>
        <w:t>насамперед у сфері житлово-комунального господарства;</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r w:rsidRPr="00D411D1">
        <w:rPr>
          <w:rFonts w:ascii="Times New Roman" w:eastAsia="Times New Roman" w:hAnsi="Times New Roman"/>
          <w:sz w:val="28"/>
          <w:szCs w:val="28"/>
          <w:lang w:val="uk-UA" w:eastAsia="uk-UA"/>
        </w:rPr>
        <w:lastRenderedPageBreak/>
        <w:t>- забезпечити реалізацію проектів будівництва, реконструкції та капітального ремонту на території населених пунктів;</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r w:rsidRPr="00D411D1">
        <w:rPr>
          <w:rFonts w:ascii="Times New Roman" w:eastAsia="Times New Roman" w:hAnsi="Times New Roman"/>
          <w:sz w:val="28"/>
          <w:szCs w:val="28"/>
          <w:lang w:val="uk-UA" w:eastAsia="uk-UA"/>
        </w:rPr>
        <w:t xml:space="preserve">- здійснити заходи з </w:t>
      </w:r>
      <w:proofErr w:type="spellStart"/>
      <w:r w:rsidRPr="00D411D1">
        <w:rPr>
          <w:rFonts w:ascii="Times New Roman" w:eastAsia="Times New Roman" w:hAnsi="Times New Roman"/>
          <w:sz w:val="28"/>
          <w:szCs w:val="28"/>
          <w:lang w:val="uk-UA" w:eastAsia="uk-UA"/>
        </w:rPr>
        <w:t>термомодернізації</w:t>
      </w:r>
      <w:proofErr w:type="spellEnd"/>
      <w:r w:rsidRPr="00D411D1">
        <w:rPr>
          <w:rFonts w:ascii="Times New Roman" w:eastAsia="Times New Roman" w:hAnsi="Times New Roman"/>
          <w:sz w:val="28"/>
          <w:szCs w:val="28"/>
          <w:lang w:val="uk-UA" w:eastAsia="uk-UA"/>
        </w:rPr>
        <w:t xml:space="preserve"> будівель комунальної форми власності та провадити енергоефективність;</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r w:rsidRPr="00D411D1">
        <w:rPr>
          <w:rFonts w:ascii="Times New Roman" w:eastAsia="Times New Roman" w:hAnsi="Times New Roman"/>
          <w:sz w:val="28"/>
          <w:szCs w:val="28"/>
          <w:lang w:val="uk-UA" w:eastAsia="uk-UA"/>
        </w:rPr>
        <w:t>- забезпечити надання населенню житлово-комунальних послуг належної якості відповідно до вимог національних стандартів;</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r w:rsidRPr="00D411D1">
        <w:rPr>
          <w:rFonts w:ascii="Times New Roman" w:eastAsia="Times New Roman" w:hAnsi="Times New Roman"/>
          <w:sz w:val="28"/>
          <w:szCs w:val="28"/>
          <w:lang w:val="uk-UA" w:eastAsia="uk-UA"/>
        </w:rPr>
        <w:t>- зробити доступними послуги для населення за умови їх своєчасної оплати;</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r w:rsidRPr="00D411D1">
        <w:rPr>
          <w:rFonts w:ascii="Times New Roman" w:eastAsia="Times New Roman" w:hAnsi="Times New Roman"/>
          <w:sz w:val="28"/>
          <w:szCs w:val="28"/>
          <w:lang w:val="uk-UA" w:eastAsia="uk-UA"/>
        </w:rPr>
        <w:t>- створити сприятливі умови для залучення позабюджетних коштів у розвиток об'єктів житлово-комунального господарства;</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r w:rsidRPr="00D411D1">
        <w:rPr>
          <w:rFonts w:ascii="Times New Roman" w:eastAsia="Times New Roman" w:hAnsi="Times New Roman"/>
          <w:sz w:val="28"/>
          <w:szCs w:val="28"/>
          <w:lang w:val="uk-UA" w:eastAsia="uk-UA"/>
        </w:rPr>
        <w:t xml:space="preserve">- провести комплексну модернізацію </w:t>
      </w:r>
      <w:proofErr w:type="spellStart"/>
      <w:r w:rsidRPr="00D411D1">
        <w:rPr>
          <w:rFonts w:ascii="Times New Roman" w:eastAsia="Times New Roman" w:hAnsi="Times New Roman"/>
          <w:sz w:val="28"/>
          <w:szCs w:val="28"/>
          <w:lang w:val="uk-UA" w:eastAsia="uk-UA"/>
        </w:rPr>
        <w:t>об᾽єктів</w:t>
      </w:r>
      <w:proofErr w:type="spellEnd"/>
      <w:r w:rsidRPr="00D411D1">
        <w:rPr>
          <w:rFonts w:ascii="Times New Roman" w:eastAsia="Times New Roman" w:hAnsi="Times New Roman"/>
          <w:sz w:val="28"/>
          <w:szCs w:val="28"/>
          <w:lang w:val="uk-UA" w:eastAsia="uk-UA"/>
        </w:rPr>
        <w:t xml:space="preserve"> житлово-комунального господарства з метою зменшення </w:t>
      </w:r>
      <w:proofErr w:type="spellStart"/>
      <w:r w:rsidRPr="00D411D1">
        <w:rPr>
          <w:rFonts w:ascii="Times New Roman" w:eastAsia="Times New Roman" w:hAnsi="Times New Roman"/>
          <w:sz w:val="28"/>
          <w:szCs w:val="28"/>
          <w:lang w:val="uk-UA" w:eastAsia="uk-UA"/>
        </w:rPr>
        <w:t>ресурсоспоживання</w:t>
      </w:r>
      <w:proofErr w:type="spellEnd"/>
      <w:r w:rsidRPr="00D411D1">
        <w:rPr>
          <w:rFonts w:ascii="Times New Roman" w:eastAsia="Times New Roman" w:hAnsi="Times New Roman"/>
          <w:sz w:val="28"/>
          <w:szCs w:val="28"/>
          <w:lang w:val="uk-UA" w:eastAsia="uk-UA"/>
        </w:rPr>
        <w:t xml:space="preserve"> і дотримання екологічних нормативів та норм протипожежного захисту;</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r w:rsidRPr="00D411D1">
        <w:rPr>
          <w:rFonts w:ascii="Times New Roman" w:eastAsia="Times New Roman" w:hAnsi="Times New Roman"/>
          <w:sz w:val="28"/>
          <w:szCs w:val="28"/>
          <w:lang w:val="uk-UA" w:eastAsia="uk-UA"/>
        </w:rPr>
        <w:t>- забезпечити прозорість у формуванні тарифної та цінової політики на житлово-комунальні послуги;</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r w:rsidRPr="00D411D1">
        <w:rPr>
          <w:rFonts w:ascii="Times New Roman" w:eastAsia="Times New Roman" w:hAnsi="Times New Roman"/>
          <w:sz w:val="28"/>
          <w:szCs w:val="28"/>
          <w:lang w:val="uk-UA" w:eastAsia="uk-UA"/>
        </w:rPr>
        <w:t>- забезпечити обґрунтованість і прозорість умов реалізації дотаційної політики держави стосовно малозабезпечених верств населення;</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r w:rsidRPr="00D411D1">
        <w:rPr>
          <w:rFonts w:ascii="Times New Roman" w:eastAsia="Times New Roman" w:hAnsi="Times New Roman"/>
          <w:sz w:val="28"/>
          <w:szCs w:val="28"/>
          <w:lang w:val="uk-UA" w:eastAsia="uk-UA"/>
        </w:rPr>
        <w:t>- забезпечити захист прав споживачів, їх своєчасне інформування з питань своїх прав та обов'язків;</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r w:rsidRPr="00D411D1">
        <w:rPr>
          <w:rFonts w:ascii="Times New Roman" w:eastAsia="Times New Roman" w:hAnsi="Times New Roman"/>
          <w:sz w:val="28"/>
          <w:szCs w:val="28"/>
          <w:lang w:val="uk-UA" w:eastAsia="uk-UA"/>
        </w:rPr>
        <w:t>- досягти зменшення протягом п'яти років обсягів використання енергоресурсів у комунальній енергетиці та житлових будівлях на 20 відсотків;</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r w:rsidRPr="00D411D1">
        <w:rPr>
          <w:rFonts w:ascii="Times New Roman" w:eastAsia="Times New Roman" w:hAnsi="Times New Roman"/>
          <w:sz w:val="28"/>
          <w:szCs w:val="28"/>
          <w:lang w:val="uk-UA" w:eastAsia="uk-UA"/>
        </w:rPr>
        <w:t>- забезпечити широку суспільну підтримку виконання основних завдань у рамках реформи житлово-комунального господарства.</w:t>
      </w:r>
    </w:p>
    <w:p w:rsidR="00D411D1" w:rsidRPr="00D411D1" w:rsidRDefault="00D411D1" w:rsidP="00D411D1">
      <w:pPr>
        <w:shd w:val="clear" w:color="auto" w:fill="FFFFFF"/>
        <w:spacing w:after="150" w:line="240" w:lineRule="auto"/>
        <w:ind w:firstLine="567"/>
        <w:jc w:val="both"/>
        <w:rPr>
          <w:rFonts w:ascii="Times New Roman" w:eastAsia="Times New Roman" w:hAnsi="Times New Roman"/>
          <w:b/>
          <w:i/>
          <w:sz w:val="28"/>
          <w:szCs w:val="28"/>
          <w:lang w:val="uk-UA" w:eastAsia="uk-UA"/>
        </w:rPr>
      </w:pPr>
    </w:p>
    <w:p w:rsidR="00D411D1" w:rsidRPr="00D411D1" w:rsidRDefault="00D411D1" w:rsidP="00D411D1">
      <w:pPr>
        <w:shd w:val="clear" w:color="auto" w:fill="FFFFFF"/>
        <w:spacing w:after="0" w:line="240" w:lineRule="auto"/>
        <w:ind w:firstLine="567"/>
        <w:jc w:val="both"/>
        <w:rPr>
          <w:rFonts w:ascii="Times New Roman" w:eastAsia="Times New Roman" w:hAnsi="Times New Roman"/>
          <w:b/>
          <w:i/>
          <w:sz w:val="28"/>
          <w:szCs w:val="28"/>
          <w:lang w:val="uk-UA" w:eastAsia="uk-UA"/>
        </w:rPr>
      </w:pPr>
      <w:r w:rsidRPr="00D411D1">
        <w:rPr>
          <w:rFonts w:ascii="Times New Roman" w:eastAsia="Times New Roman" w:hAnsi="Times New Roman"/>
          <w:b/>
          <w:i/>
          <w:sz w:val="28"/>
          <w:szCs w:val="28"/>
          <w:lang w:val="uk-UA" w:eastAsia="uk-UA"/>
        </w:rPr>
        <w:t xml:space="preserve">Перелік додатків до програми: </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r w:rsidRPr="00D411D1">
        <w:rPr>
          <w:rFonts w:ascii="Times New Roman" w:eastAsia="Times New Roman" w:hAnsi="Times New Roman"/>
          <w:sz w:val="28"/>
          <w:szCs w:val="28"/>
          <w:lang w:val="uk-UA" w:eastAsia="uk-UA"/>
        </w:rPr>
        <w:t xml:space="preserve">Додаток 1 – паспорт Програми розвитку житлово – комунального господарства та благоустрою населених пунктів об’єднаної територіальної громади Широківської сільської ради на </w:t>
      </w:r>
      <w:r w:rsidR="00426777">
        <w:rPr>
          <w:rFonts w:ascii="Times New Roman" w:eastAsia="Times New Roman" w:hAnsi="Times New Roman"/>
          <w:sz w:val="28"/>
          <w:szCs w:val="28"/>
          <w:lang w:val="uk-UA" w:eastAsia="uk-UA"/>
        </w:rPr>
        <w:t>2020-2022</w:t>
      </w:r>
      <w:r w:rsidRPr="00D411D1">
        <w:rPr>
          <w:rFonts w:ascii="Times New Roman" w:eastAsia="Times New Roman" w:hAnsi="Times New Roman"/>
          <w:sz w:val="28"/>
          <w:szCs w:val="28"/>
          <w:lang w:val="uk-UA" w:eastAsia="uk-UA"/>
        </w:rPr>
        <w:t xml:space="preserve"> роки, 1 </w:t>
      </w:r>
      <w:proofErr w:type="spellStart"/>
      <w:r w:rsidRPr="00D411D1">
        <w:rPr>
          <w:rFonts w:ascii="Times New Roman" w:eastAsia="Times New Roman" w:hAnsi="Times New Roman"/>
          <w:sz w:val="28"/>
          <w:szCs w:val="28"/>
          <w:lang w:val="uk-UA" w:eastAsia="uk-UA"/>
        </w:rPr>
        <w:t>арк</w:t>
      </w:r>
      <w:proofErr w:type="spellEnd"/>
      <w:r w:rsidRPr="00D411D1">
        <w:rPr>
          <w:rFonts w:ascii="Times New Roman" w:eastAsia="Times New Roman" w:hAnsi="Times New Roman"/>
          <w:sz w:val="28"/>
          <w:szCs w:val="28"/>
          <w:lang w:val="uk-UA" w:eastAsia="uk-UA"/>
        </w:rPr>
        <w:t>;</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r w:rsidRPr="00D411D1">
        <w:rPr>
          <w:rFonts w:ascii="Times New Roman" w:eastAsia="Times New Roman" w:hAnsi="Times New Roman"/>
          <w:sz w:val="28"/>
          <w:szCs w:val="28"/>
          <w:lang w:val="uk-UA" w:eastAsia="uk-UA"/>
        </w:rPr>
        <w:t xml:space="preserve">Додаток 2 - Заходи щодо виконання Програми розвитку житлово - комунального господарства та благоустрою населених пунктів об’єднаної територіальної громади Широківської сільської ради </w:t>
      </w:r>
      <w:r w:rsidR="00426777" w:rsidRPr="00426777">
        <w:rPr>
          <w:rFonts w:ascii="Times New Roman" w:eastAsia="Times New Roman" w:hAnsi="Times New Roman"/>
          <w:sz w:val="28"/>
          <w:szCs w:val="28"/>
          <w:lang w:val="uk-UA" w:eastAsia="uk-UA"/>
        </w:rPr>
        <w:t xml:space="preserve">2020-2022 </w:t>
      </w:r>
      <w:r w:rsidRPr="00D411D1">
        <w:rPr>
          <w:rFonts w:ascii="Times New Roman" w:eastAsia="Times New Roman" w:hAnsi="Times New Roman"/>
          <w:sz w:val="28"/>
          <w:szCs w:val="28"/>
          <w:lang w:val="uk-UA" w:eastAsia="uk-UA"/>
        </w:rPr>
        <w:t xml:space="preserve">роки, 8 </w:t>
      </w:r>
      <w:proofErr w:type="spellStart"/>
      <w:r w:rsidRPr="00D411D1">
        <w:rPr>
          <w:rFonts w:ascii="Times New Roman" w:eastAsia="Times New Roman" w:hAnsi="Times New Roman"/>
          <w:sz w:val="28"/>
          <w:szCs w:val="28"/>
          <w:lang w:val="uk-UA" w:eastAsia="uk-UA"/>
        </w:rPr>
        <w:t>арк</w:t>
      </w:r>
      <w:proofErr w:type="spellEnd"/>
      <w:r w:rsidRPr="00D411D1">
        <w:rPr>
          <w:rFonts w:ascii="Times New Roman" w:eastAsia="Times New Roman" w:hAnsi="Times New Roman"/>
          <w:sz w:val="28"/>
          <w:szCs w:val="28"/>
          <w:lang w:val="uk-UA" w:eastAsia="uk-UA"/>
        </w:rPr>
        <w:t>;</w:t>
      </w:r>
    </w:p>
    <w:p w:rsidR="00D411D1" w:rsidRPr="00D411D1" w:rsidRDefault="00D411D1" w:rsidP="00D411D1">
      <w:pPr>
        <w:shd w:val="clear" w:color="auto" w:fill="FFFFFF"/>
        <w:spacing w:after="0" w:line="240" w:lineRule="auto"/>
        <w:ind w:firstLine="567"/>
        <w:jc w:val="both"/>
        <w:rPr>
          <w:rFonts w:ascii="Times New Roman" w:eastAsia="Times New Roman" w:hAnsi="Times New Roman"/>
          <w:sz w:val="28"/>
          <w:szCs w:val="28"/>
          <w:lang w:val="uk-UA" w:eastAsia="uk-UA"/>
        </w:rPr>
      </w:pPr>
      <w:r w:rsidRPr="00D411D1">
        <w:rPr>
          <w:rFonts w:ascii="Times New Roman" w:eastAsia="Times New Roman" w:hAnsi="Times New Roman"/>
          <w:sz w:val="28"/>
          <w:szCs w:val="28"/>
          <w:lang w:val="uk-UA" w:eastAsia="uk-UA"/>
        </w:rPr>
        <w:t xml:space="preserve">Додаток 3 - Ресурсне забезпечення місцевої цільової Програми розвитку житлово-комунального господарства та благоустрою населених пунктів об’єднаної територіальної громади Широківської сільської ради на </w:t>
      </w:r>
      <w:r w:rsidR="00426777" w:rsidRPr="00426777">
        <w:rPr>
          <w:rFonts w:ascii="Times New Roman" w:eastAsia="Times New Roman" w:hAnsi="Times New Roman"/>
          <w:sz w:val="28"/>
          <w:szCs w:val="28"/>
          <w:lang w:val="uk-UA" w:eastAsia="uk-UA"/>
        </w:rPr>
        <w:t xml:space="preserve">2020-2022 </w:t>
      </w:r>
      <w:r w:rsidRPr="00D411D1">
        <w:rPr>
          <w:rFonts w:ascii="Times New Roman" w:eastAsia="Times New Roman" w:hAnsi="Times New Roman"/>
          <w:sz w:val="28"/>
          <w:szCs w:val="28"/>
          <w:lang w:val="uk-UA" w:eastAsia="uk-UA"/>
        </w:rPr>
        <w:t xml:space="preserve"> роки, 1 </w:t>
      </w:r>
      <w:proofErr w:type="spellStart"/>
      <w:r w:rsidRPr="00D411D1">
        <w:rPr>
          <w:rFonts w:ascii="Times New Roman" w:eastAsia="Times New Roman" w:hAnsi="Times New Roman"/>
          <w:sz w:val="28"/>
          <w:szCs w:val="28"/>
          <w:lang w:val="uk-UA" w:eastAsia="uk-UA"/>
        </w:rPr>
        <w:t>арк</w:t>
      </w:r>
      <w:proofErr w:type="spellEnd"/>
      <w:r w:rsidRPr="00D411D1">
        <w:rPr>
          <w:rFonts w:ascii="Times New Roman" w:eastAsia="Times New Roman" w:hAnsi="Times New Roman"/>
          <w:sz w:val="28"/>
          <w:szCs w:val="28"/>
          <w:lang w:val="uk-UA" w:eastAsia="uk-UA"/>
        </w:rPr>
        <w:t>;</w:t>
      </w:r>
    </w:p>
    <w:p w:rsidR="00D411D1" w:rsidRDefault="00D411D1" w:rsidP="00D04D6B">
      <w:pPr>
        <w:shd w:val="clear" w:color="auto" w:fill="FFFFFF"/>
        <w:spacing w:after="0" w:line="240" w:lineRule="auto"/>
        <w:ind w:firstLine="567"/>
        <w:jc w:val="both"/>
        <w:rPr>
          <w:rFonts w:ascii="Times New Roman" w:eastAsia="Times New Roman" w:hAnsi="Times New Roman"/>
          <w:sz w:val="28"/>
          <w:szCs w:val="28"/>
          <w:lang w:val="uk-UA" w:eastAsia="uk-UA"/>
        </w:rPr>
      </w:pPr>
      <w:r w:rsidRPr="00D411D1">
        <w:rPr>
          <w:rFonts w:ascii="Times New Roman" w:eastAsia="Times New Roman" w:hAnsi="Times New Roman"/>
          <w:sz w:val="28"/>
          <w:szCs w:val="28"/>
          <w:lang w:val="uk-UA" w:eastAsia="uk-UA"/>
        </w:rPr>
        <w:t>Додаток 4 - Перелік</w:t>
      </w:r>
      <w:r w:rsidR="003E636C">
        <w:rPr>
          <w:rFonts w:ascii="Times New Roman" w:eastAsia="Times New Roman" w:hAnsi="Times New Roman"/>
          <w:sz w:val="28"/>
          <w:szCs w:val="28"/>
          <w:lang w:val="uk-UA" w:eastAsia="uk-UA"/>
        </w:rPr>
        <w:t xml:space="preserve"> завдань, заходів та показників</w:t>
      </w:r>
      <w:r w:rsidRPr="00D411D1">
        <w:rPr>
          <w:rFonts w:ascii="Times New Roman" w:eastAsia="Times New Roman" w:hAnsi="Times New Roman"/>
          <w:sz w:val="28"/>
          <w:szCs w:val="28"/>
          <w:lang w:val="uk-UA" w:eastAsia="uk-UA"/>
        </w:rPr>
        <w:t xml:space="preserve"> місцевої цільової Програми розвитку житлово-комунального господарства та благоустрою населених пунктів об’єднаної територіальної громади Широківської сільської ради на </w:t>
      </w:r>
      <w:r w:rsidR="00426777" w:rsidRPr="00426777">
        <w:rPr>
          <w:rFonts w:ascii="Times New Roman" w:eastAsia="Times New Roman" w:hAnsi="Times New Roman"/>
          <w:sz w:val="28"/>
          <w:szCs w:val="28"/>
          <w:lang w:val="uk-UA" w:eastAsia="uk-UA"/>
        </w:rPr>
        <w:t xml:space="preserve">2020-2022 </w:t>
      </w:r>
      <w:r w:rsidRPr="00D411D1">
        <w:rPr>
          <w:rFonts w:ascii="Times New Roman" w:eastAsia="Times New Roman" w:hAnsi="Times New Roman"/>
          <w:sz w:val="28"/>
          <w:szCs w:val="28"/>
          <w:lang w:val="uk-UA" w:eastAsia="uk-UA"/>
        </w:rPr>
        <w:t>роки.</w:t>
      </w:r>
    </w:p>
    <w:p w:rsidR="003E636C" w:rsidRDefault="003E636C" w:rsidP="00D411D1">
      <w:pPr>
        <w:shd w:val="clear" w:color="auto" w:fill="FFFFFF"/>
        <w:spacing w:after="150" w:line="240" w:lineRule="auto"/>
        <w:rPr>
          <w:rFonts w:ascii="Times New Roman" w:eastAsia="Times New Roman" w:hAnsi="Times New Roman"/>
          <w:sz w:val="28"/>
          <w:szCs w:val="28"/>
          <w:lang w:val="uk-UA" w:eastAsia="uk-UA"/>
        </w:rPr>
      </w:pPr>
    </w:p>
    <w:p w:rsidR="00D04D6B" w:rsidRPr="00D411D1" w:rsidRDefault="00D04D6B" w:rsidP="00D411D1">
      <w:pPr>
        <w:shd w:val="clear" w:color="auto" w:fill="FFFFFF"/>
        <w:spacing w:after="150" w:line="240" w:lineRule="auto"/>
        <w:rPr>
          <w:rFonts w:ascii="Times New Roman" w:eastAsia="Times New Roman" w:hAnsi="Times New Roman"/>
          <w:sz w:val="28"/>
          <w:szCs w:val="28"/>
          <w:lang w:val="uk-UA" w:eastAsia="uk-UA"/>
        </w:rPr>
      </w:pPr>
      <w:bookmarkStart w:id="25" w:name="_GoBack"/>
      <w:bookmarkEnd w:id="25"/>
    </w:p>
    <w:p w:rsidR="00BF4F5F" w:rsidRPr="003E636C" w:rsidRDefault="003E636C" w:rsidP="003E636C">
      <w:pPr>
        <w:shd w:val="clear" w:color="auto" w:fill="FFFFFF"/>
        <w:tabs>
          <w:tab w:val="left" w:pos="7066"/>
        </w:tabs>
        <w:spacing w:after="0" w:line="240" w:lineRule="auto"/>
        <w:rPr>
          <w:rFonts w:ascii="Times New Roman" w:eastAsia="Times New Roman" w:hAnsi="Times New Roman"/>
          <w:sz w:val="28"/>
          <w:szCs w:val="28"/>
          <w:lang w:val="uk-UA" w:eastAsia="uk-UA"/>
        </w:rPr>
      </w:pPr>
      <w:r>
        <w:rPr>
          <w:rFonts w:ascii="Times New Roman" w:eastAsia="Times New Roman" w:hAnsi="Times New Roman"/>
          <w:sz w:val="28"/>
          <w:szCs w:val="28"/>
          <w:lang w:val="uk-UA" w:eastAsia="uk-UA"/>
        </w:rPr>
        <w:t>Секретар сільської ради                                                                    О.ПРАВДЮК</w:t>
      </w:r>
    </w:p>
    <w:sectPr w:rsidR="00BF4F5F" w:rsidRPr="003E636C" w:rsidSect="00B227FB">
      <w:pgSz w:w="11906" w:h="16838"/>
      <w:pgMar w:top="899" w:right="850" w:bottom="5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
    <w:altName w:val="MS Gothic"/>
    <w:panose1 w:val="00000000000000000000"/>
    <w:charset w:val="80"/>
    <w:family w:val="auto"/>
    <w:notTrueType/>
    <w:pitch w:val="variable"/>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MS ????">
    <w:altName w:val="MS Gothic"/>
    <w:charset w:val="80"/>
    <w:family w:val="auto"/>
    <w:pitch w:val="default"/>
    <w:sig w:usb0="00000000" w:usb1="00000000" w:usb2="00000010" w:usb3="00000000" w:csb0="00020000"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13222"/>
    <w:multiLevelType w:val="hybridMultilevel"/>
    <w:tmpl w:val="DA929BB4"/>
    <w:lvl w:ilvl="0" w:tplc="04190011">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
    <w:nsid w:val="0E6C7379"/>
    <w:multiLevelType w:val="multilevel"/>
    <w:tmpl w:val="7EA89810"/>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0F335820"/>
    <w:multiLevelType w:val="hybridMultilevel"/>
    <w:tmpl w:val="64F80B24"/>
    <w:lvl w:ilvl="0" w:tplc="180E235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13A31343"/>
    <w:multiLevelType w:val="hybridMultilevel"/>
    <w:tmpl w:val="3E76891A"/>
    <w:lvl w:ilvl="0" w:tplc="D9309BDE">
      <w:start w:val="1"/>
      <w:numFmt w:val="decimal"/>
      <w:lvlText w:val="%1."/>
      <w:lvlJc w:val="left"/>
      <w:pPr>
        <w:ind w:left="1002" w:hanging="435"/>
      </w:pPr>
      <w:rPr>
        <w:rFonts w:eastAsia="MS ??"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nsid w:val="1705552E"/>
    <w:multiLevelType w:val="hybridMultilevel"/>
    <w:tmpl w:val="8B909120"/>
    <w:lvl w:ilvl="0" w:tplc="92A0B06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nsid w:val="234D6850"/>
    <w:multiLevelType w:val="hybridMultilevel"/>
    <w:tmpl w:val="3E76891A"/>
    <w:lvl w:ilvl="0" w:tplc="D9309BDE">
      <w:start w:val="1"/>
      <w:numFmt w:val="decimal"/>
      <w:lvlText w:val="%1."/>
      <w:lvlJc w:val="left"/>
      <w:pPr>
        <w:ind w:left="1002" w:hanging="435"/>
      </w:pPr>
      <w:rPr>
        <w:rFonts w:eastAsia="MS ??"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nsid w:val="2B243A61"/>
    <w:multiLevelType w:val="hybridMultilevel"/>
    <w:tmpl w:val="148A61DE"/>
    <w:lvl w:ilvl="0" w:tplc="0419000F">
      <w:start w:val="1"/>
      <w:numFmt w:val="decimal"/>
      <w:pStyle w:val="1"/>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7">
    <w:nsid w:val="2B88402A"/>
    <w:multiLevelType w:val="hybridMultilevel"/>
    <w:tmpl w:val="516E4448"/>
    <w:lvl w:ilvl="0" w:tplc="8D601BD6">
      <w:start w:val="2"/>
      <w:numFmt w:val="bullet"/>
      <w:lvlText w:val="-"/>
      <w:lvlJc w:val="left"/>
      <w:pPr>
        <w:ind w:left="720" w:hanging="360"/>
      </w:pPr>
      <w:rPr>
        <w:rFonts w:ascii="Times New Roman" w:eastAsia="MS ??"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23B0897"/>
    <w:multiLevelType w:val="hybridMultilevel"/>
    <w:tmpl w:val="3E76891A"/>
    <w:lvl w:ilvl="0" w:tplc="D9309BDE">
      <w:start w:val="1"/>
      <w:numFmt w:val="decimal"/>
      <w:lvlText w:val="%1."/>
      <w:lvlJc w:val="left"/>
      <w:pPr>
        <w:ind w:left="1002" w:hanging="435"/>
      </w:pPr>
      <w:rPr>
        <w:rFonts w:eastAsia="MS ??"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nsid w:val="4F402022"/>
    <w:multiLevelType w:val="hybridMultilevel"/>
    <w:tmpl w:val="736A13B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0660DCB"/>
    <w:multiLevelType w:val="hybridMultilevel"/>
    <w:tmpl w:val="122C9D00"/>
    <w:lvl w:ilvl="0" w:tplc="FFFFFFFF">
      <w:numFmt w:val="bullet"/>
      <w:lvlText w:val="-"/>
      <w:lvlJc w:val="left"/>
      <w:pPr>
        <w:ind w:left="927" w:hanging="360"/>
      </w:pPr>
      <w:rPr>
        <w:rFonts w:ascii="Times New Roman" w:eastAsia="Times New Roman" w:hAnsi="Times New Roman" w:hint="default"/>
      </w:rPr>
    </w:lvl>
    <w:lvl w:ilvl="1" w:tplc="FFFFFFFF" w:tentative="1">
      <w:start w:val="1"/>
      <w:numFmt w:val="bullet"/>
      <w:lvlText w:val="o"/>
      <w:lvlJc w:val="left"/>
      <w:pPr>
        <w:ind w:left="1647" w:hanging="360"/>
      </w:pPr>
      <w:rPr>
        <w:rFonts w:ascii="Courier New" w:hAnsi="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11">
    <w:nsid w:val="52BD5B24"/>
    <w:multiLevelType w:val="hybridMultilevel"/>
    <w:tmpl w:val="8A4887BA"/>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5F27177"/>
    <w:multiLevelType w:val="hybridMultilevel"/>
    <w:tmpl w:val="4DE82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95A16C8"/>
    <w:multiLevelType w:val="hybridMultilevel"/>
    <w:tmpl w:val="9B3018E2"/>
    <w:lvl w:ilvl="0" w:tplc="5192BC70">
      <w:start w:val="2"/>
      <w:numFmt w:val="bullet"/>
      <w:lvlText w:val="-"/>
      <w:lvlJc w:val="left"/>
      <w:pPr>
        <w:ind w:left="1068" w:hanging="360"/>
      </w:pPr>
      <w:rPr>
        <w:rFonts w:ascii="Times New Roman" w:eastAsia="MS ??"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4">
    <w:nsid w:val="66563032"/>
    <w:multiLevelType w:val="hybridMultilevel"/>
    <w:tmpl w:val="7D86EF80"/>
    <w:lvl w:ilvl="0" w:tplc="577482CE">
      <w:start w:val="1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8345A17"/>
    <w:multiLevelType w:val="hybridMultilevel"/>
    <w:tmpl w:val="3E76891A"/>
    <w:lvl w:ilvl="0" w:tplc="D9309BDE">
      <w:start w:val="1"/>
      <w:numFmt w:val="decimal"/>
      <w:lvlText w:val="%1."/>
      <w:lvlJc w:val="left"/>
      <w:pPr>
        <w:ind w:left="1002" w:hanging="435"/>
      </w:pPr>
      <w:rPr>
        <w:rFonts w:eastAsia="MS ??"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6">
    <w:nsid w:val="724A4414"/>
    <w:multiLevelType w:val="hybridMultilevel"/>
    <w:tmpl w:val="AC90989C"/>
    <w:lvl w:ilvl="0" w:tplc="F7F2BBE4">
      <w:start w:val="2"/>
      <w:numFmt w:val="bullet"/>
      <w:lvlText w:val="-"/>
      <w:lvlJc w:val="left"/>
      <w:pPr>
        <w:ind w:left="720" w:hanging="360"/>
      </w:pPr>
      <w:rPr>
        <w:rFonts w:ascii="Times New Roman" w:eastAsia="MS ??"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77C33CE8"/>
    <w:multiLevelType w:val="hybridMultilevel"/>
    <w:tmpl w:val="3E76891A"/>
    <w:lvl w:ilvl="0" w:tplc="D9309BDE">
      <w:start w:val="1"/>
      <w:numFmt w:val="decimal"/>
      <w:lvlText w:val="%1."/>
      <w:lvlJc w:val="left"/>
      <w:pPr>
        <w:ind w:left="1002" w:hanging="435"/>
      </w:pPr>
      <w:rPr>
        <w:rFonts w:eastAsia="MS ??"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4"/>
  </w:num>
  <w:num w:numId="4">
    <w:abstractNumId w:val="16"/>
  </w:num>
  <w:num w:numId="5">
    <w:abstractNumId w:val="13"/>
  </w:num>
  <w:num w:numId="6">
    <w:abstractNumId w:val="7"/>
  </w:num>
  <w:num w:numId="7">
    <w:abstractNumId w:val="1"/>
  </w:num>
  <w:num w:numId="8">
    <w:abstractNumId w:val="2"/>
  </w:num>
  <w:num w:numId="9">
    <w:abstractNumId w:val="12"/>
  </w:num>
  <w:num w:numId="10">
    <w:abstractNumId w:val="14"/>
  </w:num>
  <w:num w:numId="11">
    <w:abstractNumId w:val="0"/>
  </w:num>
  <w:num w:numId="12">
    <w:abstractNumId w:val="15"/>
  </w:num>
  <w:num w:numId="13">
    <w:abstractNumId w:val="17"/>
  </w:num>
  <w:num w:numId="14">
    <w:abstractNumId w:val="8"/>
  </w:num>
  <w:num w:numId="15">
    <w:abstractNumId w:val="5"/>
  </w:num>
  <w:num w:numId="16">
    <w:abstractNumId w:val="3"/>
  </w:num>
  <w:num w:numId="17">
    <w:abstractNumId w:val="9"/>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B8F"/>
    <w:rsid w:val="000176F7"/>
    <w:rsid w:val="00021E7D"/>
    <w:rsid w:val="00023812"/>
    <w:rsid w:val="00024C98"/>
    <w:rsid w:val="00036912"/>
    <w:rsid w:val="0004474D"/>
    <w:rsid w:val="0004656C"/>
    <w:rsid w:val="00050BC5"/>
    <w:rsid w:val="00053956"/>
    <w:rsid w:val="0006129E"/>
    <w:rsid w:val="00063A46"/>
    <w:rsid w:val="00070EE2"/>
    <w:rsid w:val="00081288"/>
    <w:rsid w:val="00083F9E"/>
    <w:rsid w:val="00087099"/>
    <w:rsid w:val="00090B4D"/>
    <w:rsid w:val="000972CE"/>
    <w:rsid w:val="000D5E4C"/>
    <w:rsid w:val="000E0574"/>
    <w:rsid w:val="000E26BF"/>
    <w:rsid w:val="000E28DB"/>
    <w:rsid w:val="000E6C25"/>
    <w:rsid w:val="000E7D3E"/>
    <w:rsid w:val="00105299"/>
    <w:rsid w:val="0010551B"/>
    <w:rsid w:val="00106BFF"/>
    <w:rsid w:val="00114D0E"/>
    <w:rsid w:val="00115F1B"/>
    <w:rsid w:val="001162CD"/>
    <w:rsid w:val="00123315"/>
    <w:rsid w:val="00124F1E"/>
    <w:rsid w:val="00153ACE"/>
    <w:rsid w:val="00161A31"/>
    <w:rsid w:val="00167963"/>
    <w:rsid w:val="00171063"/>
    <w:rsid w:val="001816FE"/>
    <w:rsid w:val="00192FB7"/>
    <w:rsid w:val="00193923"/>
    <w:rsid w:val="00195B12"/>
    <w:rsid w:val="001A4640"/>
    <w:rsid w:val="001B3EC6"/>
    <w:rsid w:val="001C0E0D"/>
    <w:rsid w:val="001C7479"/>
    <w:rsid w:val="001D1166"/>
    <w:rsid w:val="001D627B"/>
    <w:rsid w:val="001F5CE2"/>
    <w:rsid w:val="002218B7"/>
    <w:rsid w:val="00224810"/>
    <w:rsid w:val="00230786"/>
    <w:rsid w:val="002362E9"/>
    <w:rsid w:val="00237037"/>
    <w:rsid w:val="00244F84"/>
    <w:rsid w:val="00250728"/>
    <w:rsid w:val="00256F2C"/>
    <w:rsid w:val="002667B2"/>
    <w:rsid w:val="002730E0"/>
    <w:rsid w:val="00276924"/>
    <w:rsid w:val="00276DC9"/>
    <w:rsid w:val="002906F0"/>
    <w:rsid w:val="002A71E2"/>
    <w:rsid w:val="002C2EE4"/>
    <w:rsid w:val="002D28F8"/>
    <w:rsid w:val="002D5D32"/>
    <w:rsid w:val="002E6979"/>
    <w:rsid w:val="002F629A"/>
    <w:rsid w:val="002F71B5"/>
    <w:rsid w:val="00302127"/>
    <w:rsid w:val="00302B6B"/>
    <w:rsid w:val="00305016"/>
    <w:rsid w:val="0032195A"/>
    <w:rsid w:val="00324ECB"/>
    <w:rsid w:val="00334C39"/>
    <w:rsid w:val="00344E95"/>
    <w:rsid w:val="00345D08"/>
    <w:rsid w:val="00346D90"/>
    <w:rsid w:val="00360736"/>
    <w:rsid w:val="00361321"/>
    <w:rsid w:val="00364F45"/>
    <w:rsid w:val="00373DA2"/>
    <w:rsid w:val="00386B67"/>
    <w:rsid w:val="00387C7D"/>
    <w:rsid w:val="003900E3"/>
    <w:rsid w:val="00393096"/>
    <w:rsid w:val="0039750D"/>
    <w:rsid w:val="003C033C"/>
    <w:rsid w:val="003D25CE"/>
    <w:rsid w:val="003E48B3"/>
    <w:rsid w:val="003E636C"/>
    <w:rsid w:val="003E73D8"/>
    <w:rsid w:val="004124D8"/>
    <w:rsid w:val="00426610"/>
    <w:rsid w:val="00426777"/>
    <w:rsid w:val="0044157F"/>
    <w:rsid w:val="0044312D"/>
    <w:rsid w:val="00443B4B"/>
    <w:rsid w:val="00450303"/>
    <w:rsid w:val="00453F25"/>
    <w:rsid w:val="00455E09"/>
    <w:rsid w:val="00481209"/>
    <w:rsid w:val="004826F5"/>
    <w:rsid w:val="00493328"/>
    <w:rsid w:val="00495E40"/>
    <w:rsid w:val="004967DA"/>
    <w:rsid w:val="004A1206"/>
    <w:rsid w:val="004A4B3C"/>
    <w:rsid w:val="004B22BF"/>
    <w:rsid w:val="004B3E2C"/>
    <w:rsid w:val="004C6632"/>
    <w:rsid w:val="004C6A8F"/>
    <w:rsid w:val="004C6FF7"/>
    <w:rsid w:val="004D51C9"/>
    <w:rsid w:val="004D6FD3"/>
    <w:rsid w:val="004E100E"/>
    <w:rsid w:val="004E7E5B"/>
    <w:rsid w:val="004F1457"/>
    <w:rsid w:val="004F1E69"/>
    <w:rsid w:val="004F4C7A"/>
    <w:rsid w:val="00502C72"/>
    <w:rsid w:val="00502D29"/>
    <w:rsid w:val="00512698"/>
    <w:rsid w:val="00521C33"/>
    <w:rsid w:val="005238C2"/>
    <w:rsid w:val="00525CAF"/>
    <w:rsid w:val="00531E25"/>
    <w:rsid w:val="00552110"/>
    <w:rsid w:val="00560E9C"/>
    <w:rsid w:val="00562C8D"/>
    <w:rsid w:val="005662A2"/>
    <w:rsid w:val="00575639"/>
    <w:rsid w:val="00581FB3"/>
    <w:rsid w:val="00585327"/>
    <w:rsid w:val="00585D7C"/>
    <w:rsid w:val="005904C2"/>
    <w:rsid w:val="005908D4"/>
    <w:rsid w:val="005933B3"/>
    <w:rsid w:val="005A3FA4"/>
    <w:rsid w:val="005A791A"/>
    <w:rsid w:val="005B2EF5"/>
    <w:rsid w:val="005C207B"/>
    <w:rsid w:val="005C3178"/>
    <w:rsid w:val="005D07BA"/>
    <w:rsid w:val="0060445E"/>
    <w:rsid w:val="00604B61"/>
    <w:rsid w:val="00611378"/>
    <w:rsid w:val="00621B62"/>
    <w:rsid w:val="006319B0"/>
    <w:rsid w:val="00632CE7"/>
    <w:rsid w:val="006341DB"/>
    <w:rsid w:val="006353D5"/>
    <w:rsid w:val="00635E23"/>
    <w:rsid w:val="00640A57"/>
    <w:rsid w:val="00644982"/>
    <w:rsid w:val="006509E9"/>
    <w:rsid w:val="00651964"/>
    <w:rsid w:val="006538FB"/>
    <w:rsid w:val="00666B75"/>
    <w:rsid w:val="00666E97"/>
    <w:rsid w:val="00675746"/>
    <w:rsid w:val="00676610"/>
    <w:rsid w:val="00676CAD"/>
    <w:rsid w:val="00681F5F"/>
    <w:rsid w:val="0069591E"/>
    <w:rsid w:val="006B574B"/>
    <w:rsid w:val="006C2E03"/>
    <w:rsid w:val="006C6FDF"/>
    <w:rsid w:val="006D5DA3"/>
    <w:rsid w:val="006D6287"/>
    <w:rsid w:val="006E1E62"/>
    <w:rsid w:val="006F06F9"/>
    <w:rsid w:val="006F0B22"/>
    <w:rsid w:val="007101E5"/>
    <w:rsid w:val="00710A24"/>
    <w:rsid w:val="007152BE"/>
    <w:rsid w:val="0073061A"/>
    <w:rsid w:val="00736627"/>
    <w:rsid w:val="00741A74"/>
    <w:rsid w:val="00742C0C"/>
    <w:rsid w:val="0075109D"/>
    <w:rsid w:val="007550E4"/>
    <w:rsid w:val="007562D3"/>
    <w:rsid w:val="007654F5"/>
    <w:rsid w:val="0077119C"/>
    <w:rsid w:val="00775CD9"/>
    <w:rsid w:val="00783444"/>
    <w:rsid w:val="00787D66"/>
    <w:rsid w:val="007950F2"/>
    <w:rsid w:val="007A5E91"/>
    <w:rsid w:val="007A7C3A"/>
    <w:rsid w:val="007E13BB"/>
    <w:rsid w:val="007F3987"/>
    <w:rsid w:val="00800123"/>
    <w:rsid w:val="00825B6D"/>
    <w:rsid w:val="00826D56"/>
    <w:rsid w:val="00834C9E"/>
    <w:rsid w:val="00837147"/>
    <w:rsid w:val="008435FC"/>
    <w:rsid w:val="00846DC8"/>
    <w:rsid w:val="00865519"/>
    <w:rsid w:val="00874E22"/>
    <w:rsid w:val="0087710B"/>
    <w:rsid w:val="0089356F"/>
    <w:rsid w:val="008973EE"/>
    <w:rsid w:val="008B11E0"/>
    <w:rsid w:val="008B4D4A"/>
    <w:rsid w:val="008C75B1"/>
    <w:rsid w:val="008D088D"/>
    <w:rsid w:val="008D0A77"/>
    <w:rsid w:val="008F353F"/>
    <w:rsid w:val="008F5EA1"/>
    <w:rsid w:val="00902ECC"/>
    <w:rsid w:val="0092263C"/>
    <w:rsid w:val="00930F72"/>
    <w:rsid w:val="009312BE"/>
    <w:rsid w:val="00934B29"/>
    <w:rsid w:val="00944180"/>
    <w:rsid w:val="009453DC"/>
    <w:rsid w:val="00945501"/>
    <w:rsid w:val="009521B2"/>
    <w:rsid w:val="00960F70"/>
    <w:rsid w:val="0096496E"/>
    <w:rsid w:val="00964972"/>
    <w:rsid w:val="00971A7D"/>
    <w:rsid w:val="00973D3D"/>
    <w:rsid w:val="00974BFB"/>
    <w:rsid w:val="0097506C"/>
    <w:rsid w:val="009774A8"/>
    <w:rsid w:val="00983017"/>
    <w:rsid w:val="009844B5"/>
    <w:rsid w:val="009963E3"/>
    <w:rsid w:val="009A0711"/>
    <w:rsid w:val="009A18AF"/>
    <w:rsid w:val="009C1E6D"/>
    <w:rsid w:val="009D3A22"/>
    <w:rsid w:val="009E3FCC"/>
    <w:rsid w:val="009F3095"/>
    <w:rsid w:val="00A11E9E"/>
    <w:rsid w:val="00A50B34"/>
    <w:rsid w:val="00A62C81"/>
    <w:rsid w:val="00A679A2"/>
    <w:rsid w:val="00A67CB9"/>
    <w:rsid w:val="00A73D58"/>
    <w:rsid w:val="00A83965"/>
    <w:rsid w:val="00A91918"/>
    <w:rsid w:val="00A954F0"/>
    <w:rsid w:val="00AA349D"/>
    <w:rsid w:val="00AB10CD"/>
    <w:rsid w:val="00AB12C1"/>
    <w:rsid w:val="00AB2315"/>
    <w:rsid w:val="00AB4C05"/>
    <w:rsid w:val="00AC3A8C"/>
    <w:rsid w:val="00AD1005"/>
    <w:rsid w:val="00AF5DF3"/>
    <w:rsid w:val="00B16D78"/>
    <w:rsid w:val="00B20AE8"/>
    <w:rsid w:val="00B227FB"/>
    <w:rsid w:val="00B26FF9"/>
    <w:rsid w:val="00B3184C"/>
    <w:rsid w:val="00B420E7"/>
    <w:rsid w:val="00B55B74"/>
    <w:rsid w:val="00B57B34"/>
    <w:rsid w:val="00B63677"/>
    <w:rsid w:val="00B64176"/>
    <w:rsid w:val="00B80675"/>
    <w:rsid w:val="00B83C27"/>
    <w:rsid w:val="00B936D7"/>
    <w:rsid w:val="00B94A96"/>
    <w:rsid w:val="00B97772"/>
    <w:rsid w:val="00BA7D54"/>
    <w:rsid w:val="00BB3AD3"/>
    <w:rsid w:val="00BB4EDE"/>
    <w:rsid w:val="00BC2429"/>
    <w:rsid w:val="00BC72BB"/>
    <w:rsid w:val="00BD7876"/>
    <w:rsid w:val="00BE173F"/>
    <w:rsid w:val="00BE5D2F"/>
    <w:rsid w:val="00BF26AF"/>
    <w:rsid w:val="00BF4F5F"/>
    <w:rsid w:val="00C21424"/>
    <w:rsid w:val="00C319E0"/>
    <w:rsid w:val="00C42703"/>
    <w:rsid w:val="00C428E4"/>
    <w:rsid w:val="00C5290E"/>
    <w:rsid w:val="00C6360F"/>
    <w:rsid w:val="00C658C6"/>
    <w:rsid w:val="00C82D37"/>
    <w:rsid w:val="00C83160"/>
    <w:rsid w:val="00C85E50"/>
    <w:rsid w:val="00C972F3"/>
    <w:rsid w:val="00CA1199"/>
    <w:rsid w:val="00CB2901"/>
    <w:rsid w:val="00CB7B8F"/>
    <w:rsid w:val="00CC0F51"/>
    <w:rsid w:val="00CD0F5E"/>
    <w:rsid w:val="00D0017F"/>
    <w:rsid w:val="00D04D6B"/>
    <w:rsid w:val="00D1641F"/>
    <w:rsid w:val="00D164A7"/>
    <w:rsid w:val="00D266F1"/>
    <w:rsid w:val="00D411D1"/>
    <w:rsid w:val="00D461AB"/>
    <w:rsid w:val="00D5796D"/>
    <w:rsid w:val="00D638F6"/>
    <w:rsid w:val="00D92138"/>
    <w:rsid w:val="00D95F1A"/>
    <w:rsid w:val="00D9738F"/>
    <w:rsid w:val="00D97F3D"/>
    <w:rsid w:val="00DB1678"/>
    <w:rsid w:val="00DD74D4"/>
    <w:rsid w:val="00E10414"/>
    <w:rsid w:val="00E1050D"/>
    <w:rsid w:val="00E10671"/>
    <w:rsid w:val="00E163FE"/>
    <w:rsid w:val="00E2334E"/>
    <w:rsid w:val="00E24C3F"/>
    <w:rsid w:val="00E32C38"/>
    <w:rsid w:val="00E37262"/>
    <w:rsid w:val="00E424A6"/>
    <w:rsid w:val="00E45493"/>
    <w:rsid w:val="00E47F0B"/>
    <w:rsid w:val="00E61D28"/>
    <w:rsid w:val="00E70404"/>
    <w:rsid w:val="00E738EE"/>
    <w:rsid w:val="00E75CA5"/>
    <w:rsid w:val="00E80875"/>
    <w:rsid w:val="00E815F6"/>
    <w:rsid w:val="00EB5322"/>
    <w:rsid w:val="00EC133C"/>
    <w:rsid w:val="00EC25B2"/>
    <w:rsid w:val="00EC72F9"/>
    <w:rsid w:val="00EE1192"/>
    <w:rsid w:val="00F0625C"/>
    <w:rsid w:val="00F12D8B"/>
    <w:rsid w:val="00F149D4"/>
    <w:rsid w:val="00F27361"/>
    <w:rsid w:val="00F3224A"/>
    <w:rsid w:val="00F41197"/>
    <w:rsid w:val="00F4240A"/>
    <w:rsid w:val="00F456DF"/>
    <w:rsid w:val="00F51677"/>
    <w:rsid w:val="00F770C6"/>
    <w:rsid w:val="00F83C62"/>
    <w:rsid w:val="00F979DC"/>
    <w:rsid w:val="00FB5BD8"/>
    <w:rsid w:val="00FC1A8E"/>
    <w:rsid w:val="00FD3588"/>
    <w:rsid w:val="00FF2CB4"/>
    <w:rsid w:val="00FF36B0"/>
    <w:rsid w:val="00FF4C9A"/>
    <w:rsid w:val="03C53EA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7C2435DE-B3BD-493C-AFAC-C94583A03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locked="1" w:uiPriority="0" w:qFormat="1"/>
    <w:lsdException w:name="heading 2"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locked="1" w:uiPriority="0"/>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312D"/>
    <w:rPr>
      <w:rFonts w:eastAsia="MS ??" w:cs="Times New Roman"/>
      <w:sz w:val="24"/>
      <w:szCs w:val="24"/>
      <w:lang w:val="en-US" w:eastAsia="en-US"/>
    </w:rPr>
  </w:style>
  <w:style w:type="paragraph" w:styleId="1">
    <w:name w:val="heading 1"/>
    <w:basedOn w:val="a"/>
    <w:next w:val="a0"/>
    <w:link w:val="10"/>
    <w:qFormat/>
    <w:locked/>
    <w:rsid w:val="002D5D32"/>
    <w:pPr>
      <w:numPr>
        <w:numId w:val="1"/>
      </w:numPr>
      <w:suppressAutoHyphens/>
      <w:spacing w:before="280" w:after="280" w:line="240" w:lineRule="auto"/>
      <w:outlineLvl w:val="0"/>
    </w:pPr>
    <w:rPr>
      <w:rFonts w:ascii="Times New Roman" w:eastAsia="Times New Roman" w:hAnsi="Times New Roman"/>
      <w:b/>
      <w:bCs/>
      <w:kern w:val="1"/>
      <w:sz w:val="48"/>
      <w:szCs w:val="48"/>
      <w:lang w:val="ru-RU" w:eastAsia="ar-SA"/>
    </w:rPr>
  </w:style>
  <w:style w:type="paragraph" w:styleId="2">
    <w:name w:val="heading 2"/>
    <w:basedOn w:val="a"/>
    <w:next w:val="a"/>
    <w:link w:val="20"/>
    <w:uiPriority w:val="99"/>
    <w:qFormat/>
    <w:rsid w:val="00B227FB"/>
    <w:pPr>
      <w:keepNext/>
      <w:keepLines/>
      <w:spacing w:before="200"/>
      <w:outlineLvl w:val="1"/>
    </w:pPr>
    <w:rPr>
      <w:rFonts w:eastAsia="MS ????"/>
      <w:b/>
      <w:bCs/>
      <w:color w:val="4F81BD"/>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
    <w:link w:val="a5"/>
    <w:uiPriority w:val="99"/>
    <w:semiHidden/>
    <w:rsid w:val="00B227FB"/>
    <w:rPr>
      <w:rFonts w:ascii="Tahoma" w:hAnsi="Tahoma" w:cs="Tahoma"/>
      <w:sz w:val="16"/>
      <w:szCs w:val="16"/>
    </w:rPr>
  </w:style>
  <w:style w:type="paragraph" w:styleId="a6">
    <w:name w:val="Body Text Indent"/>
    <w:basedOn w:val="a"/>
    <w:link w:val="a7"/>
    <w:uiPriority w:val="99"/>
    <w:rsid w:val="00B227FB"/>
    <w:pPr>
      <w:tabs>
        <w:tab w:val="left" w:pos="6540"/>
      </w:tabs>
      <w:ind w:firstLine="1080"/>
    </w:pPr>
    <w:rPr>
      <w:rFonts w:ascii="Times New Roman" w:hAnsi="Times New Roman"/>
      <w:sz w:val="28"/>
      <w:lang w:val="uk-UA" w:eastAsia="ru-RU"/>
    </w:rPr>
  </w:style>
  <w:style w:type="character" w:styleId="a8">
    <w:name w:val="Hyperlink"/>
    <w:uiPriority w:val="99"/>
    <w:rsid w:val="00B227FB"/>
    <w:rPr>
      <w:rFonts w:cs="Times New Roman"/>
      <w:color w:val="0000FF"/>
      <w:u w:val="single"/>
    </w:rPr>
  </w:style>
  <w:style w:type="character" w:customStyle="1" w:styleId="20">
    <w:name w:val="Заголовок 2 Знак"/>
    <w:link w:val="2"/>
    <w:uiPriority w:val="99"/>
    <w:locked/>
    <w:rsid w:val="00B227FB"/>
    <w:rPr>
      <w:rFonts w:ascii="Calibri" w:eastAsia="MS ????" w:hAnsi="Calibri" w:cs="Times New Roman"/>
      <w:b/>
      <w:bCs/>
      <w:color w:val="4F81BD"/>
      <w:sz w:val="26"/>
      <w:szCs w:val="26"/>
      <w:lang w:val="en-US" w:eastAsia="en-US"/>
    </w:rPr>
  </w:style>
  <w:style w:type="paragraph" w:customStyle="1" w:styleId="Text">
    <w:name w:val="Text"/>
    <w:uiPriority w:val="99"/>
    <w:rsid w:val="00B227FB"/>
    <w:pPr>
      <w:autoSpaceDE w:val="0"/>
      <w:autoSpaceDN w:val="0"/>
      <w:adjustRightInd w:val="0"/>
      <w:spacing w:after="200" w:line="276" w:lineRule="auto"/>
      <w:ind w:firstLine="454"/>
      <w:jc w:val="both"/>
    </w:pPr>
    <w:rPr>
      <w:rFonts w:ascii="Times New Roman" w:eastAsia="MS ??" w:hAnsi="Times New Roman" w:cs="Times New Roman"/>
      <w:color w:val="000000"/>
      <w:sz w:val="22"/>
      <w:szCs w:val="22"/>
      <w:lang w:val="uk-UA" w:eastAsia="uk-UA"/>
    </w:rPr>
  </w:style>
  <w:style w:type="paragraph" w:customStyle="1" w:styleId="11">
    <w:name w:val="Абзац списка1"/>
    <w:basedOn w:val="a"/>
    <w:uiPriority w:val="99"/>
    <w:qFormat/>
    <w:rsid w:val="00B227FB"/>
    <w:pPr>
      <w:ind w:left="720"/>
      <w:contextualSpacing/>
    </w:pPr>
  </w:style>
  <w:style w:type="character" w:customStyle="1" w:styleId="a7">
    <w:name w:val="Основной текст с отступом Знак"/>
    <w:link w:val="a6"/>
    <w:uiPriority w:val="99"/>
    <w:locked/>
    <w:rsid w:val="00B227FB"/>
    <w:rPr>
      <w:rFonts w:ascii="Times New Roman" w:hAnsi="Times New Roman" w:cs="Times New Roman"/>
      <w:sz w:val="28"/>
      <w:lang w:val="uk-UA"/>
    </w:rPr>
  </w:style>
  <w:style w:type="character" w:customStyle="1" w:styleId="a5">
    <w:name w:val="Текст выноски Знак"/>
    <w:link w:val="a4"/>
    <w:uiPriority w:val="99"/>
    <w:semiHidden/>
    <w:locked/>
    <w:rsid w:val="00B227FB"/>
    <w:rPr>
      <w:rFonts w:ascii="Times New Roman" w:hAnsi="Times New Roman" w:cs="Times New Roman"/>
      <w:sz w:val="2"/>
      <w:lang w:val="en-US" w:eastAsia="en-US"/>
    </w:rPr>
  </w:style>
  <w:style w:type="character" w:customStyle="1" w:styleId="10">
    <w:name w:val="Заголовок 1 Знак"/>
    <w:basedOn w:val="a1"/>
    <w:link w:val="1"/>
    <w:rsid w:val="002D5D32"/>
    <w:rPr>
      <w:rFonts w:ascii="Times New Roman" w:eastAsia="Times New Roman" w:hAnsi="Times New Roman" w:cs="Times New Roman"/>
      <w:b/>
      <w:bCs/>
      <w:kern w:val="1"/>
      <w:sz w:val="48"/>
      <w:szCs w:val="48"/>
      <w:lang w:eastAsia="ar-SA"/>
    </w:rPr>
  </w:style>
  <w:style w:type="paragraph" w:styleId="a0">
    <w:name w:val="Body Text"/>
    <w:basedOn w:val="a"/>
    <w:link w:val="a9"/>
    <w:uiPriority w:val="99"/>
    <w:semiHidden/>
    <w:unhideWhenUsed/>
    <w:rsid w:val="002D5D32"/>
    <w:pPr>
      <w:spacing w:after="120"/>
    </w:pPr>
  </w:style>
  <w:style w:type="character" w:customStyle="1" w:styleId="a9">
    <w:name w:val="Основной текст Знак"/>
    <w:basedOn w:val="a1"/>
    <w:link w:val="a0"/>
    <w:uiPriority w:val="99"/>
    <w:semiHidden/>
    <w:rsid w:val="002D5D32"/>
    <w:rPr>
      <w:rFonts w:eastAsia="MS ??" w:cs="Times New Roman"/>
      <w:sz w:val="24"/>
      <w:szCs w:val="24"/>
      <w:lang w:val="en-US" w:eastAsia="en-US"/>
    </w:rPr>
  </w:style>
  <w:style w:type="paragraph" w:styleId="aa">
    <w:name w:val="List Paragraph"/>
    <w:basedOn w:val="a"/>
    <w:uiPriority w:val="99"/>
    <w:rsid w:val="002D5D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806723">
      <w:bodyDiv w:val="1"/>
      <w:marLeft w:val="0"/>
      <w:marRight w:val="0"/>
      <w:marTop w:val="0"/>
      <w:marBottom w:val="0"/>
      <w:divBdr>
        <w:top w:val="none" w:sz="0" w:space="0" w:color="auto"/>
        <w:left w:val="none" w:sz="0" w:space="0" w:color="auto"/>
        <w:bottom w:val="none" w:sz="0" w:space="0" w:color="auto"/>
        <w:right w:val="none" w:sz="0" w:space="0" w:color="auto"/>
      </w:divBdr>
    </w:div>
    <w:div w:id="1538465599">
      <w:bodyDiv w:val="1"/>
      <w:marLeft w:val="0"/>
      <w:marRight w:val="0"/>
      <w:marTop w:val="0"/>
      <w:marBottom w:val="0"/>
      <w:divBdr>
        <w:top w:val="none" w:sz="0" w:space="0" w:color="auto"/>
        <w:left w:val="none" w:sz="0" w:space="0" w:color="auto"/>
        <w:bottom w:val="none" w:sz="0" w:space="0" w:color="auto"/>
        <w:right w:val="none" w:sz="0" w:space="0" w:color="auto"/>
      </w:divBdr>
    </w:div>
    <w:div w:id="18270916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numbering" Target="numbering.xml"/><Relationship Id="rId7" Type="http://schemas.openxmlformats.org/officeDocument/2006/relationships/image" Target="media/image1.w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CD0BFB-75BC-4579-AC49-717AD8F0A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11</Pages>
  <Words>3801</Words>
  <Characters>21670</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25421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Nastya</dc:creator>
  <cp:lastModifiedBy>RePack by SPecialiST</cp:lastModifiedBy>
  <cp:revision>6</cp:revision>
  <cp:lastPrinted>2020-12-10T12:28:00Z</cp:lastPrinted>
  <dcterms:created xsi:type="dcterms:W3CDTF">2020-12-21T09:18:00Z</dcterms:created>
  <dcterms:modified xsi:type="dcterms:W3CDTF">2020-12-28T18:38:00Z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1049-10.1.0.5785</vt:lpwstr>
  </property>
</Properties>
</file>