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E7C" w:rsidRPr="00BE7E7C" w:rsidRDefault="00BE7E7C" w:rsidP="00BE7E7C">
      <w:pPr>
        <w:spacing w:after="0"/>
        <w:jc w:val="center"/>
        <w:rPr>
          <w:rFonts w:ascii="Times New Roman" w:hAnsi="Times New Roman"/>
          <w:sz w:val="28"/>
          <w:szCs w:val="28"/>
          <w:lang w:val="uk-UA"/>
        </w:rPr>
      </w:pPr>
      <w:r w:rsidRPr="00BE7E7C">
        <w:rPr>
          <w:rFonts w:ascii="Times New Roman" w:hAnsi="Times New Roman"/>
          <w:sz w:val="28"/>
          <w:szCs w:val="28"/>
          <w:lang w:val="uk-UA" w:eastAsia="en-US" w:bidi="en-US"/>
        </w:rPr>
        <w:object w:dxaOrig="64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47.25pt" o:ole="" fillcolor="window">
            <v:imagedata r:id="rId5" o:title=""/>
          </v:shape>
          <o:OLEObject Type="Embed" ProgID="Word.Picture.8" ShapeID="_x0000_i1025" DrawAspect="Content" ObjectID="_1612247216" r:id="rId6"/>
        </w:object>
      </w:r>
    </w:p>
    <w:p w:rsidR="00BE7E7C" w:rsidRPr="00BE7E7C" w:rsidRDefault="00BE7E7C" w:rsidP="00BE7E7C">
      <w:pPr>
        <w:spacing w:after="0"/>
        <w:jc w:val="center"/>
        <w:rPr>
          <w:rFonts w:ascii="Times New Roman" w:hAnsi="Times New Roman"/>
          <w:sz w:val="28"/>
          <w:szCs w:val="28"/>
          <w:lang w:val="uk-UA"/>
        </w:rPr>
      </w:pPr>
      <w:r w:rsidRPr="00BE7E7C">
        <w:rPr>
          <w:rFonts w:ascii="Times New Roman" w:hAnsi="Times New Roman"/>
          <w:sz w:val="28"/>
          <w:szCs w:val="28"/>
          <w:lang w:val="uk-UA"/>
        </w:rPr>
        <w:t>УКРАЇНА</w:t>
      </w:r>
    </w:p>
    <w:p w:rsidR="00BE7E7C" w:rsidRPr="00BE7E7C" w:rsidRDefault="00BE7E7C" w:rsidP="00BE7E7C">
      <w:pPr>
        <w:spacing w:after="0"/>
        <w:jc w:val="center"/>
        <w:rPr>
          <w:rFonts w:ascii="Times New Roman" w:hAnsi="Times New Roman"/>
          <w:sz w:val="28"/>
          <w:szCs w:val="28"/>
          <w:lang w:val="uk-UA"/>
        </w:rPr>
      </w:pPr>
      <w:r w:rsidRPr="00BE7E7C">
        <w:rPr>
          <w:rFonts w:ascii="Times New Roman" w:hAnsi="Times New Roman"/>
          <w:sz w:val="28"/>
          <w:szCs w:val="28"/>
          <w:lang w:val="uk-UA"/>
        </w:rPr>
        <w:t>ШИРОКІВСЬКА СІЛЬСЬКА РАДА</w:t>
      </w:r>
    </w:p>
    <w:p w:rsidR="00BE7E7C" w:rsidRPr="00BE7E7C" w:rsidRDefault="00BE7E7C" w:rsidP="00BE7E7C">
      <w:pPr>
        <w:spacing w:after="0"/>
        <w:jc w:val="center"/>
        <w:rPr>
          <w:rFonts w:ascii="Times New Roman" w:hAnsi="Times New Roman"/>
          <w:sz w:val="28"/>
          <w:szCs w:val="28"/>
          <w:lang w:val="uk-UA"/>
        </w:rPr>
      </w:pPr>
      <w:r w:rsidRPr="00BE7E7C">
        <w:rPr>
          <w:rFonts w:ascii="Times New Roman" w:hAnsi="Times New Roman"/>
          <w:sz w:val="28"/>
          <w:szCs w:val="28"/>
          <w:lang w:val="uk-UA"/>
        </w:rPr>
        <w:t>ЗАПОРІЗЬКОГО РАЙОНУ ЗАПОРІЗЬКОЇ ОБЛАСТІ</w:t>
      </w:r>
    </w:p>
    <w:p w:rsidR="00BE7E7C" w:rsidRPr="00BE7E7C" w:rsidRDefault="00AF3193" w:rsidP="00BE7E7C">
      <w:pPr>
        <w:spacing w:after="0"/>
        <w:jc w:val="center"/>
        <w:rPr>
          <w:rFonts w:ascii="Times New Roman" w:hAnsi="Times New Roman"/>
          <w:sz w:val="28"/>
          <w:szCs w:val="28"/>
          <w:lang w:val="uk-UA"/>
        </w:rPr>
      </w:pPr>
      <w:r>
        <w:rPr>
          <w:rFonts w:ascii="Times New Roman" w:hAnsi="Times New Roman"/>
          <w:sz w:val="28"/>
          <w:szCs w:val="28"/>
          <w:lang w:val="uk-UA"/>
        </w:rPr>
        <w:t xml:space="preserve">СЬОМА </w:t>
      </w:r>
      <w:r w:rsidR="00BE7E7C" w:rsidRPr="00BE7E7C">
        <w:rPr>
          <w:rFonts w:ascii="Times New Roman" w:hAnsi="Times New Roman"/>
          <w:sz w:val="28"/>
          <w:szCs w:val="28"/>
          <w:lang w:val="uk-UA"/>
        </w:rPr>
        <w:t>СЕСІЯ СЬОМОГО СКЛИКАННЯ</w:t>
      </w:r>
    </w:p>
    <w:p w:rsidR="00BE7E7C" w:rsidRPr="00BE7E7C" w:rsidRDefault="00BE7E7C" w:rsidP="00BE7E7C">
      <w:pPr>
        <w:spacing w:after="0"/>
        <w:jc w:val="center"/>
        <w:rPr>
          <w:rFonts w:ascii="Times New Roman" w:hAnsi="Times New Roman"/>
          <w:sz w:val="28"/>
          <w:szCs w:val="28"/>
          <w:lang w:val="uk-UA"/>
        </w:rPr>
      </w:pPr>
    </w:p>
    <w:p w:rsidR="00BE7E7C" w:rsidRPr="00BE7E7C" w:rsidRDefault="00BE7E7C" w:rsidP="00BE7E7C">
      <w:pPr>
        <w:spacing w:after="0"/>
        <w:jc w:val="center"/>
        <w:rPr>
          <w:rFonts w:ascii="Times New Roman" w:hAnsi="Times New Roman"/>
          <w:sz w:val="28"/>
          <w:szCs w:val="28"/>
          <w:lang w:val="uk-UA"/>
        </w:rPr>
      </w:pPr>
      <w:r w:rsidRPr="00BE7E7C">
        <w:rPr>
          <w:rFonts w:ascii="Times New Roman" w:hAnsi="Times New Roman"/>
          <w:sz w:val="28"/>
          <w:szCs w:val="28"/>
          <w:lang w:val="uk-UA"/>
        </w:rPr>
        <w:t>РІШЕННЯ</w:t>
      </w:r>
    </w:p>
    <w:p w:rsidR="008659C8" w:rsidRPr="00BE7E7C" w:rsidRDefault="008659C8" w:rsidP="00BE7E7C">
      <w:pPr>
        <w:spacing w:after="0" w:line="240" w:lineRule="auto"/>
        <w:jc w:val="center"/>
        <w:rPr>
          <w:rFonts w:ascii="Times New Roman" w:hAnsi="Times New Roman"/>
          <w:b/>
          <w:sz w:val="28"/>
          <w:szCs w:val="28"/>
          <w:lang w:val="uk-UA"/>
        </w:rPr>
      </w:pPr>
    </w:p>
    <w:p w:rsidR="008659C8" w:rsidRPr="00BE7E7C" w:rsidRDefault="00AF3193" w:rsidP="00BE7E7C">
      <w:pPr>
        <w:pStyle w:val="a3"/>
        <w:tabs>
          <w:tab w:val="left" w:pos="2745"/>
        </w:tabs>
        <w:jc w:val="both"/>
        <w:rPr>
          <w:rFonts w:ascii="Times New Roman" w:hAnsi="Times New Roman"/>
          <w:sz w:val="28"/>
          <w:szCs w:val="28"/>
          <w:lang w:val="uk-UA"/>
        </w:rPr>
      </w:pPr>
      <w:r>
        <w:rPr>
          <w:rFonts w:ascii="Times New Roman" w:hAnsi="Times New Roman"/>
          <w:sz w:val="28"/>
          <w:szCs w:val="28"/>
          <w:lang w:val="uk-UA"/>
        </w:rPr>
        <w:t xml:space="preserve">19 жовтня 2017 року  </w:t>
      </w:r>
      <w:r w:rsidR="008659C8" w:rsidRPr="00BE7E7C">
        <w:rPr>
          <w:rFonts w:ascii="Times New Roman" w:hAnsi="Times New Roman"/>
          <w:sz w:val="28"/>
          <w:szCs w:val="28"/>
          <w:lang w:val="uk-UA"/>
        </w:rPr>
        <w:t xml:space="preserve">                                                          </w:t>
      </w:r>
      <w:r w:rsidR="00CB1E3F">
        <w:rPr>
          <w:rFonts w:ascii="Times New Roman" w:hAnsi="Times New Roman"/>
          <w:sz w:val="28"/>
          <w:szCs w:val="28"/>
          <w:lang w:val="uk-UA"/>
        </w:rPr>
        <w:t xml:space="preserve">                      </w:t>
      </w:r>
      <w:r>
        <w:rPr>
          <w:rFonts w:ascii="Times New Roman" w:hAnsi="Times New Roman"/>
          <w:sz w:val="28"/>
          <w:szCs w:val="28"/>
          <w:lang w:val="uk-UA"/>
        </w:rPr>
        <w:t xml:space="preserve">     №</w:t>
      </w:r>
      <w:r w:rsidR="00CB1E3F">
        <w:rPr>
          <w:rFonts w:ascii="Times New Roman" w:hAnsi="Times New Roman"/>
          <w:sz w:val="28"/>
          <w:szCs w:val="28"/>
          <w:lang w:val="uk-UA"/>
        </w:rPr>
        <w:t xml:space="preserve"> 11</w:t>
      </w:r>
    </w:p>
    <w:p w:rsidR="007717E4" w:rsidRPr="0046788C" w:rsidRDefault="007717E4" w:rsidP="008659C8">
      <w:pPr>
        <w:pStyle w:val="a3"/>
        <w:tabs>
          <w:tab w:val="left" w:pos="2745"/>
        </w:tabs>
        <w:jc w:val="both"/>
        <w:rPr>
          <w:rFonts w:ascii="Times New Roman" w:hAnsi="Times New Roman"/>
          <w:sz w:val="28"/>
          <w:lang w:val="uk-UA"/>
        </w:rPr>
      </w:pPr>
    </w:p>
    <w:p w:rsidR="00F774C2" w:rsidRDefault="007717E4" w:rsidP="00F774C2">
      <w:pPr>
        <w:spacing w:after="0" w:line="240" w:lineRule="auto"/>
        <w:rPr>
          <w:rStyle w:val="a6"/>
          <w:rFonts w:ascii="Times New Roman" w:hAnsi="Times New Roman"/>
          <w:bCs/>
          <w:i w:val="0"/>
          <w:color w:val="000000" w:themeColor="text1"/>
          <w:sz w:val="28"/>
          <w:szCs w:val="28"/>
          <w:lang w:val="uk-UA"/>
        </w:rPr>
      </w:pPr>
      <w:r w:rsidRPr="0046788C">
        <w:rPr>
          <w:rFonts w:ascii="Times New Roman" w:hAnsi="Times New Roman"/>
          <w:sz w:val="28"/>
          <w:szCs w:val="28"/>
          <w:lang w:val="uk-UA"/>
        </w:rPr>
        <w:t xml:space="preserve">Про затвердження </w:t>
      </w:r>
      <w:r w:rsidR="00F774C2" w:rsidRPr="00F774C2">
        <w:rPr>
          <w:rStyle w:val="a6"/>
          <w:rFonts w:ascii="Times New Roman" w:hAnsi="Times New Roman"/>
          <w:bCs/>
          <w:i w:val="0"/>
          <w:color w:val="000000" w:themeColor="text1"/>
          <w:sz w:val="28"/>
          <w:szCs w:val="28"/>
          <w:lang w:val="uk-UA"/>
        </w:rPr>
        <w:t>Правил</w:t>
      </w:r>
    </w:p>
    <w:p w:rsidR="00F774C2" w:rsidRDefault="00F774C2" w:rsidP="00F774C2">
      <w:pPr>
        <w:spacing w:after="0" w:line="240" w:lineRule="auto"/>
        <w:rPr>
          <w:rStyle w:val="a6"/>
          <w:rFonts w:ascii="Times New Roman" w:hAnsi="Times New Roman"/>
          <w:bCs/>
          <w:i w:val="0"/>
          <w:color w:val="000000" w:themeColor="text1"/>
          <w:sz w:val="28"/>
          <w:szCs w:val="28"/>
          <w:lang w:val="uk-UA"/>
        </w:rPr>
      </w:pPr>
      <w:r w:rsidRPr="00F774C2">
        <w:rPr>
          <w:rStyle w:val="a6"/>
          <w:rFonts w:ascii="Times New Roman" w:hAnsi="Times New Roman"/>
          <w:bCs/>
          <w:i w:val="0"/>
          <w:color w:val="000000" w:themeColor="text1"/>
          <w:sz w:val="28"/>
          <w:szCs w:val="28"/>
          <w:lang w:val="uk-UA"/>
        </w:rPr>
        <w:t xml:space="preserve">благоустрою Широківської сільської </w:t>
      </w:r>
    </w:p>
    <w:p w:rsidR="007717E4" w:rsidRPr="0046788C" w:rsidRDefault="00F774C2" w:rsidP="00F774C2">
      <w:pPr>
        <w:spacing w:after="0" w:line="240" w:lineRule="auto"/>
        <w:rPr>
          <w:rFonts w:ascii="Times New Roman" w:hAnsi="Times New Roman"/>
          <w:sz w:val="28"/>
          <w:szCs w:val="28"/>
          <w:lang w:val="uk-UA"/>
        </w:rPr>
      </w:pPr>
      <w:r w:rsidRPr="00F774C2">
        <w:rPr>
          <w:rStyle w:val="a6"/>
          <w:rFonts w:ascii="Times New Roman" w:hAnsi="Times New Roman"/>
          <w:bCs/>
          <w:i w:val="0"/>
          <w:color w:val="000000" w:themeColor="text1"/>
          <w:sz w:val="28"/>
          <w:szCs w:val="28"/>
          <w:lang w:val="uk-UA"/>
        </w:rPr>
        <w:t>об’єднаної територіальної громади</w:t>
      </w:r>
    </w:p>
    <w:p w:rsidR="007717E4" w:rsidRPr="0046788C" w:rsidRDefault="007717E4" w:rsidP="007717E4">
      <w:pPr>
        <w:spacing w:after="0" w:line="240" w:lineRule="auto"/>
        <w:rPr>
          <w:rFonts w:ascii="Times New Roman" w:hAnsi="Times New Roman"/>
          <w:sz w:val="28"/>
          <w:szCs w:val="28"/>
          <w:lang w:val="uk-UA"/>
        </w:rPr>
      </w:pPr>
    </w:p>
    <w:p w:rsidR="007717E4" w:rsidRDefault="007717E4" w:rsidP="007717E4">
      <w:pPr>
        <w:spacing w:after="0" w:line="240" w:lineRule="auto"/>
        <w:jc w:val="both"/>
        <w:rPr>
          <w:rFonts w:ascii="Times New Roman" w:hAnsi="Times New Roman"/>
          <w:sz w:val="28"/>
          <w:szCs w:val="28"/>
          <w:lang w:val="uk-UA"/>
        </w:rPr>
      </w:pPr>
      <w:r w:rsidRPr="0046788C">
        <w:rPr>
          <w:rFonts w:ascii="Times New Roman" w:hAnsi="Times New Roman"/>
          <w:sz w:val="28"/>
          <w:szCs w:val="28"/>
          <w:lang w:val="uk-UA"/>
        </w:rPr>
        <w:tab/>
        <w:t xml:space="preserve">Керуючись </w:t>
      </w:r>
      <w:r w:rsidR="00BC3A07">
        <w:rPr>
          <w:rFonts w:ascii="Times New Roman" w:hAnsi="Times New Roman"/>
          <w:sz w:val="28"/>
          <w:szCs w:val="28"/>
          <w:lang w:val="uk-UA"/>
        </w:rPr>
        <w:t xml:space="preserve">п. 44 ч. 1 </w:t>
      </w:r>
      <w:r w:rsidRPr="0046788C">
        <w:rPr>
          <w:rFonts w:ascii="Times New Roman" w:hAnsi="Times New Roman"/>
          <w:sz w:val="28"/>
          <w:szCs w:val="28"/>
          <w:lang w:val="uk-UA"/>
        </w:rPr>
        <w:t xml:space="preserve">ст. </w:t>
      </w:r>
      <w:r w:rsidR="00BC3A07">
        <w:rPr>
          <w:rFonts w:ascii="Times New Roman" w:hAnsi="Times New Roman"/>
          <w:sz w:val="28"/>
          <w:szCs w:val="28"/>
          <w:lang w:val="uk-UA"/>
        </w:rPr>
        <w:t>26</w:t>
      </w:r>
      <w:r w:rsidRPr="0046788C">
        <w:rPr>
          <w:rFonts w:ascii="Times New Roman" w:hAnsi="Times New Roman"/>
          <w:sz w:val="28"/>
          <w:szCs w:val="28"/>
          <w:lang w:val="uk-UA"/>
        </w:rPr>
        <w:t xml:space="preserve"> Закону України «Про місцеве самоврядування в Україні», </w:t>
      </w:r>
      <w:r w:rsidR="00BC3A07">
        <w:rPr>
          <w:rFonts w:ascii="Times New Roman" w:hAnsi="Times New Roman"/>
          <w:sz w:val="28"/>
          <w:szCs w:val="28"/>
          <w:lang w:val="uk-UA"/>
        </w:rPr>
        <w:t xml:space="preserve">п. 2 ч. 1 </w:t>
      </w:r>
      <w:r w:rsidRPr="0046788C">
        <w:rPr>
          <w:rFonts w:ascii="Times New Roman" w:hAnsi="Times New Roman"/>
          <w:sz w:val="28"/>
          <w:szCs w:val="28"/>
          <w:lang w:val="uk-UA"/>
        </w:rPr>
        <w:t>ст. 1</w:t>
      </w:r>
      <w:r w:rsidR="00BC3A07">
        <w:rPr>
          <w:rFonts w:ascii="Times New Roman" w:hAnsi="Times New Roman"/>
          <w:sz w:val="28"/>
          <w:szCs w:val="28"/>
          <w:lang w:val="uk-UA"/>
        </w:rPr>
        <w:t>0</w:t>
      </w:r>
      <w:r w:rsidRPr="0046788C">
        <w:rPr>
          <w:rFonts w:ascii="Times New Roman" w:hAnsi="Times New Roman"/>
          <w:sz w:val="28"/>
          <w:szCs w:val="28"/>
          <w:lang w:val="uk-UA"/>
        </w:rPr>
        <w:t xml:space="preserve"> Закону України «</w:t>
      </w:r>
      <w:r w:rsidR="00BC3A07" w:rsidRPr="00BC3A07">
        <w:rPr>
          <w:rFonts w:ascii="Times New Roman" w:hAnsi="Times New Roman"/>
          <w:sz w:val="28"/>
          <w:szCs w:val="28"/>
          <w:lang w:val="uk-UA"/>
        </w:rPr>
        <w:t>Про благоустрій населених пунктів</w:t>
      </w:r>
      <w:r w:rsidRPr="0046788C">
        <w:rPr>
          <w:rFonts w:ascii="Times New Roman" w:hAnsi="Times New Roman"/>
          <w:sz w:val="28"/>
          <w:szCs w:val="28"/>
          <w:lang w:val="uk-UA"/>
        </w:rPr>
        <w:t>»</w:t>
      </w:r>
      <w:r w:rsidR="0047513D">
        <w:rPr>
          <w:rFonts w:ascii="Times New Roman" w:hAnsi="Times New Roman"/>
          <w:sz w:val="28"/>
          <w:szCs w:val="28"/>
          <w:lang w:val="uk-UA"/>
        </w:rPr>
        <w:t xml:space="preserve"> та з метою</w:t>
      </w:r>
      <w:r w:rsidRPr="0046788C">
        <w:rPr>
          <w:rFonts w:ascii="Times New Roman" w:hAnsi="Times New Roman"/>
          <w:sz w:val="28"/>
          <w:szCs w:val="28"/>
          <w:lang w:val="uk-UA"/>
        </w:rPr>
        <w:t xml:space="preserve"> </w:t>
      </w:r>
      <w:r w:rsidR="0047513D" w:rsidRPr="0047513D">
        <w:rPr>
          <w:rFonts w:ascii="Times New Roman" w:hAnsi="Times New Roman"/>
          <w:sz w:val="28"/>
          <w:szCs w:val="28"/>
          <w:lang w:val="uk-UA"/>
        </w:rPr>
        <w:t>встановл</w:t>
      </w:r>
      <w:r w:rsidR="0047513D">
        <w:rPr>
          <w:rFonts w:ascii="Times New Roman" w:hAnsi="Times New Roman"/>
          <w:sz w:val="28"/>
          <w:szCs w:val="28"/>
          <w:lang w:val="uk-UA"/>
        </w:rPr>
        <w:t>ення</w:t>
      </w:r>
      <w:r w:rsidR="0047513D" w:rsidRPr="0047513D">
        <w:rPr>
          <w:rFonts w:ascii="Times New Roman" w:hAnsi="Times New Roman"/>
          <w:sz w:val="28"/>
          <w:szCs w:val="28"/>
          <w:lang w:val="uk-UA"/>
        </w:rPr>
        <w:t xml:space="preserve"> порядк</w:t>
      </w:r>
      <w:r w:rsidR="0047513D">
        <w:rPr>
          <w:rFonts w:ascii="Times New Roman" w:hAnsi="Times New Roman"/>
          <w:sz w:val="28"/>
          <w:szCs w:val="28"/>
          <w:lang w:val="uk-UA"/>
        </w:rPr>
        <w:t>у</w:t>
      </w:r>
      <w:r w:rsidR="0047513D" w:rsidRPr="0047513D">
        <w:rPr>
          <w:rFonts w:ascii="Times New Roman" w:hAnsi="Times New Roman"/>
          <w:sz w:val="28"/>
          <w:szCs w:val="28"/>
          <w:lang w:val="uk-UA"/>
        </w:rPr>
        <w:t xml:space="preserve"> благоустрою та визнач</w:t>
      </w:r>
      <w:r w:rsidR="0047513D">
        <w:rPr>
          <w:rFonts w:ascii="Times New Roman" w:hAnsi="Times New Roman"/>
          <w:sz w:val="28"/>
          <w:szCs w:val="28"/>
          <w:lang w:val="uk-UA"/>
        </w:rPr>
        <w:t>ення</w:t>
      </w:r>
      <w:r w:rsidR="0047513D" w:rsidRPr="0047513D">
        <w:rPr>
          <w:rFonts w:ascii="Times New Roman" w:hAnsi="Times New Roman"/>
          <w:sz w:val="28"/>
          <w:szCs w:val="28"/>
          <w:lang w:val="uk-UA"/>
        </w:rPr>
        <w:t xml:space="preserve"> правов</w:t>
      </w:r>
      <w:r w:rsidR="0047513D">
        <w:rPr>
          <w:rFonts w:ascii="Times New Roman" w:hAnsi="Times New Roman"/>
          <w:sz w:val="28"/>
          <w:szCs w:val="28"/>
          <w:lang w:val="uk-UA"/>
        </w:rPr>
        <w:t>их</w:t>
      </w:r>
      <w:r w:rsidR="0047513D" w:rsidRPr="0047513D">
        <w:rPr>
          <w:rFonts w:ascii="Times New Roman" w:hAnsi="Times New Roman"/>
          <w:sz w:val="28"/>
          <w:szCs w:val="28"/>
          <w:lang w:val="uk-UA"/>
        </w:rPr>
        <w:t>, економічн</w:t>
      </w:r>
      <w:r w:rsidR="0047513D">
        <w:rPr>
          <w:rFonts w:ascii="Times New Roman" w:hAnsi="Times New Roman"/>
          <w:sz w:val="28"/>
          <w:szCs w:val="28"/>
          <w:lang w:val="uk-UA"/>
        </w:rPr>
        <w:t>их</w:t>
      </w:r>
      <w:r w:rsidR="0047513D" w:rsidRPr="0047513D">
        <w:rPr>
          <w:rFonts w:ascii="Times New Roman" w:hAnsi="Times New Roman"/>
          <w:sz w:val="28"/>
          <w:szCs w:val="28"/>
          <w:lang w:val="uk-UA"/>
        </w:rPr>
        <w:t>, екологічн</w:t>
      </w:r>
      <w:r w:rsidR="0047513D">
        <w:rPr>
          <w:rFonts w:ascii="Times New Roman" w:hAnsi="Times New Roman"/>
          <w:sz w:val="28"/>
          <w:szCs w:val="28"/>
          <w:lang w:val="uk-UA"/>
        </w:rPr>
        <w:t>их</w:t>
      </w:r>
      <w:r w:rsidR="0047513D" w:rsidRPr="0047513D">
        <w:rPr>
          <w:rFonts w:ascii="Times New Roman" w:hAnsi="Times New Roman"/>
          <w:sz w:val="28"/>
          <w:szCs w:val="28"/>
          <w:lang w:val="uk-UA"/>
        </w:rPr>
        <w:t>, соціальн</w:t>
      </w:r>
      <w:r w:rsidR="0047513D">
        <w:rPr>
          <w:rFonts w:ascii="Times New Roman" w:hAnsi="Times New Roman"/>
          <w:sz w:val="28"/>
          <w:szCs w:val="28"/>
          <w:lang w:val="uk-UA"/>
        </w:rPr>
        <w:t>их</w:t>
      </w:r>
      <w:r w:rsidR="0047513D" w:rsidRPr="0047513D">
        <w:rPr>
          <w:rFonts w:ascii="Times New Roman" w:hAnsi="Times New Roman"/>
          <w:sz w:val="28"/>
          <w:szCs w:val="28"/>
          <w:lang w:val="uk-UA"/>
        </w:rPr>
        <w:t xml:space="preserve"> та організаційн</w:t>
      </w:r>
      <w:r w:rsidR="0047513D">
        <w:rPr>
          <w:rFonts w:ascii="Times New Roman" w:hAnsi="Times New Roman"/>
          <w:sz w:val="28"/>
          <w:szCs w:val="28"/>
          <w:lang w:val="uk-UA"/>
        </w:rPr>
        <w:t>их</w:t>
      </w:r>
      <w:r w:rsidR="0047513D" w:rsidRPr="0047513D">
        <w:rPr>
          <w:rFonts w:ascii="Times New Roman" w:hAnsi="Times New Roman"/>
          <w:sz w:val="28"/>
          <w:szCs w:val="28"/>
          <w:lang w:val="uk-UA"/>
        </w:rPr>
        <w:t xml:space="preserve"> засад благоустрою, які спрямовані на створення умов, сприятл</w:t>
      </w:r>
      <w:r w:rsidR="0047513D">
        <w:rPr>
          <w:rFonts w:ascii="Times New Roman" w:hAnsi="Times New Roman"/>
          <w:sz w:val="28"/>
          <w:szCs w:val="28"/>
          <w:lang w:val="uk-UA"/>
        </w:rPr>
        <w:t>ивих для життєдіяльності людини</w:t>
      </w:r>
      <w:r w:rsidR="00AF3193">
        <w:rPr>
          <w:rFonts w:ascii="Times New Roman" w:hAnsi="Times New Roman"/>
          <w:sz w:val="28"/>
          <w:szCs w:val="28"/>
          <w:lang w:val="uk-UA"/>
        </w:rPr>
        <w:t xml:space="preserve">, </w:t>
      </w:r>
      <w:proofErr w:type="spellStart"/>
      <w:r w:rsidR="00AF3193">
        <w:rPr>
          <w:rFonts w:ascii="Times New Roman" w:hAnsi="Times New Roman"/>
          <w:sz w:val="28"/>
          <w:szCs w:val="28"/>
          <w:lang w:val="uk-UA"/>
        </w:rPr>
        <w:t>Широківська</w:t>
      </w:r>
      <w:proofErr w:type="spellEnd"/>
      <w:r w:rsidR="00AF3193">
        <w:rPr>
          <w:rFonts w:ascii="Times New Roman" w:hAnsi="Times New Roman"/>
          <w:sz w:val="28"/>
          <w:szCs w:val="28"/>
          <w:lang w:val="uk-UA"/>
        </w:rPr>
        <w:t xml:space="preserve"> сільська рада</w:t>
      </w:r>
    </w:p>
    <w:p w:rsidR="0047513D" w:rsidRPr="0046788C" w:rsidRDefault="0047513D" w:rsidP="007717E4">
      <w:pPr>
        <w:spacing w:after="0" w:line="240" w:lineRule="auto"/>
        <w:jc w:val="both"/>
        <w:rPr>
          <w:rFonts w:ascii="Times New Roman" w:hAnsi="Times New Roman"/>
          <w:sz w:val="28"/>
          <w:szCs w:val="28"/>
          <w:lang w:val="uk-UA"/>
        </w:rPr>
      </w:pPr>
    </w:p>
    <w:p w:rsidR="007717E4" w:rsidRDefault="007717E4" w:rsidP="007717E4">
      <w:pPr>
        <w:spacing w:after="0" w:line="240" w:lineRule="auto"/>
        <w:jc w:val="both"/>
        <w:rPr>
          <w:rFonts w:ascii="Times New Roman" w:hAnsi="Times New Roman"/>
          <w:sz w:val="28"/>
          <w:szCs w:val="28"/>
          <w:lang w:val="uk-UA"/>
        </w:rPr>
      </w:pPr>
      <w:r w:rsidRPr="00B55A32">
        <w:rPr>
          <w:rFonts w:ascii="Times New Roman" w:hAnsi="Times New Roman"/>
          <w:sz w:val="28"/>
          <w:szCs w:val="28"/>
          <w:lang w:val="uk-UA"/>
        </w:rPr>
        <w:t>ВИРІШИ</w:t>
      </w:r>
      <w:r w:rsidR="0047513D" w:rsidRPr="00B55A32">
        <w:rPr>
          <w:rFonts w:ascii="Times New Roman" w:hAnsi="Times New Roman"/>
          <w:sz w:val="28"/>
          <w:szCs w:val="28"/>
          <w:lang w:val="uk-UA"/>
        </w:rPr>
        <w:t>ЛА</w:t>
      </w:r>
      <w:r w:rsidRPr="00B55A32">
        <w:rPr>
          <w:rFonts w:ascii="Times New Roman" w:hAnsi="Times New Roman"/>
          <w:sz w:val="28"/>
          <w:szCs w:val="28"/>
          <w:lang w:val="uk-UA"/>
        </w:rPr>
        <w:t>:</w:t>
      </w:r>
    </w:p>
    <w:p w:rsidR="00AF3193" w:rsidRPr="00B55A32" w:rsidRDefault="00AF3193" w:rsidP="007717E4">
      <w:pPr>
        <w:spacing w:after="0" w:line="240" w:lineRule="auto"/>
        <w:jc w:val="both"/>
        <w:rPr>
          <w:rFonts w:ascii="Times New Roman" w:hAnsi="Times New Roman"/>
          <w:sz w:val="28"/>
          <w:szCs w:val="28"/>
          <w:lang w:val="uk-UA"/>
        </w:rPr>
      </w:pPr>
    </w:p>
    <w:p w:rsidR="007717E4" w:rsidRPr="00BE7E7C" w:rsidRDefault="007717E4" w:rsidP="0047513D">
      <w:pPr>
        <w:pStyle w:val="a7"/>
        <w:numPr>
          <w:ilvl w:val="0"/>
          <w:numId w:val="1"/>
        </w:numPr>
        <w:spacing w:after="0" w:line="240" w:lineRule="auto"/>
        <w:jc w:val="both"/>
        <w:rPr>
          <w:rStyle w:val="a6"/>
          <w:rFonts w:ascii="Times New Roman" w:hAnsi="Times New Roman"/>
          <w:bCs/>
          <w:i w:val="0"/>
          <w:color w:val="000000" w:themeColor="text1"/>
          <w:sz w:val="28"/>
          <w:szCs w:val="28"/>
          <w:lang w:val="uk-UA"/>
        </w:rPr>
      </w:pPr>
      <w:r w:rsidRPr="00BE7E7C">
        <w:rPr>
          <w:rFonts w:ascii="Times New Roman" w:hAnsi="Times New Roman"/>
          <w:sz w:val="28"/>
          <w:szCs w:val="28"/>
          <w:lang w:val="uk-UA"/>
        </w:rPr>
        <w:t xml:space="preserve">Затвердити </w:t>
      </w:r>
      <w:r w:rsidR="0047513D" w:rsidRPr="00BE7E7C">
        <w:rPr>
          <w:rFonts w:ascii="Times New Roman" w:hAnsi="Times New Roman"/>
          <w:sz w:val="28"/>
          <w:szCs w:val="28"/>
          <w:lang w:val="uk-UA"/>
        </w:rPr>
        <w:t xml:space="preserve">Правила благоустрою Широківської сільської об’єднаної територіальної громади </w:t>
      </w:r>
      <w:r w:rsidR="00BE7E7C" w:rsidRPr="00BE7E7C">
        <w:rPr>
          <w:rFonts w:ascii="Times New Roman" w:hAnsi="Times New Roman"/>
          <w:color w:val="000000"/>
          <w:sz w:val="28"/>
          <w:szCs w:val="28"/>
          <w:lang w:val="uk-UA"/>
        </w:rPr>
        <w:t>згідно з додатком 1 до цього рішення.</w:t>
      </w:r>
    </w:p>
    <w:p w:rsidR="00B55A32" w:rsidRPr="00B55A32" w:rsidRDefault="00B55A32" w:rsidP="00B55A32">
      <w:pPr>
        <w:numPr>
          <w:ilvl w:val="0"/>
          <w:numId w:val="1"/>
        </w:numPr>
        <w:tabs>
          <w:tab w:val="left" w:pos="6800"/>
        </w:tabs>
        <w:spacing w:after="0" w:line="240" w:lineRule="auto"/>
        <w:jc w:val="both"/>
        <w:rPr>
          <w:rFonts w:ascii="Times New Roman" w:hAnsi="Times New Roman"/>
          <w:sz w:val="28"/>
          <w:szCs w:val="28"/>
          <w:lang w:val="uk-UA"/>
        </w:rPr>
      </w:pPr>
      <w:r w:rsidRPr="00B55A32">
        <w:rPr>
          <w:rFonts w:ascii="Times New Roman" w:hAnsi="Times New Roman"/>
          <w:sz w:val="28"/>
          <w:szCs w:val="28"/>
          <w:lang w:val="uk-UA"/>
        </w:rPr>
        <w:t>Контроль за виконанням цього рішення покласти на заступника сільського голови з питань діяльності виконавчих органів ради Панова І.В. та постійну комісію з питань містобудування, будівництва, земельних відносин, екології, житлово-комунального господарства та комунальної власності.</w:t>
      </w:r>
    </w:p>
    <w:p w:rsidR="007717E4" w:rsidRPr="00B55A32" w:rsidRDefault="007717E4" w:rsidP="007717E4">
      <w:pPr>
        <w:spacing w:after="0" w:line="240" w:lineRule="auto"/>
        <w:jc w:val="both"/>
        <w:rPr>
          <w:rFonts w:ascii="Times New Roman" w:hAnsi="Times New Roman"/>
          <w:sz w:val="28"/>
          <w:szCs w:val="28"/>
          <w:lang w:val="uk-UA"/>
        </w:rPr>
      </w:pPr>
    </w:p>
    <w:p w:rsidR="007717E4" w:rsidRDefault="007717E4" w:rsidP="007717E4">
      <w:pPr>
        <w:spacing w:after="0" w:line="240" w:lineRule="auto"/>
        <w:jc w:val="both"/>
        <w:rPr>
          <w:rFonts w:ascii="Times New Roman" w:hAnsi="Times New Roman"/>
          <w:sz w:val="28"/>
          <w:szCs w:val="28"/>
          <w:lang w:val="uk-UA"/>
        </w:rPr>
      </w:pPr>
    </w:p>
    <w:p w:rsidR="00AF3193" w:rsidRPr="00B55A32" w:rsidRDefault="00AF3193" w:rsidP="007717E4">
      <w:pPr>
        <w:spacing w:after="0" w:line="240" w:lineRule="auto"/>
        <w:jc w:val="both"/>
        <w:rPr>
          <w:rFonts w:ascii="Times New Roman" w:hAnsi="Times New Roman"/>
          <w:sz w:val="28"/>
          <w:szCs w:val="28"/>
          <w:lang w:val="uk-UA"/>
        </w:rPr>
      </w:pPr>
    </w:p>
    <w:p w:rsidR="007717E4" w:rsidRPr="00B55A32" w:rsidRDefault="007717E4" w:rsidP="007717E4">
      <w:pPr>
        <w:spacing w:after="0" w:line="240" w:lineRule="auto"/>
        <w:jc w:val="both"/>
        <w:rPr>
          <w:rFonts w:ascii="Times New Roman" w:hAnsi="Times New Roman"/>
          <w:sz w:val="28"/>
          <w:szCs w:val="28"/>
          <w:lang w:val="uk-UA"/>
        </w:rPr>
      </w:pPr>
      <w:r w:rsidRPr="00B55A32">
        <w:rPr>
          <w:rFonts w:ascii="Times New Roman" w:hAnsi="Times New Roman"/>
          <w:sz w:val="28"/>
          <w:szCs w:val="28"/>
          <w:lang w:val="uk-UA"/>
        </w:rPr>
        <w:t>Сільський голова                                                                             Д.О. Коротенко</w:t>
      </w:r>
    </w:p>
    <w:p w:rsidR="008659C8" w:rsidRPr="00B55A32" w:rsidRDefault="008659C8" w:rsidP="007717E4">
      <w:pPr>
        <w:spacing w:after="0" w:line="240" w:lineRule="auto"/>
        <w:jc w:val="both"/>
        <w:rPr>
          <w:rFonts w:ascii="Times New Roman" w:hAnsi="Times New Roman"/>
          <w:sz w:val="28"/>
          <w:szCs w:val="28"/>
          <w:lang w:val="uk-UA"/>
        </w:rPr>
      </w:pPr>
    </w:p>
    <w:p w:rsidR="0039485C" w:rsidRPr="0046788C" w:rsidRDefault="0039485C" w:rsidP="007717E4">
      <w:pPr>
        <w:spacing w:after="0" w:line="240" w:lineRule="auto"/>
        <w:jc w:val="both"/>
        <w:rPr>
          <w:rFonts w:ascii="Times New Roman" w:hAnsi="Times New Roman"/>
          <w:sz w:val="28"/>
          <w:szCs w:val="28"/>
          <w:lang w:val="uk-UA"/>
        </w:rPr>
      </w:pPr>
    </w:p>
    <w:p w:rsidR="0039485C" w:rsidRPr="0046788C" w:rsidRDefault="0039485C" w:rsidP="007717E4">
      <w:pPr>
        <w:spacing w:after="0" w:line="240" w:lineRule="auto"/>
        <w:jc w:val="both"/>
        <w:rPr>
          <w:rFonts w:ascii="Times New Roman" w:hAnsi="Times New Roman"/>
          <w:sz w:val="28"/>
          <w:szCs w:val="28"/>
          <w:lang w:val="uk-UA"/>
        </w:rPr>
      </w:pPr>
    </w:p>
    <w:p w:rsidR="0039485C" w:rsidRPr="0046788C" w:rsidRDefault="0039485C" w:rsidP="007717E4">
      <w:pPr>
        <w:spacing w:after="0" w:line="240" w:lineRule="auto"/>
        <w:jc w:val="both"/>
        <w:rPr>
          <w:rFonts w:ascii="Times New Roman" w:hAnsi="Times New Roman"/>
          <w:sz w:val="28"/>
          <w:szCs w:val="28"/>
          <w:lang w:val="uk-UA"/>
        </w:rPr>
      </w:pPr>
    </w:p>
    <w:p w:rsidR="0039485C" w:rsidRPr="0046788C" w:rsidRDefault="0039485C" w:rsidP="007717E4">
      <w:pPr>
        <w:spacing w:after="0" w:line="240" w:lineRule="auto"/>
        <w:jc w:val="both"/>
        <w:rPr>
          <w:rFonts w:ascii="Times New Roman" w:hAnsi="Times New Roman"/>
          <w:sz w:val="28"/>
          <w:szCs w:val="28"/>
          <w:lang w:val="uk-UA"/>
        </w:rPr>
      </w:pPr>
    </w:p>
    <w:p w:rsidR="00CC0E9E" w:rsidRDefault="00CC0E9E" w:rsidP="0047513D">
      <w:pPr>
        <w:spacing w:after="0" w:line="240" w:lineRule="auto"/>
        <w:rPr>
          <w:rFonts w:ascii="Times New Roman" w:hAnsi="Times New Roman"/>
          <w:sz w:val="28"/>
          <w:szCs w:val="28"/>
          <w:lang w:val="uk-UA"/>
        </w:rPr>
      </w:pPr>
    </w:p>
    <w:p w:rsidR="001A177F" w:rsidRDefault="001A177F" w:rsidP="0047513D">
      <w:pPr>
        <w:spacing w:after="0" w:line="240" w:lineRule="auto"/>
        <w:rPr>
          <w:rFonts w:ascii="Times New Roman" w:hAnsi="Times New Roman"/>
          <w:sz w:val="28"/>
          <w:szCs w:val="28"/>
          <w:lang w:val="uk-UA"/>
        </w:rPr>
      </w:pPr>
    </w:p>
    <w:p w:rsidR="001A177F" w:rsidRDefault="001A177F" w:rsidP="0047513D">
      <w:pPr>
        <w:spacing w:after="0" w:line="240" w:lineRule="auto"/>
        <w:rPr>
          <w:rFonts w:ascii="Times New Roman" w:hAnsi="Times New Roman"/>
          <w:sz w:val="28"/>
          <w:szCs w:val="28"/>
          <w:lang w:val="uk-UA"/>
        </w:rPr>
      </w:pPr>
    </w:p>
    <w:p w:rsidR="001A177F" w:rsidRPr="00016526" w:rsidRDefault="001A177F" w:rsidP="001A177F">
      <w:pPr>
        <w:spacing w:after="0"/>
        <w:ind w:left="5940"/>
        <w:rPr>
          <w:rFonts w:ascii="Times New Roman" w:hAnsi="Times New Roman"/>
          <w:color w:val="000000"/>
          <w:sz w:val="28"/>
          <w:szCs w:val="28"/>
          <w:lang w:eastAsia="uk-UA"/>
        </w:rPr>
      </w:pPr>
      <w:proofErr w:type="spellStart"/>
      <w:r w:rsidRPr="00016526">
        <w:rPr>
          <w:rFonts w:ascii="Times New Roman" w:hAnsi="Times New Roman"/>
          <w:color w:val="000000"/>
          <w:sz w:val="28"/>
          <w:szCs w:val="28"/>
          <w:lang w:eastAsia="uk-UA"/>
        </w:rPr>
        <w:lastRenderedPageBreak/>
        <w:t>Додаток</w:t>
      </w:r>
      <w:proofErr w:type="spellEnd"/>
      <w:r w:rsidRPr="00016526">
        <w:rPr>
          <w:rFonts w:ascii="Times New Roman" w:hAnsi="Times New Roman"/>
          <w:color w:val="000000"/>
          <w:sz w:val="28"/>
          <w:szCs w:val="28"/>
          <w:lang w:eastAsia="uk-UA"/>
        </w:rPr>
        <w:t xml:space="preserve"> 1</w:t>
      </w:r>
    </w:p>
    <w:p w:rsidR="001A177F" w:rsidRPr="00016526" w:rsidRDefault="001A177F" w:rsidP="001A177F">
      <w:pPr>
        <w:spacing w:after="0"/>
        <w:ind w:left="5940"/>
        <w:rPr>
          <w:rFonts w:ascii="Times New Roman" w:hAnsi="Times New Roman"/>
          <w:color w:val="000000"/>
          <w:sz w:val="28"/>
          <w:szCs w:val="28"/>
          <w:lang w:eastAsia="uk-UA"/>
        </w:rPr>
      </w:pPr>
      <w:r w:rsidRPr="00016526">
        <w:rPr>
          <w:rFonts w:ascii="Times New Roman" w:hAnsi="Times New Roman"/>
          <w:color w:val="000000"/>
          <w:sz w:val="28"/>
          <w:szCs w:val="28"/>
          <w:lang w:eastAsia="uk-UA"/>
        </w:rPr>
        <w:t xml:space="preserve">до </w:t>
      </w:r>
      <w:proofErr w:type="spellStart"/>
      <w:r w:rsidRPr="00016526">
        <w:rPr>
          <w:rFonts w:ascii="Times New Roman" w:hAnsi="Times New Roman"/>
          <w:color w:val="000000"/>
          <w:sz w:val="28"/>
          <w:szCs w:val="28"/>
          <w:lang w:eastAsia="uk-UA"/>
        </w:rPr>
        <w:t>рішення</w:t>
      </w:r>
      <w:proofErr w:type="spellEnd"/>
      <w:r w:rsidRPr="00016526">
        <w:rPr>
          <w:rFonts w:ascii="Times New Roman" w:hAnsi="Times New Roman"/>
          <w:color w:val="000000"/>
          <w:sz w:val="28"/>
          <w:szCs w:val="28"/>
          <w:lang w:eastAsia="uk-UA"/>
        </w:rPr>
        <w:t xml:space="preserve"> </w:t>
      </w:r>
      <w:proofErr w:type="spellStart"/>
      <w:r w:rsidRPr="00016526">
        <w:rPr>
          <w:rFonts w:ascii="Times New Roman" w:hAnsi="Times New Roman"/>
          <w:color w:val="000000"/>
          <w:sz w:val="28"/>
          <w:szCs w:val="28"/>
          <w:lang w:eastAsia="uk-UA"/>
        </w:rPr>
        <w:t>Широківської</w:t>
      </w:r>
      <w:proofErr w:type="spellEnd"/>
      <w:r w:rsidRPr="00016526">
        <w:rPr>
          <w:rFonts w:ascii="Times New Roman" w:hAnsi="Times New Roman"/>
          <w:color w:val="000000"/>
          <w:sz w:val="28"/>
          <w:szCs w:val="28"/>
          <w:lang w:eastAsia="uk-UA"/>
        </w:rPr>
        <w:t xml:space="preserve"> </w:t>
      </w:r>
      <w:proofErr w:type="spellStart"/>
      <w:r w:rsidRPr="00016526">
        <w:rPr>
          <w:rFonts w:ascii="Times New Roman" w:hAnsi="Times New Roman"/>
          <w:color w:val="000000"/>
          <w:sz w:val="28"/>
          <w:szCs w:val="28"/>
          <w:lang w:eastAsia="uk-UA"/>
        </w:rPr>
        <w:t>сільської</w:t>
      </w:r>
      <w:proofErr w:type="spellEnd"/>
      <w:r w:rsidRPr="00016526">
        <w:rPr>
          <w:rFonts w:ascii="Times New Roman" w:hAnsi="Times New Roman"/>
          <w:color w:val="000000"/>
          <w:sz w:val="28"/>
          <w:szCs w:val="28"/>
          <w:lang w:eastAsia="uk-UA"/>
        </w:rPr>
        <w:t xml:space="preserve"> ради </w:t>
      </w:r>
      <w:proofErr w:type="spellStart"/>
      <w:r w:rsidRPr="00016526">
        <w:rPr>
          <w:rFonts w:ascii="Times New Roman" w:hAnsi="Times New Roman"/>
          <w:color w:val="000000"/>
          <w:sz w:val="28"/>
          <w:szCs w:val="28"/>
          <w:lang w:eastAsia="uk-UA"/>
        </w:rPr>
        <w:t>від</w:t>
      </w:r>
      <w:proofErr w:type="spellEnd"/>
    </w:p>
    <w:p w:rsidR="001A177F" w:rsidRPr="00016526" w:rsidRDefault="00AF3193" w:rsidP="001A177F">
      <w:pPr>
        <w:spacing w:after="0"/>
        <w:ind w:left="5940"/>
        <w:rPr>
          <w:rFonts w:ascii="Times New Roman" w:hAnsi="Times New Roman"/>
          <w:color w:val="000000"/>
          <w:sz w:val="28"/>
          <w:szCs w:val="28"/>
          <w:lang w:val="uk-UA" w:eastAsia="uk-UA"/>
        </w:rPr>
      </w:pPr>
      <w:r w:rsidRPr="00016526">
        <w:rPr>
          <w:rFonts w:ascii="Times New Roman" w:hAnsi="Times New Roman"/>
          <w:color w:val="000000"/>
          <w:sz w:val="28"/>
          <w:szCs w:val="28"/>
          <w:lang w:val="uk-UA" w:eastAsia="uk-UA"/>
        </w:rPr>
        <w:t>19.10.</w:t>
      </w:r>
      <w:r w:rsidR="00E90DCB" w:rsidRPr="00016526">
        <w:rPr>
          <w:rFonts w:ascii="Times New Roman" w:hAnsi="Times New Roman"/>
          <w:color w:val="000000"/>
          <w:sz w:val="28"/>
          <w:szCs w:val="28"/>
          <w:lang w:eastAsia="uk-UA"/>
        </w:rPr>
        <w:t xml:space="preserve">2017 р. № </w:t>
      </w:r>
      <w:r w:rsidR="00CB1E3F" w:rsidRPr="00016526">
        <w:rPr>
          <w:rFonts w:ascii="Times New Roman" w:hAnsi="Times New Roman"/>
          <w:color w:val="000000"/>
          <w:sz w:val="28"/>
          <w:szCs w:val="28"/>
          <w:lang w:val="uk-UA" w:eastAsia="uk-UA"/>
        </w:rPr>
        <w:t>11</w:t>
      </w:r>
    </w:p>
    <w:p w:rsidR="001A177F" w:rsidRDefault="001A177F" w:rsidP="001A177F">
      <w:pPr>
        <w:shd w:val="clear" w:color="auto" w:fill="FFFFFF"/>
        <w:spacing w:after="0" w:line="240" w:lineRule="auto"/>
        <w:jc w:val="center"/>
        <w:rPr>
          <w:rFonts w:ascii="Times New Roman" w:hAnsi="Times New Roman"/>
          <w:b/>
          <w:bCs/>
          <w:color w:val="000000"/>
          <w:sz w:val="24"/>
          <w:szCs w:val="24"/>
          <w:lang w:val="uk-UA"/>
        </w:rPr>
      </w:pPr>
    </w:p>
    <w:p w:rsidR="001A177F" w:rsidRPr="006649AC" w:rsidRDefault="001A177F" w:rsidP="001A177F">
      <w:pPr>
        <w:shd w:val="clear" w:color="auto" w:fill="FFFFFF"/>
        <w:spacing w:after="0" w:line="240" w:lineRule="auto"/>
        <w:jc w:val="center"/>
        <w:rPr>
          <w:rFonts w:ascii="Times New Roman" w:hAnsi="Times New Roman"/>
          <w:b/>
          <w:bCs/>
          <w:color w:val="000000"/>
          <w:sz w:val="24"/>
          <w:szCs w:val="24"/>
          <w:lang w:val="uk-UA"/>
        </w:rPr>
      </w:pPr>
      <w:r w:rsidRPr="006649AC">
        <w:rPr>
          <w:rFonts w:ascii="Times New Roman" w:hAnsi="Times New Roman"/>
          <w:b/>
          <w:bCs/>
          <w:color w:val="000000"/>
          <w:sz w:val="24"/>
          <w:szCs w:val="24"/>
          <w:lang w:val="uk-UA"/>
        </w:rPr>
        <w:t>ПРАВИЛА </w:t>
      </w:r>
    </w:p>
    <w:p w:rsidR="001A177F" w:rsidRDefault="001A177F" w:rsidP="001A177F">
      <w:pPr>
        <w:shd w:val="clear" w:color="auto" w:fill="FFFFFF"/>
        <w:spacing w:after="0" w:line="240" w:lineRule="auto"/>
        <w:jc w:val="center"/>
        <w:rPr>
          <w:rFonts w:ascii="Times New Roman" w:hAnsi="Times New Roman"/>
          <w:b/>
          <w:bCs/>
          <w:color w:val="000000"/>
          <w:sz w:val="24"/>
          <w:szCs w:val="24"/>
          <w:lang w:val="uk-UA"/>
        </w:rPr>
      </w:pPr>
      <w:r w:rsidRPr="006649AC">
        <w:rPr>
          <w:rFonts w:ascii="Times New Roman" w:hAnsi="Times New Roman"/>
          <w:b/>
          <w:bCs/>
          <w:color w:val="000000"/>
          <w:sz w:val="24"/>
          <w:szCs w:val="24"/>
          <w:lang w:val="uk-UA"/>
        </w:rPr>
        <w:t xml:space="preserve">благоустрою території </w:t>
      </w:r>
      <w:r>
        <w:rPr>
          <w:rFonts w:ascii="Times New Roman" w:hAnsi="Times New Roman"/>
          <w:b/>
          <w:bCs/>
          <w:color w:val="000000"/>
          <w:sz w:val="24"/>
          <w:szCs w:val="24"/>
          <w:lang w:val="uk-UA"/>
        </w:rPr>
        <w:t>Широківської сільської об’єднаної територіальної громади</w:t>
      </w:r>
    </w:p>
    <w:p w:rsidR="001A177F" w:rsidRDefault="001A177F" w:rsidP="001A177F">
      <w:pPr>
        <w:shd w:val="clear" w:color="auto" w:fill="FFFFFF"/>
        <w:spacing w:after="0"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after="0" w:line="240" w:lineRule="auto"/>
        <w:jc w:val="center"/>
        <w:rPr>
          <w:rFonts w:ascii="Times New Roman" w:hAnsi="Times New Roman"/>
          <w:b/>
          <w:bCs/>
          <w:color w:val="000000"/>
          <w:sz w:val="24"/>
          <w:szCs w:val="24"/>
          <w:lang w:val="uk-UA"/>
        </w:rPr>
      </w:pPr>
      <w:r>
        <w:rPr>
          <w:rFonts w:ascii="Times New Roman" w:hAnsi="Times New Roman"/>
          <w:b/>
          <w:bCs/>
          <w:color w:val="000000"/>
          <w:sz w:val="24"/>
          <w:szCs w:val="24"/>
          <w:lang w:val="uk-UA"/>
        </w:rPr>
        <w:t>Зміст</w:t>
      </w:r>
    </w:p>
    <w:p w:rsidR="001A177F" w:rsidRDefault="001A177F" w:rsidP="001A177F">
      <w:pPr>
        <w:shd w:val="clear" w:color="auto" w:fill="FFFFFF"/>
        <w:spacing w:after="0" w:line="240" w:lineRule="auto"/>
        <w:jc w:val="center"/>
        <w:rPr>
          <w:rFonts w:ascii="Times New Roman" w:hAnsi="Times New Roman"/>
          <w:b/>
          <w:bCs/>
          <w:color w:val="000000"/>
          <w:sz w:val="24"/>
          <w:szCs w:val="24"/>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
        <w:gridCol w:w="8232"/>
        <w:gridCol w:w="823"/>
      </w:tblGrid>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1.</w:t>
            </w:r>
          </w:p>
        </w:tc>
        <w:tc>
          <w:tcPr>
            <w:tcW w:w="8232" w:type="dxa"/>
          </w:tcPr>
          <w:p w:rsidR="001A177F" w:rsidRPr="006B7D43" w:rsidRDefault="001A177F" w:rsidP="000B0734">
            <w:pPr>
              <w:pStyle w:val="a7"/>
              <w:shd w:val="clear" w:color="auto" w:fill="FFFFFF"/>
              <w:spacing w:after="0" w:line="240" w:lineRule="auto"/>
              <w:ind w:left="0"/>
              <w:jc w:val="both"/>
              <w:rPr>
                <w:rFonts w:ascii="Times New Roman" w:hAnsi="Times New Roman"/>
                <w:color w:val="000000"/>
                <w:sz w:val="24"/>
                <w:szCs w:val="24"/>
                <w:lang w:val="uk-UA" w:eastAsia="ru-RU"/>
              </w:rPr>
            </w:pPr>
            <w:r w:rsidRPr="006B7D43">
              <w:rPr>
                <w:rFonts w:ascii="Times New Roman" w:hAnsi="Times New Roman"/>
                <w:color w:val="000000"/>
                <w:sz w:val="24"/>
                <w:szCs w:val="24"/>
                <w:lang w:val="uk-UA" w:eastAsia="ru-RU"/>
              </w:rPr>
              <w:t>Загальні положення</w:t>
            </w:r>
          </w:p>
          <w:p w:rsidR="001A177F" w:rsidRPr="006B7D43" w:rsidRDefault="001A177F" w:rsidP="000B0734">
            <w:pPr>
              <w:spacing w:after="0" w:line="240" w:lineRule="auto"/>
              <w:jc w:val="both"/>
              <w:rPr>
                <w:rFonts w:ascii="Times New Roman" w:hAnsi="Times New Roman"/>
                <w:bCs/>
                <w:color w:val="000000"/>
                <w:sz w:val="24"/>
                <w:szCs w:val="24"/>
                <w:lang w:val="uk-UA"/>
              </w:rPr>
            </w:pPr>
          </w:p>
        </w:tc>
        <w:tc>
          <w:tcPr>
            <w:tcW w:w="823"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с. 2</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2.</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Права та обов'язки підприємств, установ та організацій, фізичних осіб – підприємців, а також громадян у сфері благоустрою Широківської сільської об’єднаної територіальної громади</w:t>
            </w:r>
          </w:p>
        </w:tc>
        <w:tc>
          <w:tcPr>
            <w:tcW w:w="823" w:type="dxa"/>
          </w:tcPr>
          <w:p w:rsidR="001A177F" w:rsidRPr="006B7D43" w:rsidRDefault="001A177F" w:rsidP="000B0734">
            <w:pPr>
              <w:jc w:val="both"/>
              <w:rPr>
                <w:lang w:val="uk-UA"/>
              </w:rPr>
            </w:pPr>
            <w:r>
              <w:rPr>
                <w:rFonts w:ascii="Times New Roman" w:hAnsi="Times New Roman"/>
                <w:bCs/>
                <w:color w:val="000000"/>
                <w:sz w:val="24"/>
                <w:szCs w:val="24"/>
                <w:lang w:val="uk-UA"/>
              </w:rPr>
              <w:t>с. 3</w:t>
            </w:r>
          </w:p>
        </w:tc>
      </w:tr>
      <w:tr w:rsidR="001A177F" w:rsidRPr="00C264BD"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3.</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Порядок здійснення благоустрою та утримання територій об’єктів благоустрою загального користування</w:t>
            </w:r>
          </w:p>
        </w:tc>
        <w:tc>
          <w:tcPr>
            <w:tcW w:w="823" w:type="dxa"/>
          </w:tcPr>
          <w:p w:rsidR="001A177F" w:rsidRPr="006B7D43" w:rsidRDefault="001A177F" w:rsidP="000B0734">
            <w:pPr>
              <w:jc w:val="both"/>
              <w:rPr>
                <w:lang w:val="uk-UA"/>
              </w:rPr>
            </w:pPr>
            <w:r>
              <w:rPr>
                <w:rFonts w:ascii="Times New Roman" w:hAnsi="Times New Roman"/>
                <w:bCs/>
                <w:color w:val="000000"/>
                <w:sz w:val="24"/>
                <w:szCs w:val="24"/>
                <w:lang w:val="uk-UA"/>
              </w:rPr>
              <w:t>с. 8</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4.</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Вимоги до впорядкування територій підприємств, установ, організацій у сфері благоустрою населених пунктів</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Pr>
                <w:rFonts w:ascii="Times New Roman" w:hAnsi="Times New Roman"/>
                <w:bCs/>
                <w:color w:val="000000"/>
                <w:sz w:val="24"/>
                <w:szCs w:val="24"/>
                <w:lang w:val="uk-UA"/>
              </w:rPr>
              <w:t>14</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5.</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Вимоги до утримання зелених насаджень на об’єктах благоустрою – територіях загального користування</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с. 1</w:t>
            </w:r>
            <w:r>
              <w:rPr>
                <w:rFonts w:ascii="Times New Roman" w:hAnsi="Times New Roman"/>
                <w:bCs/>
                <w:color w:val="000000"/>
                <w:sz w:val="24"/>
                <w:szCs w:val="24"/>
                <w:lang w:val="uk-UA"/>
              </w:rPr>
              <w:t>6</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6.</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 xml:space="preserve">Вимоги до утримання будівель і споруд інженерного захисту територій </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Pr>
                <w:rFonts w:ascii="Times New Roman" w:hAnsi="Times New Roman"/>
                <w:bCs/>
                <w:color w:val="000000"/>
                <w:sz w:val="24"/>
                <w:szCs w:val="24"/>
                <w:lang w:val="uk-UA"/>
              </w:rPr>
              <w:t>17</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7.</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Вимоги до здійснення б</w:t>
            </w:r>
            <w:bookmarkStart w:id="0" w:name="_GoBack"/>
            <w:bookmarkEnd w:id="0"/>
            <w:r w:rsidRPr="00C264BD">
              <w:rPr>
                <w:rFonts w:ascii="Times New Roman" w:hAnsi="Times New Roman"/>
                <w:bCs/>
                <w:color w:val="000000"/>
                <w:sz w:val="24"/>
                <w:szCs w:val="24"/>
                <w:lang w:val="uk-UA"/>
              </w:rPr>
              <w:t xml:space="preserve">лагоустрою та утримання прибудинкової території </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Pr>
                <w:rFonts w:ascii="Times New Roman" w:hAnsi="Times New Roman"/>
                <w:bCs/>
                <w:color w:val="000000"/>
                <w:sz w:val="24"/>
                <w:szCs w:val="24"/>
                <w:lang w:val="uk-UA"/>
              </w:rPr>
              <w:t>17</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8.</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Вимоги до санітарного очищення території</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Pr>
                <w:rFonts w:ascii="Times New Roman" w:hAnsi="Times New Roman"/>
                <w:bCs/>
                <w:color w:val="000000"/>
                <w:sz w:val="24"/>
                <w:szCs w:val="24"/>
                <w:lang w:val="uk-UA"/>
              </w:rPr>
              <w:t>18</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9.</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Розміри меж прилеглої до підприємств, установ та організацій територій у числовому значенні</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Pr>
                <w:rFonts w:ascii="Times New Roman" w:hAnsi="Times New Roman"/>
                <w:bCs/>
                <w:color w:val="000000"/>
                <w:sz w:val="24"/>
                <w:szCs w:val="24"/>
                <w:lang w:val="uk-UA"/>
              </w:rPr>
              <w:t>20</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10.</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Порядок звільнення території громади від самовільно розміщених об’єктів</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sidR="00901D5D">
              <w:rPr>
                <w:rFonts w:ascii="Times New Roman" w:hAnsi="Times New Roman"/>
                <w:bCs/>
                <w:color w:val="000000"/>
                <w:sz w:val="24"/>
                <w:szCs w:val="24"/>
                <w:lang w:val="uk-UA"/>
              </w:rPr>
              <w:t>21</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11.</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C264BD">
              <w:rPr>
                <w:rFonts w:ascii="Times New Roman" w:hAnsi="Times New Roman"/>
                <w:bCs/>
                <w:color w:val="000000"/>
                <w:sz w:val="24"/>
                <w:szCs w:val="24"/>
                <w:lang w:val="uk-UA"/>
              </w:rPr>
              <w:t>Порядок обліку, зберігання, повернення самовільно розміщених об’єктів, від яких звільнена територія громади</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sidR="00901D5D">
              <w:rPr>
                <w:rFonts w:ascii="Times New Roman" w:hAnsi="Times New Roman"/>
                <w:bCs/>
                <w:color w:val="000000"/>
                <w:sz w:val="24"/>
                <w:szCs w:val="24"/>
                <w:lang w:val="uk-UA"/>
              </w:rPr>
              <w:t>27</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12.</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Порядок громадського обговорення проекту Правил благоустрою території громади та заходи з його реалізації</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sidR="00901D5D">
              <w:rPr>
                <w:rFonts w:ascii="Times New Roman" w:hAnsi="Times New Roman"/>
                <w:bCs/>
                <w:color w:val="000000"/>
                <w:sz w:val="24"/>
                <w:szCs w:val="24"/>
                <w:lang w:val="uk-UA"/>
              </w:rPr>
              <w:t>30</w:t>
            </w:r>
          </w:p>
        </w:tc>
      </w:tr>
      <w:tr w:rsidR="001A177F" w:rsidTr="000B0734">
        <w:tc>
          <w:tcPr>
            <w:tcW w:w="516"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13.</w:t>
            </w:r>
          </w:p>
        </w:tc>
        <w:tc>
          <w:tcPr>
            <w:tcW w:w="8232" w:type="dxa"/>
          </w:tcPr>
          <w:p w:rsidR="001A177F" w:rsidRPr="006B7D43" w:rsidRDefault="001A177F" w:rsidP="000B0734">
            <w:pPr>
              <w:spacing w:after="0" w:line="240" w:lineRule="auto"/>
              <w:jc w:val="both"/>
              <w:rPr>
                <w:rFonts w:ascii="Times New Roman" w:hAnsi="Times New Roman"/>
                <w:bCs/>
                <w:color w:val="000000"/>
                <w:sz w:val="24"/>
                <w:szCs w:val="24"/>
                <w:lang w:val="uk-UA"/>
              </w:rPr>
            </w:pPr>
            <w:r w:rsidRPr="006B7D43">
              <w:rPr>
                <w:rFonts w:ascii="Times New Roman" w:hAnsi="Times New Roman"/>
                <w:bCs/>
                <w:color w:val="000000"/>
                <w:sz w:val="24"/>
                <w:szCs w:val="24"/>
                <w:lang w:val="uk-UA"/>
              </w:rPr>
              <w:t>Порядок внесення змін та доповнень до Правил благоустрою території громади</w:t>
            </w:r>
          </w:p>
        </w:tc>
        <w:tc>
          <w:tcPr>
            <w:tcW w:w="823" w:type="dxa"/>
          </w:tcPr>
          <w:p w:rsidR="001A177F" w:rsidRPr="006B7D43" w:rsidRDefault="001A177F" w:rsidP="000B0734">
            <w:pPr>
              <w:jc w:val="both"/>
              <w:rPr>
                <w:lang w:val="uk-UA"/>
              </w:rPr>
            </w:pPr>
            <w:r w:rsidRPr="006B7D43">
              <w:rPr>
                <w:rFonts w:ascii="Times New Roman" w:hAnsi="Times New Roman"/>
                <w:bCs/>
                <w:color w:val="000000"/>
                <w:sz w:val="24"/>
                <w:szCs w:val="24"/>
                <w:lang w:val="uk-UA"/>
              </w:rPr>
              <w:t xml:space="preserve">с. </w:t>
            </w:r>
            <w:r w:rsidR="00901D5D">
              <w:rPr>
                <w:rFonts w:ascii="Times New Roman" w:hAnsi="Times New Roman"/>
                <w:bCs/>
                <w:color w:val="000000"/>
                <w:sz w:val="24"/>
                <w:szCs w:val="24"/>
                <w:lang w:val="uk-UA"/>
              </w:rPr>
              <w:t>30</w:t>
            </w:r>
          </w:p>
        </w:tc>
      </w:tr>
    </w:tbl>
    <w:p w:rsidR="001A177F" w:rsidRDefault="001A177F" w:rsidP="001A177F">
      <w:pPr>
        <w:shd w:val="clear" w:color="auto" w:fill="FFFFFF"/>
        <w:spacing w:after="0"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1A177F" w:rsidRPr="00AC11CF" w:rsidRDefault="001A177F" w:rsidP="001A177F">
      <w:pPr>
        <w:shd w:val="clear" w:color="auto" w:fill="FFFFFF"/>
        <w:spacing w:before="100" w:beforeAutospacing="1" w:after="100" w:afterAutospacing="1" w:line="240" w:lineRule="auto"/>
        <w:jc w:val="center"/>
        <w:rPr>
          <w:rFonts w:ascii="Times New Roman" w:hAnsi="Times New Roman"/>
          <w:color w:val="000000"/>
          <w:sz w:val="24"/>
          <w:szCs w:val="24"/>
          <w:lang w:val="uk-UA"/>
        </w:rPr>
      </w:pPr>
      <w:r w:rsidRPr="006649AC">
        <w:rPr>
          <w:rFonts w:ascii="Times New Roman" w:hAnsi="Times New Roman"/>
          <w:b/>
          <w:bCs/>
          <w:color w:val="000000"/>
          <w:sz w:val="24"/>
          <w:szCs w:val="24"/>
          <w:lang w:val="uk-UA"/>
        </w:rPr>
        <w:lastRenderedPageBreak/>
        <w:t xml:space="preserve">Розділ </w:t>
      </w:r>
      <w:r>
        <w:rPr>
          <w:rFonts w:ascii="Times New Roman" w:hAnsi="Times New Roman"/>
          <w:b/>
          <w:bCs/>
          <w:color w:val="000000"/>
          <w:sz w:val="24"/>
          <w:szCs w:val="24"/>
          <w:lang w:val="uk-UA"/>
        </w:rPr>
        <w:t>1</w:t>
      </w:r>
      <w:r w:rsidRPr="006649AC">
        <w:rPr>
          <w:rFonts w:ascii="Times New Roman" w:hAnsi="Times New Roman"/>
          <w:b/>
          <w:bCs/>
          <w:color w:val="000000"/>
          <w:sz w:val="24"/>
          <w:szCs w:val="24"/>
          <w:lang w:val="uk-UA"/>
        </w:rPr>
        <w:t xml:space="preserve">. </w:t>
      </w:r>
      <w:r>
        <w:rPr>
          <w:rFonts w:ascii="Times New Roman" w:hAnsi="Times New Roman"/>
          <w:b/>
          <w:bCs/>
          <w:color w:val="000000"/>
          <w:sz w:val="24"/>
          <w:szCs w:val="24"/>
          <w:lang w:val="uk-UA"/>
        </w:rPr>
        <w:t>Загальні положення</w:t>
      </w:r>
    </w:p>
    <w:p w:rsidR="001A177F" w:rsidRPr="0016477D" w:rsidRDefault="001A177F" w:rsidP="001A177F">
      <w:pPr>
        <w:pStyle w:val="a7"/>
        <w:numPr>
          <w:ilvl w:val="1"/>
          <w:numId w:val="6"/>
        </w:numPr>
        <w:shd w:val="clear" w:color="auto" w:fill="FFFFFF"/>
        <w:suppressAutoHyphens w:val="0"/>
        <w:spacing w:before="100" w:beforeAutospacing="1" w:after="100" w:afterAutospacing="1" w:line="240" w:lineRule="auto"/>
        <w:ind w:left="0" w:firstLine="0"/>
        <w:jc w:val="both"/>
        <w:rPr>
          <w:lang w:val="uk-UA"/>
        </w:rPr>
      </w:pPr>
      <w:r w:rsidRPr="00814D34">
        <w:rPr>
          <w:rFonts w:ascii="Times New Roman" w:hAnsi="Times New Roman"/>
          <w:color w:val="000000"/>
          <w:sz w:val="24"/>
          <w:szCs w:val="24"/>
          <w:lang w:val="uk-UA" w:eastAsia="ru-RU"/>
        </w:rPr>
        <w:t>Правила благоустрою Широківської сільської об’єднаної територіальної громади (далі – Правила) є нормативно-правовим актом, який встановлює порядок благоустрою та утримання об'єктів благоустрою Широківської сільської об’єднаної територіальної громади, визначає правові, економічні, екологічні, соціальні та організаційні засади благоустрою, які спрямовані на створення умов, сприятливих для життєдіяльності людини.</w:t>
      </w:r>
    </w:p>
    <w:p w:rsidR="001A177F" w:rsidRPr="0016477D"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16477D">
        <w:rPr>
          <w:rFonts w:ascii="Times New Roman" w:hAnsi="Times New Roman"/>
          <w:color w:val="000000"/>
          <w:sz w:val="24"/>
          <w:szCs w:val="24"/>
          <w:lang w:val="uk-UA"/>
        </w:rPr>
        <w:t xml:space="preserve">1.2. </w:t>
      </w:r>
      <w:r>
        <w:rPr>
          <w:rFonts w:ascii="Times New Roman" w:hAnsi="Times New Roman"/>
          <w:color w:val="000000"/>
          <w:sz w:val="24"/>
          <w:szCs w:val="24"/>
          <w:lang w:val="uk-UA"/>
        </w:rPr>
        <w:t xml:space="preserve">Ці Правила </w:t>
      </w:r>
      <w:r w:rsidRPr="0016477D">
        <w:rPr>
          <w:rFonts w:ascii="Times New Roman" w:hAnsi="Times New Roman"/>
          <w:color w:val="000000"/>
          <w:sz w:val="24"/>
          <w:szCs w:val="24"/>
          <w:lang w:val="uk-UA"/>
        </w:rPr>
        <w:t xml:space="preserve">регулюють </w:t>
      </w:r>
      <w:r>
        <w:rPr>
          <w:rFonts w:ascii="Times New Roman" w:hAnsi="Times New Roman"/>
          <w:color w:val="000000"/>
          <w:sz w:val="24"/>
          <w:szCs w:val="24"/>
          <w:lang w:val="uk-UA"/>
        </w:rPr>
        <w:t>в</w:t>
      </w:r>
      <w:r w:rsidRPr="0016477D">
        <w:rPr>
          <w:rFonts w:ascii="Times New Roman" w:hAnsi="Times New Roman"/>
          <w:color w:val="000000"/>
          <w:sz w:val="24"/>
          <w:szCs w:val="24"/>
          <w:lang w:val="uk-UA"/>
        </w:rPr>
        <w:t>ідносин</w:t>
      </w:r>
      <w:r>
        <w:rPr>
          <w:rFonts w:ascii="Times New Roman" w:hAnsi="Times New Roman"/>
          <w:color w:val="000000"/>
          <w:sz w:val="24"/>
          <w:szCs w:val="24"/>
          <w:lang w:val="uk-UA"/>
        </w:rPr>
        <w:t>и</w:t>
      </w:r>
      <w:r w:rsidRPr="0016477D">
        <w:rPr>
          <w:rFonts w:ascii="Times New Roman" w:hAnsi="Times New Roman"/>
          <w:color w:val="000000"/>
          <w:sz w:val="24"/>
          <w:szCs w:val="24"/>
          <w:lang w:val="uk-UA"/>
        </w:rPr>
        <w:t xml:space="preserve"> у галузі благоустрою території </w:t>
      </w:r>
      <w:r>
        <w:rPr>
          <w:rFonts w:ascii="Times New Roman" w:hAnsi="Times New Roman"/>
          <w:color w:val="000000"/>
          <w:sz w:val="24"/>
          <w:szCs w:val="24"/>
          <w:lang w:val="uk-UA"/>
        </w:rPr>
        <w:t>громади</w:t>
      </w:r>
      <w:r w:rsidRPr="0016477D">
        <w:rPr>
          <w:rFonts w:ascii="Times New Roman" w:hAnsi="Times New Roman"/>
          <w:color w:val="000000"/>
          <w:sz w:val="24"/>
          <w:szCs w:val="24"/>
          <w:lang w:val="uk-UA"/>
        </w:rPr>
        <w:t xml:space="preserve">, визначають комплекс заходів, необхідних для забезпечення чистоти і порядку в </w:t>
      </w:r>
      <w:r>
        <w:rPr>
          <w:rFonts w:ascii="Times New Roman" w:hAnsi="Times New Roman"/>
          <w:color w:val="000000"/>
          <w:sz w:val="24"/>
          <w:szCs w:val="24"/>
          <w:lang w:val="uk-UA"/>
        </w:rPr>
        <w:t>громаді</w:t>
      </w:r>
      <w:r w:rsidRPr="0016477D">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3</w:t>
      </w:r>
      <w:r w:rsidRPr="00AC11CF">
        <w:rPr>
          <w:rFonts w:ascii="Times New Roman" w:hAnsi="Times New Roman"/>
          <w:color w:val="000000"/>
          <w:sz w:val="24"/>
          <w:szCs w:val="24"/>
          <w:lang w:val="uk-UA"/>
        </w:rPr>
        <w:t xml:space="preserve">. Організацію благоустрою </w:t>
      </w:r>
      <w:r w:rsidRPr="006649AC">
        <w:rPr>
          <w:rFonts w:ascii="Times New Roman" w:hAnsi="Times New Roman"/>
          <w:color w:val="000000"/>
          <w:sz w:val="24"/>
          <w:szCs w:val="24"/>
          <w:lang w:val="uk-UA"/>
        </w:rPr>
        <w:t xml:space="preserve">Широківської сільської об’єднаної територіальної громади </w:t>
      </w:r>
      <w:r w:rsidRPr="00AC11CF">
        <w:rPr>
          <w:rFonts w:ascii="Times New Roman" w:hAnsi="Times New Roman"/>
          <w:color w:val="000000"/>
          <w:sz w:val="24"/>
          <w:szCs w:val="24"/>
          <w:lang w:val="uk-UA"/>
        </w:rPr>
        <w:t xml:space="preserve">забезпечують органи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відповідно до повноважень, встановлених </w:t>
      </w:r>
      <w:r>
        <w:rPr>
          <w:rFonts w:ascii="Times New Roman" w:hAnsi="Times New Roman"/>
          <w:color w:val="000000"/>
          <w:sz w:val="24"/>
          <w:szCs w:val="24"/>
          <w:lang w:val="uk-UA"/>
        </w:rPr>
        <w:t>законом</w:t>
      </w:r>
      <w:r w:rsidRPr="00AC11CF">
        <w:rPr>
          <w:rFonts w:ascii="Times New Roman" w:hAnsi="Times New Roman"/>
          <w:color w:val="000000"/>
          <w:sz w:val="24"/>
          <w:szCs w:val="24"/>
          <w:lang w:val="uk-UA"/>
        </w:rPr>
        <w:t xml:space="preserve">. Благоустрій здійснюється в обов'язковому порядку на всій території </w:t>
      </w:r>
      <w:r w:rsidRPr="006649AC">
        <w:rPr>
          <w:rFonts w:ascii="Times New Roman" w:hAnsi="Times New Roman"/>
          <w:color w:val="000000"/>
          <w:sz w:val="24"/>
          <w:szCs w:val="24"/>
          <w:lang w:val="uk-UA"/>
        </w:rPr>
        <w:t>Широківської сільської об’єднаної територіальної громади.</w:t>
      </w:r>
    </w:p>
    <w:p w:rsidR="001A177F" w:rsidRPr="00AC11CF" w:rsidRDefault="001A177F" w:rsidP="001A177F">
      <w:pPr>
        <w:shd w:val="clear" w:color="auto" w:fill="FFFFFF"/>
        <w:tabs>
          <w:tab w:val="left" w:pos="7260"/>
        </w:tabs>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1</w:t>
      </w:r>
      <w:r w:rsidRPr="00AC11CF">
        <w:rPr>
          <w:rFonts w:ascii="Times New Roman" w:hAnsi="Times New Roman"/>
          <w:color w:val="000000"/>
          <w:sz w:val="24"/>
          <w:szCs w:val="24"/>
          <w:lang w:val="uk-UA"/>
        </w:rPr>
        <w:t>.</w:t>
      </w:r>
      <w:r>
        <w:rPr>
          <w:rFonts w:ascii="Times New Roman" w:hAnsi="Times New Roman"/>
          <w:color w:val="000000"/>
          <w:sz w:val="24"/>
          <w:szCs w:val="24"/>
          <w:lang w:val="uk-UA"/>
        </w:rPr>
        <w:t>4</w:t>
      </w:r>
      <w:r w:rsidRPr="00AC11CF">
        <w:rPr>
          <w:rFonts w:ascii="Times New Roman" w:hAnsi="Times New Roman"/>
          <w:color w:val="000000"/>
          <w:sz w:val="24"/>
          <w:szCs w:val="24"/>
          <w:lang w:val="uk-UA"/>
        </w:rPr>
        <w:t>. У цих Правилах терміни вживаються в такому значенні:</w:t>
      </w:r>
      <w:r>
        <w:rPr>
          <w:rFonts w:ascii="Times New Roman" w:hAnsi="Times New Roman"/>
          <w:color w:val="000000"/>
          <w:sz w:val="24"/>
          <w:szCs w:val="24"/>
          <w:lang w:val="uk-UA"/>
        </w:rPr>
        <w:tab/>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благоустрій </w:t>
      </w:r>
      <w:r w:rsidRPr="006649AC">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 комплекс робіт з інженерного захисту, розчищення, осушення та озеленення території, а також соціально-економічних, організаційно-правових та екологічних заходів з покращення мікроклімату, санітарного очищення, зниження рівня шуму та інше, що здійснюються на території </w:t>
      </w:r>
      <w:r w:rsidRPr="006649AC">
        <w:rPr>
          <w:rFonts w:ascii="Times New Roman" w:hAnsi="Times New Roman"/>
          <w:color w:val="000000"/>
          <w:sz w:val="24"/>
          <w:szCs w:val="24"/>
          <w:lang w:val="uk-UA"/>
        </w:rPr>
        <w:t>Широківської сільської об’єднаної територіальної громади</w:t>
      </w:r>
      <w:r w:rsidRPr="00AC11CF">
        <w:rPr>
          <w:rFonts w:ascii="Times New Roman" w:hAnsi="Times New Roman"/>
          <w:color w:val="000000"/>
          <w:sz w:val="24"/>
          <w:szCs w:val="24"/>
          <w:lang w:val="uk-UA"/>
        </w:rPr>
        <w:t xml:space="preserve"> з метою її раціонального використання, належного утримання та охорони, створення умов щодо захисту і відновлення сприятливого для життєдіяльності людини довкілля;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балансоутримувач об'єкта благоустрою - визначена власником об'єкта благоустрою, фізична чи юридична особа, яка забезпечує належне утримання та своєчасний ремонт об'єкта благоустрою;</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заходи з благоустрою - роботи по відновленню, належному утриманню та раціональному використанню територій, охороні та організації упорядкування об'єктів благоустрою з урахуванням особливостей їх використання;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об'єкти благоустрою - території, які підлягають благоустрою:</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території загального користування: парки (гідропарки, лугопарки, парки культури та відпочинку, парки - пам'ятники садово-паркового мистецтва, спортивні, дитячі, історичні, національні, меморіальні та інші), рекреаційні зони, сади, сквери та майданчики; пам'ятки культурної та історичної спадщини; майдани, площі, бульвари, проспекти; вулиці, дороги, провулки, узвози, проїзди, пішохідні та велосипедні доріжки; пляжі; кладовища;</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інші території загального користування;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прибудинкові території;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території будівель та споруд інженерного захисту; території підприємств, установ, організацій та закріплені за ними на підставі договору території;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 інші території, які належать до об'єктів благоустрою і знаходяться в межах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суб'єкти благоустрою - органи державної влади, органи місцевого самоврядування, підприємства, установи, організації, незалежно від форм власності, фізичні особи - підприємці, органи самоорганізації населення, громадяни;</w:t>
      </w:r>
    </w:p>
    <w:p w:rsidR="001A177F" w:rsidRDefault="001A177F" w:rsidP="001A177F">
      <w:pPr>
        <w:shd w:val="clear" w:color="auto" w:fill="FFFFFF"/>
        <w:spacing w:before="100" w:beforeAutospacing="1" w:after="100" w:afterAutospacing="1" w:line="240" w:lineRule="auto"/>
        <w:jc w:val="both"/>
        <w:rPr>
          <w:rFonts w:ascii="Times New Roman" w:hAnsi="Times New Roman"/>
          <w:bCs/>
          <w:color w:val="000000"/>
          <w:sz w:val="24"/>
          <w:szCs w:val="24"/>
          <w:lang w:val="uk-UA"/>
        </w:rPr>
      </w:pPr>
      <w:r w:rsidRPr="00331382">
        <w:rPr>
          <w:rFonts w:ascii="Times New Roman" w:hAnsi="Times New Roman"/>
          <w:bCs/>
          <w:color w:val="000000"/>
          <w:sz w:val="24"/>
          <w:szCs w:val="24"/>
          <w:lang w:val="uk-UA"/>
        </w:rPr>
        <w:t>Інші терміни вживаються у значеннях, наведених у Податковому кодексі України, законах України «Про благоустрій населених пунктів», «Про регулювання містобудівної діяльності», «Про охорону культурної спадщини», «Про місцеве самоврядування в Україні», «Про органи самоорганізації населення».</w:t>
      </w:r>
    </w:p>
    <w:p w:rsidR="001A177F" w:rsidRDefault="001A177F" w:rsidP="001A177F">
      <w:pPr>
        <w:shd w:val="clear" w:color="auto" w:fill="FFFFFF"/>
        <w:spacing w:before="100" w:beforeAutospacing="1" w:after="100" w:afterAutospacing="1" w:line="240" w:lineRule="auto"/>
        <w:jc w:val="both"/>
        <w:rPr>
          <w:rFonts w:ascii="Times New Roman" w:hAnsi="Times New Roman"/>
          <w:bCs/>
          <w:color w:val="000000"/>
          <w:sz w:val="24"/>
          <w:szCs w:val="24"/>
          <w:lang w:val="uk-UA"/>
        </w:rPr>
      </w:pPr>
      <w:r>
        <w:rPr>
          <w:rFonts w:ascii="Times New Roman" w:hAnsi="Times New Roman"/>
          <w:bCs/>
          <w:color w:val="000000"/>
          <w:sz w:val="24"/>
          <w:szCs w:val="24"/>
          <w:lang w:val="uk-UA"/>
        </w:rPr>
        <w:t xml:space="preserve">1.5. </w:t>
      </w:r>
      <w:r w:rsidRPr="007F2D1B">
        <w:rPr>
          <w:rFonts w:ascii="Times New Roman" w:hAnsi="Times New Roman"/>
          <w:bCs/>
          <w:color w:val="000000"/>
          <w:sz w:val="24"/>
          <w:szCs w:val="24"/>
          <w:lang w:val="uk-UA"/>
        </w:rPr>
        <w:t xml:space="preserve">Фінансування заходів з благоустрою населеного пункту здійснюється відповідно до статті 36 Закону України «Про благоустрій населених пунктів». </w:t>
      </w:r>
    </w:p>
    <w:p w:rsidR="001A177F" w:rsidRDefault="001A177F" w:rsidP="001A177F">
      <w:pPr>
        <w:shd w:val="clear" w:color="auto" w:fill="FFFFFF"/>
        <w:spacing w:before="100" w:beforeAutospacing="1" w:after="100" w:afterAutospacing="1" w:line="240" w:lineRule="auto"/>
        <w:jc w:val="both"/>
        <w:rPr>
          <w:rFonts w:ascii="Times New Roman" w:hAnsi="Times New Roman"/>
          <w:bCs/>
          <w:color w:val="000000"/>
          <w:sz w:val="24"/>
          <w:szCs w:val="24"/>
          <w:lang w:val="uk-UA"/>
        </w:rPr>
      </w:pPr>
      <w:r w:rsidRPr="007F2D1B">
        <w:rPr>
          <w:rFonts w:ascii="Times New Roman" w:hAnsi="Times New Roman"/>
          <w:bCs/>
          <w:color w:val="000000"/>
          <w:sz w:val="24"/>
          <w:szCs w:val="24"/>
          <w:lang w:val="uk-UA"/>
        </w:rPr>
        <w:t xml:space="preserve">Участь громадян у фінансуванні заходів з благоустрою населеного пункту здійснюється відповідно до статті 37 Закону України «Про благоустрій населених пунктів». </w:t>
      </w:r>
    </w:p>
    <w:p w:rsidR="001A177F" w:rsidRPr="00AC11CF" w:rsidRDefault="001A177F" w:rsidP="001A177F">
      <w:pPr>
        <w:shd w:val="clear" w:color="auto" w:fill="FFFFFF"/>
        <w:spacing w:before="100" w:beforeAutospacing="1" w:after="100" w:afterAutospacing="1" w:line="240" w:lineRule="auto"/>
        <w:jc w:val="center"/>
        <w:rPr>
          <w:rFonts w:ascii="Times New Roman" w:hAnsi="Times New Roman"/>
          <w:color w:val="000000"/>
          <w:sz w:val="24"/>
          <w:szCs w:val="24"/>
          <w:lang w:val="uk-UA"/>
        </w:rPr>
      </w:pPr>
      <w:r w:rsidRPr="006649AC">
        <w:rPr>
          <w:rFonts w:ascii="Times New Roman" w:hAnsi="Times New Roman"/>
          <w:b/>
          <w:bCs/>
          <w:color w:val="000000"/>
          <w:sz w:val="24"/>
          <w:szCs w:val="24"/>
          <w:lang w:val="uk-UA"/>
        </w:rPr>
        <w:t xml:space="preserve">Розділ </w:t>
      </w:r>
      <w:r>
        <w:rPr>
          <w:rFonts w:ascii="Times New Roman" w:hAnsi="Times New Roman"/>
          <w:b/>
          <w:bCs/>
          <w:color w:val="000000"/>
          <w:sz w:val="24"/>
          <w:szCs w:val="24"/>
          <w:lang w:val="uk-UA"/>
        </w:rPr>
        <w:t>2</w:t>
      </w:r>
      <w:r w:rsidRPr="006649AC">
        <w:rPr>
          <w:rFonts w:ascii="Times New Roman" w:hAnsi="Times New Roman"/>
          <w:b/>
          <w:bCs/>
          <w:color w:val="000000"/>
          <w:sz w:val="24"/>
          <w:szCs w:val="24"/>
          <w:lang w:val="uk-UA"/>
        </w:rPr>
        <w:t xml:space="preserve">. Права та обов'язки </w:t>
      </w:r>
      <w:r w:rsidRPr="00654FE4">
        <w:rPr>
          <w:rFonts w:ascii="Times New Roman" w:hAnsi="Times New Roman"/>
          <w:b/>
          <w:bCs/>
          <w:color w:val="000000"/>
          <w:sz w:val="24"/>
          <w:szCs w:val="24"/>
          <w:lang w:val="uk-UA"/>
        </w:rPr>
        <w:t>підприємств, установ та організацій, фізичних осіб – підприємців</w:t>
      </w:r>
      <w:r>
        <w:rPr>
          <w:rFonts w:ascii="Times New Roman" w:hAnsi="Times New Roman"/>
          <w:b/>
          <w:bCs/>
          <w:color w:val="000000"/>
          <w:sz w:val="24"/>
          <w:szCs w:val="24"/>
          <w:lang w:val="uk-UA"/>
        </w:rPr>
        <w:t>, а також</w:t>
      </w:r>
      <w:r w:rsidRPr="00654FE4">
        <w:rPr>
          <w:rFonts w:ascii="Times New Roman" w:hAnsi="Times New Roman"/>
          <w:b/>
          <w:bCs/>
          <w:color w:val="000000"/>
          <w:sz w:val="24"/>
          <w:szCs w:val="24"/>
          <w:lang w:val="uk-UA"/>
        </w:rPr>
        <w:t xml:space="preserve"> </w:t>
      </w:r>
      <w:r w:rsidRPr="006649AC">
        <w:rPr>
          <w:rFonts w:ascii="Times New Roman" w:hAnsi="Times New Roman"/>
          <w:b/>
          <w:bCs/>
          <w:color w:val="000000"/>
          <w:sz w:val="24"/>
          <w:szCs w:val="24"/>
          <w:lang w:val="uk-UA"/>
        </w:rPr>
        <w:t xml:space="preserve">громадян у сфері благоустрою </w:t>
      </w:r>
      <w:r>
        <w:rPr>
          <w:rFonts w:ascii="Times New Roman" w:hAnsi="Times New Roman"/>
          <w:b/>
          <w:bCs/>
          <w:color w:val="000000"/>
          <w:sz w:val="24"/>
          <w:szCs w:val="24"/>
          <w:lang w:val="uk-UA"/>
        </w:rPr>
        <w:t>Широківської сільської  об’єднаної територіальної громади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 xml:space="preserve">.1. </w:t>
      </w:r>
      <w:r>
        <w:rPr>
          <w:rFonts w:ascii="Times New Roman" w:hAnsi="Times New Roman"/>
          <w:color w:val="000000"/>
          <w:sz w:val="24"/>
          <w:szCs w:val="24"/>
          <w:lang w:val="uk-UA"/>
        </w:rPr>
        <w:t>П</w:t>
      </w:r>
      <w:r w:rsidRPr="00654FE4">
        <w:rPr>
          <w:rFonts w:ascii="Times New Roman" w:hAnsi="Times New Roman"/>
          <w:color w:val="000000"/>
          <w:sz w:val="24"/>
          <w:szCs w:val="24"/>
          <w:lang w:val="uk-UA"/>
        </w:rPr>
        <w:t>ідприємств</w:t>
      </w:r>
      <w:r>
        <w:rPr>
          <w:rFonts w:ascii="Times New Roman" w:hAnsi="Times New Roman"/>
          <w:color w:val="000000"/>
          <w:sz w:val="24"/>
          <w:szCs w:val="24"/>
          <w:lang w:val="uk-UA"/>
        </w:rPr>
        <w:t>а</w:t>
      </w:r>
      <w:r w:rsidRPr="00654FE4">
        <w:rPr>
          <w:rFonts w:ascii="Times New Roman" w:hAnsi="Times New Roman"/>
          <w:color w:val="000000"/>
          <w:sz w:val="24"/>
          <w:szCs w:val="24"/>
          <w:lang w:val="uk-UA"/>
        </w:rPr>
        <w:t>, установ</w:t>
      </w:r>
      <w:r>
        <w:rPr>
          <w:rFonts w:ascii="Times New Roman" w:hAnsi="Times New Roman"/>
          <w:color w:val="000000"/>
          <w:sz w:val="24"/>
          <w:szCs w:val="24"/>
          <w:lang w:val="uk-UA"/>
        </w:rPr>
        <w:t>и</w:t>
      </w:r>
      <w:r w:rsidRPr="00654FE4">
        <w:rPr>
          <w:rFonts w:ascii="Times New Roman" w:hAnsi="Times New Roman"/>
          <w:color w:val="000000"/>
          <w:sz w:val="24"/>
          <w:szCs w:val="24"/>
          <w:lang w:val="uk-UA"/>
        </w:rPr>
        <w:t xml:space="preserve"> та організаці</w:t>
      </w:r>
      <w:r>
        <w:rPr>
          <w:rFonts w:ascii="Times New Roman" w:hAnsi="Times New Roman"/>
          <w:color w:val="000000"/>
          <w:sz w:val="24"/>
          <w:szCs w:val="24"/>
          <w:lang w:val="uk-UA"/>
        </w:rPr>
        <w:t>ї</w:t>
      </w:r>
      <w:r w:rsidRPr="00654FE4">
        <w:rPr>
          <w:rFonts w:ascii="Times New Roman" w:hAnsi="Times New Roman"/>
          <w:color w:val="000000"/>
          <w:sz w:val="24"/>
          <w:szCs w:val="24"/>
          <w:lang w:val="uk-UA"/>
        </w:rPr>
        <w:t>, фізичн</w:t>
      </w:r>
      <w:r>
        <w:rPr>
          <w:rFonts w:ascii="Times New Roman" w:hAnsi="Times New Roman"/>
          <w:color w:val="000000"/>
          <w:sz w:val="24"/>
          <w:szCs w:val="24"/>
          <w:lang w:val="uk-UA"/>
        </w:rPr>
        <w:t>і</w:t>
      </w:r>
      <w:r w:rsidRPr="00654FE4">
        <w:rPr>
          <w:rFonts w:ascii="Times New Roman" w:hAnsi="Times New Roman"/>
          <w:color w:val="000000"/>
          <w:sz w:val="24"/>
          <w:szCs w:val="24"/>
          <w:lang w:val="uk-UA"/>
        </w:rPr>
        <w:t xml:space="preserve"> ос</w:t>
      </w:r>
      <w:r>
        <w:rPr>
          <w:rFonts w:ascii="Times New Roman" w:hAnsi="Times New Roman"/>
          <w:color w:val="000000"/>
          <w:sz w:val="24"/>
          <w:szCs w:val="24"/>
          <w:lang w:val="uk-UA"/>
        </w:rPr>
        <w:t>о</w:t>
      </w:r>
      <w:r w:rsidRPr="00654FE4">
        <w:rPr>
          <w:rFonts w:ascii="Times New Roman" w:hAnsi="Times New Roman"/>
          <w:color w:val="000000"/>
          <w:sz w:val="24"/>
          <w:szCs w:val="24"/>
          <w:lang w:val="uk-UA"/>
        </w:rPr>
        <w:t>б</w:t>
      </w:r>
      <w:r>
        <w:rPr>
          <w:rFonts w:ascii="Times New Roman" w:hAnsi="Times New Roman"/>
          <w:color w:val="000000"/>
          <w:sz w:val="24"/>
          <w:szCs w:val="24"/>
          <w:lang w:val="uk-UA"/>
        </w:rPr>
        <w:t>и</w:t>
      </w:r>
      <w:r w:rsidRPr="00654FE4">
        <w:rPr>
          <w:rFonts w:ascii="Times New Roman" w:hAnsi="Times New Roman"/>
          <w:color w:val="000000"/>
          <w:sz w:val="24"/>
          <w:szCs w:val="24"/>
          <w:lang w:val="uk-UA"/>
        </w:rPr>
        <w:t xml:space="preserve"> – підприємці</w:t>
      </w:r>
      <w:r>
        <w:rPr>
          <w:rFonts w:ascii="Times New Roman" w:hAnsi="Times New Roman"/>
          <w:color w:val="000000"/>
          <w:sz w:val="24"/>
          <w:szCs w:val="24"/>
          <w:lang w:val="uk-UA"/>
        </w:rPr>
        <w:t>, а також</w:t>
      </w:r>
      <w:r w:rsidRPr="00654FE4">
        <w:rPr>
          <w:rFonts w:ascii="Times New Roman" w:hAnsi="Times New Roman"/>
          <w:color w:val="000000"/>
          <w:sz w:val="24"/>
          <w:szCs w:val="24"/>
          <w:lang w:val="uk-UA"/>
        </w:rPr>
        <w:t xml:space="preserve"> </w:t>
      </w:r>
      <w:r>
        <w:rPr>
          <w:rFonts w:ascii="Times New Roman" w:hAnsi="Times New Roman"/>
          <w:color w:val="000000"/>
          <w:sz w:val="24"/>
          <w:szCs w:val="24"/>
          <w:lang w:val="uk-UA"/>
        </w:rPr>
        <w:t>г</w:t>
      </w:r>
      <w:r w:rsidRPr="00AC11CF">
        <w:rPr>
          <w:rFonts w:ascii="Times New Roman" w:hAnsi="Times New Roman"/>
          <w:color w:val="000000"/>
          <w:sz w:val="24"/>
          <w:szCs w:val="24"/>
          <w:lang w:val="uk-UA"/>
        </w:rPr>
        <w:t>ромадяни у сфері благоустрою мають право: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.1.1. Користуватись об'єктами благоуст</w:t>
      </w:r>
      <w:r>
        <w:rPr>
          <w:rFonts w:ascii="Times New Roman" w:hAnsi="Times New Roman"/>
          <w:color w:val="000000"/>
          <w:sz w:val="24"/>
          <w:szCs w:val="24"/>
          <w:lang w:val="uk-UA"/>
        </w:rPr>
        <w:t>рою громади.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.1.2. Брати участь в обговоренні правил та проек</w:t>
      </w:r>
      <w:r>
        <w:rPr>
          <w:rFonts w:ascii="Times New Roman" w:hAnsi="Times New Roman"/>
          <w:color w:val="000000"/>
          <w:sz w:val="24"/>
          <w:szCs w:val="24"/>
          <w:lang w:val="uk-UA"/>
        </w:rPr>
        <w:t>тів благоустрою території громади.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.1.3. Вносити на розгляд органів місцевого самоврядування, підприємств, установ та організацій пропо</w:t>
      </w:r>
      <w:r>
        <w:rPr>
          <w:rFonts w:ascii="Times New Roman" w:hAnsi="Times New Roman"/>
          <w:color w:val="000000"/>
          <w:sz w:val="24"/>
          <w:szCs w:val="24"/>
          <w:lang w:val="uk-UA"/>
        </w:rPr>
        <w:t>зиції з питань благоустрою громади</w:t>
      </w:r>
      <w:r w:rsidRPr="00AC11CF">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.1.4. Отримувати в установленому законом порядку повну та достовірну інформацію про затвердження правил благоустрою території та внесення до них змін, а також роз'яснення їх змісту.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.1.5. Брати участь у здійсн</w:t>
      </w:r>
      <w:r>
        <w:rPr>
          <w:rFonts w:ascii="Times New Roman" w:hAnsi="Times New Roman"/>
          <w:color w:val="000000"/>
          <w:sz w:val="24"/>
          <w:szCs w:val="24"/>
          <w:lang w:val="uk-UA"/>
        </w:rPr>
        <w:t>енні заходів з благоустрою громади</w:t>
      </w:r>
      <w:r w:rsidRPr="00AC11CF">
        <w:rPr>
          <w:rFonts w:ascii="Times New Roman" w:hAnsi="Times New Roman"/>
          <w:color w:val="000000"/>
          <w:sz w:val="24"/>
          <w:szCs w:val="24"/>
          <w:lang w:val="uk-UA"/>
        </w:rPr>
        <w:t>, озелененні та утриманні в належному стані садиб, дворів, парків, площ, вулиць, кладовищ, обладнанні дитячих і спортивних майданчиків, ремонті шляхів і тротуарів, інших об'єктів благоустрою.</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.1.6. Вимагати ви</w:t>
      </w:r>
      <w:r>
        <w:rPr>
          <w:rFonts w:ascii="Times New Roman" w:hAnsi="Times New Roman"/>
          <w:color w:val="000000"/>
          <w:sz w:val="24"/>
          <w:szCs w:val="24"/>
          <w:lang w:val="uk-UA"/>
        </w:rPr>
        <w:t xml:space="preserve">конання робіт з благоустрою громади </w:t>
      </w:r>
      <w:r w:rsidRPr="00AC11CF">
        <w:rPr>
          <w:rFonts w:ascii="Times New Roman" w:hAnsi="Times New Roman"/>
          <w:color w:val="000000"/>
          <w:sz w:val="24"/>
          <w:szCs w:val="24"/>
          <w:lang w:val="uk-UA"/>
        </w:rPr>
        <w:t>в разі, якщо невиконання таких робіт може завдати шкоди життю, здоров'ю або майну громадян.</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.1.7. Звертатись до суду з позовом про відшкодування шкоди, заподіяної майну чи здоров'ю громадян унаслідок дій чи бездіяльності балансоутримувачів об'єктів благоустрою.</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 xml:space="preserve">.2. </w:t>
      </w:r>
      <w:r>
        <w:rPr>
          <w:rFonts w:ascii="Times New Roman" w:hAnsi="Times New Roman"/>
          <w:color w:val="000000"/>
          <w:sz w:val="24"/>
          <w:szCs w:val="24"/>
          <w:lang w:val="uk-UA"/>
        </w:rPr>
        <w:t>П</w:t>
      </w:r>
      <w:r w:rsidRPr="003609B4">
        <w:rPr>
          <w:rFonts w:ascii="Times New Roman" w:hAnsi="Times New Roman"/>
          <w:color w:val="000000"/>
          <w:sz w:val="24"/>
          <w:szCs w:val="24"/>
          <w:lang w:val="uk-UA"/>
        </w:rPr>
        <w:t>ідприємств</w:t>
      </w:r>
      <w:r>
        <w:rPr>
          <w:rFonts w:ascii="Times New Roman" w:hAnsi="Times New Roman"/>
          <w:color w:val="000000"/>
          <w:sz w:val="24"/>
          <w:szCs w:val="24"/>
          <w:lang w:val="uk-UA"/>
        </w:rPr>
        <w:t>а</w:t>
      </w:r>
      <w:r w:rsidRPr="003609B4">
        <w:rPr>
          <w:rFonts w:ascii="Times New Roman" w:hAnsi="Times New Roman"/>
          <w:color w:val="000000"/>
          <w:sz w:val="24"/>
          <w:szCs w:val="24"/>
          <w:lang w:val="uk-UA"/>
        </w:rPr>
        <w:t>, установ</w:t>
      </w:r>
      <w:r>
        <w:rPr>
          <w:rFonts w:ascii="Times New Roman" w:hAnsi="Times New Roman"/>
          <w:color w:val="000000"/>
          <w:sz w:val="24"/>
          <w:szCs w:val="24"/>
          <w:lang w:val="uk-UA"/>
        </w:rPr>
        <w:t>и</w:t>
      </w:r>
      <w:r w:rsidRPr="003609B4">
        <w:rPr>
          <w:rFonts w:ascii="Times New Roman" w:hAnsi="Times New Roman"/>
          <w:color w:val="000000"/>
          <w:sz w:val="24"/>
          <w:szCs w:val="24"/>
          <w:lang w:val="uk-UA"/>
        </w:rPr>
        <w:t xml:space="preserve"> та організаці</w:t>
      </w:r>
      <w:r>
        <w:rPr>
          <w:rFonts w:ascii="Times New Roman" w:hAnsi="Times New Roman"/>
          <w:color w:val="000000"/>
          <w:sz w:val="24"/>
          <w:szCs w:val="24"/>
          <w:lang w:val="uk-UA"/>
        </w:rPr>
        <w:t>ї</w:t>
      </w:r>
      <w:r w:rsidRPr="003609B4">
        <w:rPr>
          <w:rFonts w:ascii="Times New Roman" w:hAnsi="Times New Roman"/>
          <w:color w:val="000000"/>
          <w:sz w:val="24"/>
          <w:szCs w:val="24"/>
          <w:lang w:val="uk-UA"/>
        </w:rPr>
        <w:t>, фізичн</w:t>
      </w:r>
      <w:r>
        <w:rPr>
          <w:rFonts w:ascii="Times New Roman" w:hAnsi="Times New Roman"/>
          <w:color w:val="000000"/>
          <w:sz w:val="24"/>
          <w:szCs w:val="24"/>
          <w:lang w:val="uk-UA"/>
        </w:rPr>
        <w:t>і</w:t>
      </w:r>
      <w:r w:rsidRPr="003609B4">
        <w:rPr>
          <w:rFonts w:ascii="Times New Roman" w:hAnsi="Times New Roman"/>
          <w:color w:val="000000"/>
          <w:sz w:val="24"/>
          <w:szCs w:val="24"/>
          <w:lang w:val="uk-UA"/>
        </w:rPr>
        <w:t xml:space="preserve"> ос</w:t>
      </w:r>
      <w:r>
        <w:rPr>
          <w:rFonts w:ascii="Times New Roman" w:hAnsi="Times New Roman"/>
          <w:color w:val="000000"/>
          <w:sz w:val="24"/>
          <w:szCs w:val="24"/>
          <w:lang w:val="uk-UA"/>
        </w:rPr>
        <w:t>о</w:t>
      </w:r>
      <w:r w:rsidRPr="003609B4">
        <w:rPr>
          <w:rFonts w:ascii="Times New Roman" w:hAnsi="Times New Roman"/>
          <w:color w:val="000000"/>
          <w:sz w:val="24"/>
          <w:szCs w:val="24"/>
          <w:lang w:val="uk-UA"/>
        </w:rPr>
        <w:t>б</w:t>
      </w:r>
      <w:r>
        <w:rPr>
          <w:rFonts w:ascii="Times New Roman" w:hAnsi="Times New Roman"/>
          <w:color w:val="000000"/>
          <w:sz w:val="24"/>
          <w:szCs w:val="24"/>
          <w:lang w:val="uk-UA"/>
        </w:rPr>
        <w:t>и</w:t>
      </w:r>
      <w:r w:rsidRPr="003609B4">
        <w:rPr>
          <w:rFonts w:ascii="Times New Roman" w:hAnsi="Times New Roman"/>
          <w:color w:val="000000"/>
          <w:sz w:val="24"/>
          <w:szCs w:val="24"/>
          <w:lang w:val="uk-UA"/>
        </w:rPr>
        <w:t xml:space="preserve"> – підприємці</w:t>
      </w:r>
      <w:r>
        <w:rPr>
          <w:rFonts w:ascii="Times New Roman" w:hAnsi="Times New Roman"/>
          <w:color w:val="000000"/>
          <w:sz w:val="24"/>
          <w:szCs w:val="24"/>
          <w:lang w:val="uk-UA"/>
        </w:rPr>
        <w:t>, а також</w:t>
      </w:r>
      <w:r w:rsidRPr="003609B4">
        <w:rPr>
          <w:rFonts w:ascii="Times New Roman" w:hAnsi="Times New Roman"/>
          <w:color w:val="000000"/>
          <w:sz w:val="24"/>
          <w:szCs w:val="24"/>
          <w:lang w:val="uk-UA"/>
        </w:rPr>
        <w:t xml:space="preserve"> </w:t>
      </w:r>
      <w:r>
        <w:rPr>
          <w:rFonts w:ascii="Times New Roman" w:hAnsi="Times New Roman"/>
          <w:color w:val="000000"/>
          <w:sz w:val="24"/>
          <w:szCs w:val="24"/>
          <w:lang w:val="uk-UA"/>
        </w:rPr>
        <w:t>г</w:t>
      </w:r>
      <w:r w:rsidRPr="00AC11CF">
        <w:rPr>
          <w:rFonts w:ascii="Times New Roman" w:hAnsi="Times New Roman"/>
          <w:color w:val="000000"/>
          <w:sz w:val="24"/>
          <w:szCs w:val="24"/>
          <w:lang w:val="uk-UA"/>
        </w:rPr>
        <w:t>ро</w:t>
      </w:r>
      <w:r>
        <w:rPr>
          <w:rFonts w:ascii="Times New Roman" w:hAnsi="Times New Roman"/>
          <w:color w:val="000000"/>
          <w:sz w:val="24"/>
          <w:szCs w:val="24"/>
          <w:lang w:val="uk-UA"/>
        </w:rPr>
        <w:t>мадяни у сфері благоустрою громади</w:t>
      </w:r>
      <w:r w:rsidRPr="00AC11CF">
        <w:rPr>
          <w:rFonts w:ascii="Times New Roman" w:hAnsi="Times New Roman"/>
          <w:color w:val="000000"/>
          <w:sz w:val="24"/>
          <w:szCs w:val="24"/>
          <w:lang w:val="uk-UA"/>
        </w:rPr>
        <w:t xml:space="preserve"> зобов'язані:</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.2.1. Утримувати в належному стані закріплені за ними в установленому порядку території.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.2.2. Дотримуватися вимог цих Правил.</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lastRenderedPageBreak/>
        <w:t>2</w:t>
      </w:r>
      <w:r w:rsidRPr="00AC11CF">
        <w:rPr>
          <w:rFonts w:ascii="Times New Roman" w:hAnsi="Times New Roman"/>
          <w:color w:val="000000"/>
          <w:sz w:val="24"/>
          <w:szCs w:val="24"/>
          <w:lang w:val="uk-UA"/>
        </w:rPr>
        <w:t xml:space="preserve">.2.3. Не порушувати  права і законні інтереси інших суб'єктів у сфері благоустрою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4</w:t>
      </w:r>
      <w:r w:rsidRPr="00AC11CF">
        <w:rPr>
          <w:rFonts w:ascii="Times New Roman" w:hAnsi="Times New Roman"/>
          <w:color w:val="000000"/>
          <w:sz w:val="24"/>
          <w:szCs w:val="24"/>
          <w:lang w:val="uk-UA"/>
        </w:rPr>
        <w:t>. Виключно у відповідності до затверджених проектів розташовувати на території об'єкта благоустрою будівлі та споруди тор</w:t>
      </w:r>
      <w:r>
        <w:rPr>
          <w:rFonts w:ascii="Times New Roman" w:hAnsi="Times New Roman"/>
          <w:color w:val="000000"/>
          <w:sz w:val="24"/>
          <w:szCs w:val="24"/>
          <w:lang w:val="uk-UA"/>
        </w:rPr>
        <w:t xml:space="preserve">говельного, </w:t>
      </w:r>
      <w:r w:rsidRPr="00AC11CF">
        <w:rPr>
          <w:rFonts w:ascii="Times New Roman" w:hAnsi="Times New Roman"/>
          <w:color w:val="000000"/>
          <w:sz w:val="24"/>
          <w:szCs w:val="24"/>
          <w:lang w:val="uk-UA"/>
        </w:rPr>
        <w:t>соціально-культурного, спортивного та іншого призначення.</w:t>
      </w:r>
    </w:p>
    <w:p w:rsidR="001A177F" w:rsidRPr="00EF76F5"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t>2</w:t>
      </w:r>
      <w:r w:rsidRPr="00EF76F5">
        <w:rPr>
          <w:rFonts w:ascii="Times New Roman" w:hAnsi="Times New Roman"/>
          <w:sz w:val="24"/>
          <w:szCs w:val="24"/>
          <w:lang w:val="uk-UA"/>
        </w:rPr>
        <w:t xml:space="preserve">.2.5. Підтримувати у належному стані фасади будівель і споруд. </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6</w:t>
      </w:r>
      <w:r w:rsidRPr="00AC11CF">
        <w:rPr>
          <w:rFonts w:ascii="Times New Roman" w:hAnsi="Times New Roman"/>
          <w:color w:val="000000"/>
          <w:sz w:val="24"/>
          <w:szCs w:val="24"/>
          <w:lang w:val="uk-UA"/>
        </w:rPr>
        <w:t xml:space="preserve">. Перевозити всі види вантажів (особливо рідких і сипучих) тільки на спеціально обладнаних або пристосованих для цього транспортних засобах, не допускати забруднення території </w:t>
      </w:r>
      <w:r>
        <w:rPr>
          <w:rFonts w:ascii="Times New Roman" w:hAnsi="Times New Roman"/>
          <w:color w:val="000000"/>
          <w:sz w:val="24"/>
          <w:szCs w:val="24"/>
          <w:lang w:val="uk-UA"/>
        </w:rPr>
        <w:t xml:space="preserve">громади </w:t>
      </w:r>
      <w:r w:rsidRPr="00AC11CF">
        <w:rPr>
          <w:rFonts w:ascii="Times New Roman" w:hAnsi="Times New Roman"/>
          <w:color w:val="000000"/>
          <w:sz w:val="24"/>
          <w:szCs w:val="24"/>
          <w:lang w:val="uk-UA"/>
        </w:rPr>
        <w:t>при перевезенні сировини, матеріалів, інших вантажів.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7</w:t>
      </w:r>
      <w:r w:rsidRPr="00AC11CF">
        <w:rPr>
          <w:rFonts w:ascii="Times New Roman" w:hAnsi="Times New Roman"/>
          <w:color w:val="000000"/>
          <w:sz w:val="24"/>
          <w:szCs w:val="24"/>
          <w:lang w:val="uk-UA"/>
        </w:rPr>
        <w:t xml:space="preserve">. </w:t>
      </w:r>
      <w:r>
        <w:rPr>
          <w:rFonts w:ascii="Times New Roman" w:hAnsi="Times New Roman"/>
          <w:color w:val="000000"/>
          <w:sz w:val="24"/>
          <w:szCs w:val="24"/>
          <w:lang w:val="uk-UA"/>
        </w:rPr>
        <w:t>У</w:t>
      </w:r>
      <w:r w:rsidRPr="00AC11CF">
        <w:rPr>
          <w:rFonts w:ascii="Times New Roman" w:hAnsi="Times New Roman"/>
          <w:color w:val="000000"/>
          <w:sz w:val="24"/>
          <w:szCs w:val="24"/>
          <w:lang w:val="uk-UA"/>
        </w:rPr>
        <w:t>тримувати кришки колодязів підземних комунікацій у справному стані та на рівні дорожнього покриття.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8</w:t>
      </w:r>
      <w:r w:rsidRPr="00AC11CF">
        <w:rPr>
          <w:rFonts w:ascii="Times New Roman" w:hAnsi="Times New Roman"/>
          <w:color w:val="000000"/>
          <w:sz w:val="24"/>
          <w:szCs w:val="24"/>
          <w:lang w:val="uk-UA"/>
        </w:rPr>
        <w:t>. При проведенні будівельних робіт встановлювати огорожу місця виконання робіт та утримувати її в належному технічному і санітарному стані, встановлювати інформаційні щити з зазначенням організації - виконавця, відповідального за проведення робіт, строку її закінчення, номеру телефону, за яким можливо одержати додаткову інформацію.</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9</w:t>
      </w:r>
      <w:r w:rsidRPr="00AC11CF">
        <w:rPr>
          <w:rFonts w:ascii="Times New Roman" w:hAnsi="Times New Roman"/>
          <w:color w:val="000000"/>
          <w:sz w:val="24"/>
          <w:szCs w:val="24"/>
          <w:lang w:val="uk-UA"/>
        </w:rPr>
        <w:t>. Утримувати в належному стані номерні знаки житлових будинків, таблички та вивіски на службових, виробничих та інших будівлях.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10</w:t>
      </w:r>
      <w:r w:rsidRPr="00AC11CF">
        <w:rPr>
          <w:rFonts w:ascii="Times New Roman" w:hAnsi="Times New Roman"/>
          <w:color w:val="000000"/>
          <w:sz w:val="24"/>
          <w:szCs w:val="24"/>
          <w:lang w:val="uk-UA"/>
        </w:rPr>
        <w:t>. При торгівлі напоями на розлив забезпечувати відведення стічних вод до каналізаційної мережі, а при її відсутності - в спеціальні резервуари.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11</w:t>
      </w:r>
      <w:r w:rsidRPr="00AC11CF">
        <w:rPr>
          <w:rFonts w:ascii="Times New Roman" w:hAnsi="Times New Roman"/>
          <w:color w:val="000000"/>
          <w:sz w:val="24"/>
          <w:szCs w:val="24"/>
          <w:lang w:val="uk-UA"/>
        </w:rPr>
        <w:t>. Укладати договори на надання житлово-комунальних послуг, оплачувати житлово-комунальні послуги у строки, встановлені договором або законом.</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.2.1</w:t>
      </w:r>
      <w:r>
        <w:rPr>
          <w:rFonts w:ascii="Times New Roman" w:hAnsi="Times New Roman"/>
          <w:color w:val="000000"/>
          <w:sz w:val="24"/>
          <w:szCs w:val="24"/>
          <w:lang w:val="uk-UA"/>
        </w:rPr>
        <w:t>2</w:t>
      </w:r>
      <w:r w:rsidRPr="00AC11CF">
        <w:rPr>
          <w:rFonts w:ascii="Times New Roman" w:hAnsi="Times New Roman"/>
          <w:color w:val="000000"/>
          <w:sz w:val="24"/>
          <w:szCs w:val="24"/>
          <w:lang w:val="uk-UA"/>
        </w:rPr>
        <w:t>. Забезпечувати цілісність засобів обліку комунальних послуг та не втручатися в їх роботу.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.2.1</w:t>
      </w:r>
      <w:r>
        <w:rPr>
          <w:rFonts w:ascii="Times New Roman" w:hAnsi="Times New Roman"/>
          <w:color w:val="000000"/>
          <w:sz w:val="24"/>
          <w:szCs w:val="24"/>
          <w:lang w:val="uk-UA"/>
        </w:rPr>
        <w:t>3</w:t>
      </w:r>
      <w:r w:rsidRPr="00AC11CF">
        <w:rPr>
          <w:rFonts w:ascii="Times New Roman" w:hAnsi="Times New Roman"/>
          <w:color w:val="000000"/>
          <w:sz w:val="24"/>
          <w:szCs w:val="24"/>
          <w:lang w:val="uk-UA"/>
        </w:rPr>
        <w:t>. Дотримуватись правил пожежної і газової безпеки, санітарних норм.</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.2.1</w:t>
      </w:r>
      <w:r>
        <w:rPr>
          <w:rFonts w:ascii="Times New Roman" w:hAnsi="Times New Roman"/>
          <w:color w:val="000000"/>
          <w:sz w:val="24"/>
          <w:szCs w:val="24"/>
          <w:lang w:val="uk-UA"/>
        </w:rPr>
        <w:t>4</w:t>
      </w:r>
      <w:r w:rsidRPr="00AC11CF">
        <w:rPr>
          <w:rFonts w:ascii="Times New Roman" w:hAnsi="Times New Roman"/>
          <w:color w:val="000000"/>
          <w:sz w:val="24"/>
          <w:szCs w:val="24"/>
          <w:lang w:val="uk-UA"/>
        </w:rPr>
        <w:t>.Допускати у приміщення, будинки і споруди представників виконавця-виробника житлово-комунальних послуг у порядку, визначеному законом і договором, для ліквідації аварій, усунення неполадок санітарно-технічного та інженерного обладнання, його встановлення і заміни, проведення технічних і профілактичних оглядів та перевірки показників засобів обліку.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.2.1</w:t>
      </w:r>
      <w:r>
        <w:rPr>
          <w:rFonts w:ascii="Times New Roman" w:hAnsi="Times New Roman"/>
          <w:color w:val="000000"/>
          <w:sz w:val="24"/>
          <w:szCs w:val="24"/>
          <w:lang w:val="uk-UA"/>
        </w:rPr>
        <w:t>5</w:t>
      </w:r>
      <w:r w:rsidRPr="00AC11CF">
        <w:rPr>
          <w:rFonts w:ascii="Times New Roman" w:hAnsi="Times New Roman"/>
          <w:color w:val="000000"/>
          <w:sz w:val="24"/>
          <w:szCs w:val="24"/>
          <w:lang w:val="uk-UA"/>
        </w:rPr>
        <w:t>. Дотримуватися вимог житлового та містобудівного законодавства щодо ремонту чи реконструкції приміщень або їх частин, не допускати порушення законних прав та інтересів інших учасників відносин у сфері житлово-комунальних послуг.</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.2.1</w:t>
      </w:r>
      <w:r>
        <w:rPr>
          <w:rFonts w:ascii="Times New Roman" w:hAnsi="Times New Roman"/>
          <w:color w:val="000000"/>
          <w:sz w:val="24"/>
          <w:szCs w:val="24"/>
          <w:lang w:val="uk-UA"/>
        </w:rPr>
        <w:t>6</w:t>
      </w:r>
      <w:r w:rsidRPr="00AC11CF">
        <w:rPr>
          <w:rFonts w:ascii="Times New Roman" w:hAnsi="Times New Roman"/>
          <w:color w:val="000000"/>
          <w:sz w:val="24"/>
          <w:szCs w:val="24"/>
          <w:lang w:val="uk-UA"/>
        </w:rPr>
        <w:t>. Своєчасно проводити підготовку житлового будинку, помешкання та його технічного обладнання до експлуатації в осінньо-зимовий період.</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.2.1</w:t>
      </w:r>
      <w:r>
        <w:rPr>
          <w:rFonts w:ascii="Times New Roman" w:hAnsi="Times New Roman"/>
          <w:color w:val="000000"/>
          <w:sz w:val="24"/>
          <w:szCs w:val="24"/>
          <w:lang w:val="uk-UA"/>
        </w:rPr>
        <w:t>7</w:t>
      </w:r>
      <w:r w:rsidRPr="00AC11CF">
        <w:rPr>
          <w:rFonts w:ascii="Times New Roman" w:hAnsi="Times New Roman"/>
          <w:color w:val="000000"/>
          <w:sz w:val="24"/>
          <w:szCs w:val="24"/>
          <w:lang w:val="uk-UA"/>
        </w:rPr>
        <w:t>. Використовувати приміщення житлового будинку за призначенням, забезпечувати збереження житлових і допоміжних приміщень та технічного обладнання.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lastRenderedPageBreak/>
        <w:t>2</w:t>
      </w:r>
      <w:r w:rsidRPr="00AC11CF">
        <w:rPr>
          <w:rFonts w:ascii="Times New Roman" w:hAnsi="Times New Roman"/>
          <w:color w:val="000000"/>
          <w:sz w:val="24"/>
          <w:szCs w:val="24"/>
          <w:lang w:val="uk-UA"/>
        </w:rPr>
        <w:t>.2.1</w:t>
      </w:r>
      <w:r>
        <w:rPr>
          <w:rFonts w:ascii="Times New Roman" w:hAnsi="Times New Roman"/>
          <w:color w:val="000000"/>
          <w:sz w:val="24"/>
          <w:szCs w:val="24"/>
          <w:lang w:val="uk-UA"/>
        </w:rPr>
        <w:t>8</w:t>
      </w:r>
      <w:r w:rsidRPr="00AC11CF">
        <w:rPr>
          <w:rFonts w:ascii="Times New Roman" w:hAnsi="Times New Roman"/>
          <w:color w:val="000000"/>
          <w:sz w:val="24"/>
          <w:szCs w:val="24"/>
          <w:lang w:val="uk-UA"/>
        </w:rPr>
        <w:t>. Дотримуватися правил утримання тварин у домашніх умовах; утримувати тварин у квартирі, де проживають співвласники або наймачі (орендарі), за погодженням з ними.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19</w:t>
      </w:r>
      <w:r w:rsidRPr="00AC11CF">
        <w:rPr>
          <w:rFonts w:ascii="Times New Roman" w:hAnsi="Times New Roman"/>
          <w:color w:val="000000"/>
          <w:sz w:val="24"/>
          <w:szCs w:val="24"/>
          <w:lang w:val="uk-UA"/>
        </w:rPr>
        <w:t>. Згідно з вимогами діючого законодавства України у сфері поводження з відходами укладати договори з юридичною особою, яка в установленому порядку визначена виконавцем послуг на вивезення побутових відходів, здійснювати оплату таких послуг та забезпечувати роздільне збирання побутових відходів (за винятком випадків, коли плата за вивезення відходів є у складі квартплати або плати за утримання будинку та прибудинкової території).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20</w:t>
      </w:r>
      <w:r w:rsidRPr="00AC11CF">
        <w:rPr>
          <w:rFonts w:ascii="Times New Roman" w:hAnsi="Times New Roman"/>
          <w:color w:val="000000"/>
          <w:sz w:val="24"/>
          <w:szCs w:val="24"/>
          <w:lang w:val="uk-UA"/>
        </w:rPr>
        <w:t>. Відшкодовувати в установленому порядку збитки, завдані порушенням законодавства з питань благоустрою населених пунктів.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.2.</w:t>
      </w:r>
      <w:r>
        <w:rPr>
          <w:rFonts w:ascii="Times New Roman" w:hAnsi="Times New Roman"/>
          <w:color w:val="000000"/>
          <w:sz w:val="24"/>
          <w:szCs w:val="24"/>
          <w:lang w:val="uk-UA"/>
        </w:rPr>
        <w:t>21</w:t>
      </w:r>
      <w:r w:rsidRPr="00AC11CF">
        <w:rPr>
          <w:rFonts w:ascii="Times New Roman" w:hAnsi="Times New Roman"/>
          <w:color w:val="000000"/>
          <w:sz w:val="24"/>
          <w:szCs w:val="24"/>
          <w:lang w:val="uk-UA"/>
        </w:rPr>
        <w:t>. Виконувати інші обов’язки у сфері благоустрою, передбачені Законом України «Про благоустрій населених пунктів», цими Правилами, рішеннями центральних органів виконавчої влади та місцевого самоврядування, іншими нормативно-правовими актами в сфері благоустрою.</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 На об'єктах благоустрою юридичним особам (їх філіям, представництвам, відділенням), фізичним особам-підприємцям, а також громадянам забороняється: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2.3.1. Захаращувати територію громади</w:t>
      </w:r>
      <w:r w:rsidRPr="00AC11CF">
        <w:rPr>
          <w:rFonts w:ascii="Times New Roman" w:hAnsi="Times New Roman"/>
          <w:color w:val="000000"/>
          <w:sz w:val="24"/>
          <w:szCs w:val="24"/>
          <w:lang w:val="uk-UA"/>
        </w:rPr>
        <w:t>, власні та прилеглі території будівельними, в тому числі сипучими матеріалами, конструкціями, тарою, сільськогосподарською сировиною, сміттям, побутовими відходами, відходами виробництва, накопиченням снігу та криги тощо.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 Самовільно висаджувати дерева, кущі, влаштовувати газони, якщо таке не передбачувалося проектом благоустрою і суперечить будівельним нормам і правилам.</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 Самовільно проводити земляні, будівельні, монтажні та інші роботи.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.3.4. Вивозити і звалювати сміття, будівельні, побутові, харчові відходи, відходи виробництва, траву, гілля, деревину, листя, сніг у не відведених для цього місцях, влаштовувати звалища.</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 xml:space="preserve">.3.5. Самовільно складувати на вулицях, газонах та інших територіях загального користування будівельні матеріали, цеглу, труби, пісок, </w:t>
      </w:r>
      <w:proofErr w:type="spellStart"/>
      <w:r w:rsidRPr="00AC11CF">
        <w:rPr>
          <w:rFonts w:ascii="Times New Roman" w:hAnsi="Times New Roman"/>
          <w:color w:val="000000"/>
          <w:sz w:val="24"/>
          <w:szCs w:val="24"/>
          <w:lang w:val="uk-UA"/>
        </w:rPr>
        <w:t>грунт</w:t>
      </w:r>
      <w:proofErr w:type="spellEnd"/>
      <w:r w:rsidRPr="00AC11CF">
        <w:rPr>
          <w:rFonts w:ascii="Times New Roman" w:hAnsi="Times New Roman"/>
          <w:color w:val="000000"/>
          <w:sz w:val="24"/>
          <w:szCs w:val="24"/>
          <w:lang w:val="uk-UA"/>
        </w:rPr>
        <w:t>, щебінь, паливо, будівельні, побутові відходи, сміття, будівельні матеріали, конструкції, обладнання за межами будівельних майданчиків.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.3.6. Очищати дахи від снігу та льоду без встановлення тимчасових огорож на прилеглих до будівель і споруд територіях. Такі огорожі обов'язково повинні позначатися червоними стрічками, прапорцями тощо.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.3.7. Використовувати не за призначенням контейнери для збору сміття та твердих побутових відходів.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.3.8. Розміщувати оголошення та інформаційно-агітаційні плакати, рекламу, листівки тощо у невизначених спеціально для цього місцях.</w:t>
      </w:r>
    </w:p>
    <w:p w:rsidR="001A177F" w:rsidRPr="00FD5574"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 xml:space="preserve">.3.9. Робити надписи, малюнки на стінах будинків, споруд, парканах, тротуарах, шляхах, </w:t>
      </w:r>
      <w:r w:rsidRPr="00FD5574">
        <w:rPr>
          <w:rFonts w:ascii="Times New Roman" w:hAnsi="Times New Roman"/>
          <w:color w:val="000000"/>
          <w:sz w:val="24"/>
          <w:szCs w:val="24"/>
          <w:lang w:val="uk-UA"/>
        </w:rPr>
        <w:t>набережних тощо.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lastRenderedPageBreak/>
        <w:t>2</w:t>
      </w:r>
      <w:r w:rsidRPr="00FD5574">
        <w:rPr>
          <w:rFonts w:ascii="Times New Roman" w:hAnsi="Times New Roman"/>
          <w:color w:val="000000"/>
          <w:sz w:val="24"/>
          <w:szCs w:val="24"/>
          <w:lang w:val="uk-UA"/>
        </w:rPr>
        <w:t>.3.10. Самовільно розміщувати конструкції на території загального користування, які мають рекламний або інший характер, інформаційно-рекламні плакати, торговельні лотки, кіоски, павільйони.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.3.11. Забруднювати, самовільно змінювати межі акваторії та прибережні смуги водних об'єктів при виконанні будівельних та ремонтних робіт.</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.3.12. Заправляти, ремонтувати автотранспортні засоби і механізми, човни і катери на прибудинкових територіях, газонах, берегах річок і заток, озер, крім спеціально обладнаних місць, пішохідних доріжках, тротуарах, у парках та скверах, інших територіях загального користування, а також їздити автотранспортом по тротуарах, пішохідних доріжках, газонах, з</w:t>
      </w:r>
      <w:r>
        <w:rPr>
          <w:rFonts w:ascii="Times New Roman" w:hAnsi="Times New Roman"/>
          <w:color w:val="000000"/>
          <w:sz w:val="24"/>
          <w:szCs w:val="24"/>
          <w:lang w:val="uk-UA"/>
        </w:rPr>
        <w:t>елених зонах</w:t>
      </w:r>
      <w:r w:rsidRPr="00AC11CF">
        <w:rPr>
          <w:rFonts w:ascii="Times New Roman" w:hAnsi="Times New Roman"/>
          <w:color w:val="000000"/>
          <w:sz w:val="24"/>
          <w:szCs w:val="24"/>
          <w:lang w:val="uk-UA"/>
        </w:rPr>
        <w:t xml:space="preserve"> та </w:t>
      </w:r>
      <w:proofErr w:type="spellStart"/>
      <w:r w:rsidRPr="00AC11CF">
        <w:rPr>
          <w:rFonts w:ascii="Times New Roman" w:hAnsi="Times New Roman"/>
          <w:color w:val="000000"/>
          <w:sz w:val="24"/>
          <w:szCs w:val="24"/>
          <w:lang w:val="uk-UA"/>
        </w:rPr>
        <w:t>паркуватися</w:t>
      </w:r>
      <w:proofErr w:type="spellEnd"/>
      <w:r w:rsidRPr="00AC11CF">
        <w:rPr>
          <w:rFonts w:ascii="Times New Roman" w:hAnsi="Times New Roman"/>
          <w:color w:val="000000"/>
          <w:sz w:val="24"/>
          <w:szCs w:val="24"/>
          <w:lang w:val="uk-UA"/>
        </w:rPr>
        <w:t xml:space="preserve"> на них.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.3.13. Спалювати опале листя, сміття, гілки, побутові, промислові та інші відходи на території юридичних осіб, домоволодінь, парків, скверів, садів, рекреаційних зон та майданчиків, пам'яток культурної та історичної спадщини, пляжів, кладовищ, інших територіях загального користування, на прибудинкових територіях, територіях будівель та споруд інженерного захисту територій, забруднювати території загального користування та прибудинкові території хімічними та іншими розчинами.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.3.14. Здійснювати миття транспортних засобів, прання білизни, купання тварин в санітарній зоні річок та водойм, біля криниць та водозбірних колонок, на внутрішньо квартальних територіях.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.3.15. Захаращувати пожежні проїзди на територіях, прилеглих до житлових будинків.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.3.16.</w:t>
      </w:r>
      <w:r>
        <w:rPr>
          <w:rFonts w:ascii="Times New Roman" w:hAnsi="Times New Roman"/>
          <w:color w:val="000000"/>
          <w:sz w:val="24"/>
          <w:szCs w:val="24"/>
          <w:lang w:val="uk-UA"/>
        </w:rPr>
        <w:t xml:space="preserve"> </w:t>
      </w:r>
      <w:r w:rsidRPr="00AC11CF">
        <w:rPr>
          <w:rFonts w:ascii="Times New Roman" w:hAnsi="Times New Roman"/>
          <w:color w:val="000000"/>
          <w:sz w:val="24"/>
          <w:szCs w:val="24"/>
          <w:lang w:val="uk-UA"/>
        </w:rPr>
        <w:t>Кидати сміття, недопалки, папір, тару, ганчір'я, тощо на вулицях, площах, парках, інших громадських місцях, а також спалювати сміття у контейнерах і урнах.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.3.17. Витрушувати одяг, білизну, ковдри, килими, інші речі, виливати рідину, кидати предмети з балкону, лоджій, вікон та сходів будинків, мити балкони та вікна шляхом зливання води.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.3.18. Вигулювати та дресирувати домашніх тварин у не відведених для цього місцях. Суворо забороняється вигулювати собак на дитячих майданчиках, на територіях закладів охорони здоров’я, освіти та спорту. Вигулювати собак без наморднику та повідця дозволяється тільки у спеціально відведених для цього місцях або за умов дотримання заходів, які забезпечують  безпеку  людей  та  інших тварин. Власники  домашніх  тварин зобов’язані не допускати забруднення тваринами територій об’єктів благоустрою, прибирати екскременти своїх тварин в усіх випадках.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.3.19. Самовільно переобладнувати фасади будівель, споруд, огорожі та їх елементи.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.3.20. Здійснювати паркування автотранспорту на газонах та інших не встановлених для цього місцях.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.3.21 Забруднювати проїжджу частину вулиць при перевезенні вантажів, виїзді автотранспорту з будівельних майданчиків.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.3.22. Без відповідної проектно-кошторисної документації проводити на подвір'ях, вулицях, площах та інших територіях загального користування роботи по прокладанню водопровідних, каналізаційних та інших мереж.</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lastRenderedPageBreak/>
        <w:t>2</w:t>
      </w:r>
      <w:r w:rsidRPr="00AC11CF">
        <w:rPr>
          <w:rFonts w:ascii="Times New Roman" w:hAnsi="Times New Roman"/>
          <w:color w:val="000000"/>
          <w:sz w:val="24"/>
          <w:szCs w:val="24"/>
          <w:lang w:val="uk-UA"/>
        </w:rPr>
        <w:t>.3.23. Розміщувати оголошення, афіші на будинках, стовпах, парканах, деревах та інших, не визначених для цього місцях.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.3.24. Виливати рідкі відходи та влаштовувати випуски господарчих стоків на тер</w:t>
      </w:r>
      <w:r>
        <w:rPr>
          <w:rFonts w:ascii="Times New Roman" w:hAnsi="Times New Roman"/>
          <w:color w:val="000000"/>
          <w:sz w:val="24"/>
          <w:szCs w:val="24"/>
          <w:lang w:val="uk-UA"/>
        </w:rPr>
        <w:t>иторії загального користування громади</w:t>
      </w:r>
      <w:r w:rsidRPr="00AC11CF">
        <w:rPr>
          <w:rFonts w:ascii="Times New Roman" w:hAnsi="Times New Roman"/>
          <w:color w:val="000000"/>
          <w:sz w:val="24"/>
          <w:szCs w:val="24"/>
          <w:lang w:val="uk-UA"/>
        </w:rPr>
        <w:t xml:space="preserve"> та у водойми.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.3.25. Розміщувати рекламні засо</w:t>
      </w:r>
      <w:r>
        <w:rPr>
          <w:rFonts w:ascii="Times New Roman" w:hAnsi="Times New Roman"/>
          <w:color w:val="000000"/>
          <w:sz w:val="24"/>
          <w:szCs w:val="24"/>
          <w:lang w:val="uk-UA"/>
        </w:rPr>
        <w:t>би безпосередньо на кладовищах</w:t>
      </w:r>
      <w:r w:rsidRPr="00AC11CF">
        <w:rPr>
          <w:rFonts w:ascii="Times New Roman" w:hAnsi="Times New Roman"/>
          <w:color w:val="000000"/>
          <w:sz w:val="24"/>
          <w:szCs w:val="24"/>
          <w:lang w:val="uk-UA"/>
        </w:rPr>
        <w:t xml:space="preserve"> та на прилеглих до них територіях.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.3.26. Торгувати з рук, машин, землі або іншим чином у не встановлених місцях.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.3.27. Ходити по газонах, зривати квіти, гілки дерев та кущів на вулицях, в парках, скверах та інших територіях загального користування.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.3.28. Складувати відходи на терит</w:t>
      </w:r>
      <w:r>
        <w:rPr>
          <w:rFonts w:ascii="Times New Roman" w:hAnsi="Times New Roman"/>
          <w:color w:val="000000"/>
          <w:sz w:val="24"/>
          <w:szCs w:val="24"/>
          <w:lang w:val="uk-UA"/>
        </w:rPr>
        <w:t>орії громади</w:t>
      </w:r>
      <w:r w:rsidRPr="00AC11CF">
        <w:rPr>
          <w:rFonts w:ascii="Times New Roman" w:hAnsi="Times New Roman"/>
          <w:color w:val="000000"/>
          <w:sz w:val="24"/>
          <w:szCs w:val="24"/>
          <w:lang w:val="uk-UA"/>
        </w:rPr>
        <w:t>, на схилах озер, річок та інших водойм, а також в місцях масового відпочинку людей, лісосмугах, зелених насадженнях, парках, скверах, садах, рекреаційних зонах та майданчиках, в пам'ятках культурної та історичної спадщини, на пляжах, кладовищах, інших територіях загального користування, на прибудинкових територіях, дитячих майданчиках.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.3.29. Скидати в зливову каналізацію виробничі та побутові стоки, нафтопродукти, кидати сміття, пісок, тощо.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.3.30. Пересування вулицями (з твердим покриттям) механізмів на гусеничному ходу, крім зимового періоду, коли їх пересування допускається під час снігових заметів.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.3.31. Самовільно вирубувати та пошкоджувати дерева й кущі на прибудинкових територіях, у парках, скверах, у водоохоронних зонах, місцях відпочинку, у лісопарковій зоні, на інших територіях загального користування.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.3.32. Самовільно зносити аварійні та сухостійні насадження.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.3.33. Самовільно встановлювати малі архітектурні форми, об'єкти зовнішньої реклами.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.3.34. Фарбувати стіни, облицьовані гранітом та іншими природними матеріалами, скульптурні зображення, пам'ятники, монументи, меморіальні комплекси.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.3.35. Асфальтувати мозаїчні покриття та покриття з брущатки.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.3.36. Самовільно встановлювати металеві гаражі та інші збірно-розбірні конструкції, укріплювати тимчасові споруди фундаментом.</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.3.37. Самовільно встановлювати металеві, дерев’яні або з інших матеріалів паркани та огорожі.</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2</w:t>
      </w:r>
      <w:r w:rsidRPr="00AC11CF">
        <w:rPr>
          <w:rFonts w:ascii="Times New Roman" w:hAnsi="Times New Roman"/>
          <w:color w:val="000000"/>
          <w:sz w:val="24"/>
          <w:szCs w:val="24"/>
          <w:lang w:val="uk-UA"/>
        </w:rPr>
        <w:t>.3.38. Вчиняти інші дії чи бездіяльність, заборонені цими Правилами.</w:t>
      </w:r>
    </w:p>
    <w:p w:rsidR="001A177F" w:rsidRPr="00501C69"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r w:rsidRPr="006649AC">
        <w:rPr>
          <w:rFonts w:ascii="Times New Roman" w:hAnsi="Times New Roman"/>
          <w:b/>
          <w:bCs/>
          <w:color w:val="000000"/>
          <w:sz w:val="24"/>
          <w:szCs w:val="24"/>
          <w:lang w:val="uk-UA"/>
        </w:rPr>
        <w:t xml:space="preserve">Розділ </w:t>
      </w:r>
      <w:r>
        <w:rPr>
          <w:rFonts w:ascii="Times New Roman" w:hAnsi="Times New Roman"/>
          <w:b/>
          <w:bCs/>
          <w:color w:val="000000"/>
          <w:sz w:val="24"/>
          <w:szCs w:val="24"/>
          <w:lang w:val="uk-UA"/>
        </w:rPr>
        <w:t>3</w:t>
      </w:r>
      <w:r w:rsidRPr="006649AC">
        <w:rPr>
          <w:rFonts w:ascii="Times New Roman" w:hAnsi="Times New Roman"/>
          <w:b/>
          <w:bCs/>
          <w:color w:val="000000"/>
          <w:sz w:val="24"/>
          <w:szCs w:val="24"/>
          <w:lang w:val="uk-UA"/>
        </w:rPr>
        <w:t xml:space="preserve">. Порядок здійснення благоустрою та утримання територій </w:t>
      </w:r>
      <w:r>
        <w:rPr>
          <w:rFonts w:ascii="Times New Roman" w:hAnsi="Times New Roman"/>
          <w:b/>
          <w:bCs/>
          <w:color w:val="000000"/>
          <w:sz w:val="24"/>
          <w:szCs w:val="24"/>
          <w:lang w:val="uk-UA"/>
        </w:rPr>
        <w:t>об’єктів благоустрою загального користування</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3</w:t>
      </w:r>
      <w:r w:rsidRPr="00AC11CF">
        <w:rPr>
          <w:rFonts w:ascii="Times New Roman" w:hAnsi="Times New Roman"/>
          <w:color w:val="000000"/>
          <w:sz w:val="24"/>
          <w:szCs w:val="24"/>
          <w:lang w:val="uk-UA"/>
        </w:rPr>
        <w:t xml:space="preserve">.1. </w:t>
      </w:r>
      <w:r w:rsidRPr="00355535">
        <w:rPr>
          <w:rFonts w:ascii="Times New Roman" w:hAnsi="Times New Roman"/>
          <w:color w:val="000000"/>
          <w:sz w:val="24"/>
          <w:szCs w:val="24"/>
          <w:lang w:val="uk-UA"/>
        </w:rPr>
        <w:t xml:space="preserve">Благоустрій та утримання парків (гідропарків, лісопарків, лугопарків, парків культури і відпочинку, парків – пам'яток садово-паркового мистецтва, спортивних, дитячих, </w:t>
      </w:r>
      <w:r w:rsidRPr="00355535">
        <w:rPr>
          <w:rFonts w:ascii="Times New Roman" w:hAnsi="Times New Roman"/>
          <w:color w:val="000000"/>
          <w:sz w:val="24"/>
          <w:szCs w:val="24"/>
          <w:lang w:val="uk-UA"/>
        </w:rPr>
        <w:lastRenderedPageBreak/>
        <w:t>меморіальних та інших (надалі - парків), рекреаційних зон, садів, скверів та майданчиків здійснюється відповідно до планів, розроблених балансоутримувачем чи підприємством, що здійснює утримання об’єктів благоустрою, та затверджених відповідним органом державної влади чи органом місцевого самоврядування, а об’єкта, який перебуває у приватній власності – його власником.</w:t>
      </w:r>
    </w:p>
    <w:p w:rsidR="001A177F" w:rsidRPr="00E71281"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E71281">
        <w:rPr>
          <w:rFonts w:ascii="Times New Roman" w:hAnsi="Times New Roman"/>
          <w:color w:val="000000"/>
          <w:sz w:val="24"/>
          <w:szCs w:val="24"/>
          <w:lang w:val="uk-UA"/>
        </w:rPr>
        <w:t>Благоустрій та утримання парків, що мають статус територій та об’єктів природно - заповідного фонду, здійснюється з дотриманням положень Закону України «Про природно-заповідний фонд України».</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Благоустрій та утримання у належному стані парків, рекреаційних зон, садів, скверів та майданчиків здійснюється з дотриманням вимог законів України «Про благоустрій населених пунктів», «Про охорону навколишнього природного середовища», «Про екологічну експертизу», а також:</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 xml:space="preserve">Правил утримання зелених насаджень у населених пунктах України, затверджених наказом Міністерства будівництва, архітектури та житлово-комунального господарства України від 10 квітня 2006 року № 105, зареєстрованих у Міністерстві юстиції 27 липня 2006 року за № 880/12754;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 xml:space="preserve">Правил будови і безпечної експлуатації атракціонної техніки, затверджених наказом Міністерства України з питань надзвичайних ситуацій та у справах захисту населення від наслідків Чорнобильської катастрофи від 01 березня 2006 року № 110, зареєстрованих у Міністерстві юстиції України 07 квітня 2006 року за № 405/12279;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 xml:space="preserve">Державних санітарних норм та правил утримання територій населених місць, затверджених наказом Міністерства охорони здоров’я України від 17 березня 2011 року № 145, зареєстрованих у Міністерстві юстиції України 05 квітня 2011 року за № 457/19195;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ПУЕ «Правила улаштування електроустановок», ДБН В.2.5-28-2006 «Природне і штучне освітлення» та ДБН В.2.3-5-2001 «Вулиці та дороги населених пунктів».</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Благоустрій рекреаційних зон, що використовуються для організованого масового відпочинку та купання, здійснюється із дотриманням вимог ГОСТ 17.1.5.02-80 «Охорона природи. Гідросфера. Гігієнічні вимоги до зон рекреації водних об’єктів».</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Благоустрій територій оздоровчих закладів здійснюється із дотриманням вимог Державних санітарних правил розміщення, улаштування та експлуатації оздоровчих закладів, затверджених наказом Міністерства охорони здоров’я України від 19 червня 1996 року № 172, зареєстрованих у Міністерстві юстиції України 24 липня 1996 року за № 378/1403.</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На територіях парків, рекреаційних зон, садів, скверів і майданчиків забороняється знищення чи пошкодження елементів благоустрою, крім випадків, встановлених законом.</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Господарська зона парків, рекреаційних зон, садів, скверів і майданчиків з контейнерними майданчиками та громадськими вбиральнями розташовується не ближче ніж 50 м від місць масового скупчення людей (танцювальні майданчики, естради, фонтани, головні алеї, видовищні павільйони).</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 xml:space="preserve">Кількість урн для сміття на територіях парків, рекреаційних зон, садів, скверів і майданчиків встановлюється з розрахунку одна урна на 800 м2 площі. На головних алеях </w:t>
      </w:r>
      <w:r w:rsidRPr="007902B6">
        <w:rPr>
          <w:rFonts w:ascii="Times New Roman" w:hAnsi="Times New Roman"/>
          <w:color w:val="000000"/>
          <w:sz w:val="24"/>
          <w:szCs w:val="24"/>
          <w:lang w:val="uk-UA"/>
        </w:rPr>
        <w:lastRenderedPageBreak/>
        <w:t>парку відстань між урнами повинна бути не більш ніж 40 м. Біля кожної тимчасової споруди торговельного, побутового, соціально-культурного чи іншого призначення для здійснення підприємницької діяльності встановлюється урна для сміття місткістю не менш ніж 0,01 м3.</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Кількість контейнерів для сміття на господарських майданчиках парків, рекреаційних зон, садів, скверів і майданчиків визначається за показником середнього утворення відходів за 3 дні.</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Основне прибирання парків проводиться після їх закриття та до 8 години ранку. Протягом дня необхідно збирати відходи, у тому числі екскременти тварин, та опале листя, проводити патрульне прибирання, поливати зелені насадження.</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Поливальні пристрої повинні бути в справному стані, регулярно оглядатися і ремонтуватися.</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7902B6">
        <w:rPr>
          <w:rFonts w:ascii="Times New Roman" w:hAnsi="Times New Roman"/>
          <w:color w:val="000000"/>
          <w:sz w:val="24"/>
          <w:szCs w:val="24"/>
          <w:lang w:val="uk-UA"/>
        </w:rPr>
        <w:t>Поверхневі і заглиблені поливальні мережі водопроводу на зиму підлягають консервації із дотриманням вимог Правил технічної експлуатації систем водопостачання та водовідведення населених пунктів України, затверджених наказом Державного комітету України по житлово-комунальному господарству від 05 липня 1995 року № 30, зареєстрованих у Міністерстві юстиції України 21 липня 1995 року за № 231/767.</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3</w:t>
      </w:r>
      <w:r w:rsidRPr="00AC11CF">
        <w:rPr>
          <w:rFonts w:ascii="Times New Roman" w:hAnsi="Times New Roman"/>
          <w:color w:val="000000"/>
          <w:sz w:val="24"/>
          <w:szCs w:val="24"/>
          <w:lang w:val="uk-UA"/>
        </w:rPr>
        <w:t xml:space="preserve">.2. </w:t>
      </w:r>
      <w:r w:rsidRPr="00037615">
        <w:rPr>
          <w:rFonts w:ascii="Times New Roman" w:hAnsi="Times New Roman"/>
          <w:color w:val="000000"/>
          <w:sz w:val="24"/>
          <w:szCs w:val="24"/>
          <w:lang w:val="uk-UA"/>
        </w:rPr>
        <w:t xml:space="preserve">Утримання пам'яток культурної спадщини здійснюється з дотриманням вимог: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037615">
        <w:rPr>
          <w:rFonts w:ascii="Times New Roman" w:hAnsi="Times New Roman"/>
          <w:color w:val="000000"/>
          <w:sz w:val="24"/>
          <w:szCs w:val="24"/>
          <w:lang w:val="uk-UA"/>
        </w:rPr>
        <w:t xml:space="preserve">Закону України «Про благоустрій населених пунктів»;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037615">
        <w:rPr>
          <w:rFonts w:ascii="Times New Roman" w:hAnsi="Times New Roman"/>
          <w:color w:val="000000"/>
          <w:sz w:val="24"/>
          <w:szCs w:val="24"/>
          <w:lang w:val="uk-UA"/>
        </w:rPr>
        <w:t xml:space="preserve">Закону України «Про охорону культурної спадщини»;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037615">
        <w:rPr>
          <w:rFonts w:ascii="Times New Roman" w:hAnsi="Times New Roman"/>
          <w:color w:val="000000"/>
          <w:sz w:val="24"/>
          <w:szCs w:val="24"/>
          <w:lang w:val="uk-UA"/>
        </w:rPr>
        <w:t xml:space="preserve">ДБН Б.2.2-5:2011 «Планування та забудова міст, селищ і функціональних територій. Благоустрій територій»;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037615">
        <w:rPr>
          <w:rFonts w:ascii="Times New Roman" w:hAnsi="Times New Roman"/>
          <w:color w:val="000000"/>
          <w:sz w:val="24"/>
          <w:szCs w:val="24"/>
          <w:lang w:val="uk-UA"/>
        </w:rPr>
        <w:t xml:space="preserve">ДБН 360-92** «Містобудування. Планування та забудова міських і сільських поселень»;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037615">
        <w:rPr>
          <w:rFonts w:ascii="Times New Roman" w:hAnsi="Times New Roman"/>
          <w:color w:val="000000"/>
          <w:sz w:val="24"/>
          <w:szCs w:val="24"/>
          <w:lang w:val="uk-UA"/>
        </w:rPr>
        <w:t>Правил пожежної безпеки в Україні, затверджених наказом Міністерства внутрішніх справ України від 30 грудня 2014 року № 1417, зареєстрованим у Міністерстві юстиції України 05 березня 2015 року за № 252/26697.</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DC7D48">
        <w:rPr>
          <w:rFonts w:ascii="Times New Roman" w:hAnsi="Times New Roman"/>
          <w:color w:val="000000"/>
          <w:sz w:val="24"/>
          <w:szCs w:val="24"/>
          <w:lang w:val="uk-UA"/>
        </w:rPr>
        <w:t>Облік та охорона рідкісних і таких, що перебувають під загрозою зникнення, видів тваринного і рослинного світу, занесених до Червоної книги України, розташованих на об’єктах благоустрою, здійснюється відповідно до Закону України «Про Червону книгу України».</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t>3</w:t>
      </w:r>
      <w:r w:rsidRPr="00C812A1">
        <w:rPr>
          <w:rFonts w:ascii="Times New Roman" w:hAnsi="Times New Roman"/>
          <w:sz w:val="24"/>
          <w:szCs w:val="24"/>
          <w:lang w:val="uk-UA"/>
        </w:rPr>
        <w:t>.</w:t>
      </w:r>
      <w:r>
        <w:rPr>
          <w:rFonts w:ascii="Times New Roman" w:hAnsi="Times New Roman"/>
          <w:sz w:val="24"/>
          <w:szCs w:val="24"/>
          <w:lang w:val="uk-UA"/>
        </w:rPr>
        <w:t>3</w:t>
      </w:r>
      <w:r w:rsidRPr="00C812A1">
        <w:rPr>
          <w:rFonts w:ascii="Times New Roman" w:hAnsi="Times New Roman"/>
          <w:sz w:val="24"/>
          <w:szCs w:val="24"/>
          <w:lang w:val="uk-UA"/>
        </w:rPr>
        <w:t xml:space="preserve">. </w:t>
      </w:r>
      <w:r w:rsidRPr="00DC7D48">
        <w:rPr>
          <w:rFonts w:ascii="Times New Roman" w:hAnsi="Times New Roman"/>
          <w:sz w:val="24"/>
          <w:szCs w:val="24"/>
          <w:lang w:val="uk-UA"/>
        </w:rPr>
        <w:t xml:space="preserve">Утримання та ремонт об’єктів благоустрою вулично-дорожньої мережі населених пунктів здійснюється з дотриманням вимог: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DC7D48">
        <w:rPr>
          <w:rFonts w:ascii="Times New Roman" w:hAnsi="Times New Roman"/>
          <w:sz w:val="24"/>
          <w:szCs w:val="24"/>
          <w:lang w:val="uk-UA"/>
        </w:rPr>
        <w:t xml:space="preserve">Закону України «Про дорожній рух»;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DC7D48">
        <w:rPr>
          <w:rFonts w:ascii="Times New Roman" w:hAnsi="Times New Roman"/>
          <w:sz w:val="24"/>
          <w:szCs w:val="24"/>
          <w:lang w:val="uk-UA"/>
        </w:rPr>
        <w:t xml:space="preserve">Закону України «Про автомобільні дороги»;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DC7D48">
        <w:rPr>
          <w:rFonts w:ascii="Times New Roman" w:hAnsi="Times New Roman"/>
          <w:sz w:val="24"/>
          <w:szCs w:val="24"/>
          <w:lang w:val="uk-UA"/>
        </w:rPr>
        <w:t xml:space="preserve">Єдиних правил ремонту і утримання автомобільних доріг, вулиць, залізничних переїздів, правил користування ними та охорони, затверджених постановою Кабінету Міністрів України від 30 березня 1994 року № 198;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DC7D48">
        <w:rPr>
          <w:rFonts w:ascii="Times New Roman" w:hAnsi="Times New Roman"/>
          <w:sz w:val="24"/>
          <w:szCs w:val="24"/>
          <w:lang w:val="uk-UA"/>
        </w:rPr>
        <w:lastRenderedPageBreak/>
        <w:t xml:space="preserve">Технічних правил ремонту і утримання вулиць та доріг населених пунктів, затверджених наказом Міністерства регіонального розвитку, будівництва та житлово-комунального господарства України від 14 лютого 2012 року № 54, зареєстрованих у Міністерстві юстиції України 05 березня 2012 року за № 365/20678;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DC7D48">
        <w:rPr>
          <w:rFonts w:ascii="Times New Roman" w:hAnsi="Times New Roman"/>
          <w:sz w:val="24"/>
          <w:szCs w:val="24"/>
          <w:lang w:val="uk-UA"/>
        </w:rPr>
        <w:t xml:space="preserve">ДСТУ 3090 «Безпека дорожнього руху. Організація робіт з експлуатації міських вулиць і доріг. Загальні положення»;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DC7D48">
        <w:rPr>
          <w:rFonts w:ascii="Times New Roman" w:hAnsi="Times New Roman"/>
          <w:sz w:val="24"/>
          <w:szCs w:val="24"/>
          <w:lang w:val="uk-UA"/>
        </w:rPr>
        <w:t xml:space="preserve">ДСТУ 3587 «Безпека дорожнього руху. Автомобільні дороги, вулиці та залізничні переїзди. Вимоги до експлуатаційного стану»;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DC7D48">
        <w:rPr>
          <w:rFonts w:ascii="Times New Roman" w:hAnsi="Times New Roman"/>
          <w:sz w:val="24"/>
          <w:szCs w:val="24"/>
          <w:lang w:val="uk-UA"/>
        </w:rPr>
        <w:t>ДБН В.2.3-5-2001 «Вулиці та дороги населених пунктів».</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BD5F8E">
        <w:rPr>
          <w:rFonts w:ascii="Times New Roman" w:hAnsi="Times New Roman"/>
          <w:sz w:val="24"/>
          <w:szCs w:val="24"/>
          <w:lang w:val="uk-UA"/>
        </w:rPr>
        <w:t xml:space="preserve">Власник або балансоутримувач об’єкта благоустрою </w:t>
      </w:r>
      <w:proofErr w:type="spellStart"/>
      <w:r w:rsidRPr="00BD5F8E">
        <w:rPr>
          <w:rFonts w:ascii="Times New Roman" w:hAnsi="Times New Roman"/>
          <w:sz w:val="24"/>
          <w:szCs w:val="24"/>
          <w:lang w:val="uk-UA"/>
        </w:rPr>
        <w:t>вулично</w:t>
      </w:r>
      <w:proofErr w:type="spellEnd"/>
      <w:r w:rsidRPr="00BD5F8E">
        <w:rPr>
          <w:rFonts w:ascii="Times New Roman" w:hAnsi="Times New Roman"/>
          <w:sz w:val="24"/>
          <w:szCs w:val="24"/>
          <w:lang w:val="uk-UA"/>
        </w:rPr>
        <w:t>-дорожньої мережі населеного пункту забезпечує утримання цього об’єкта машинами, механізмами і технологічними матеріалами.</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BD5F8E">
        <w:rPr>
          <w:rFonts w:ascii="Times New Roman" w:hAnsi="Times New Roman"/>
          <w:sz w:val="24"/>
          <w:szCs w:val="24"/>
          <w:lang w:val="uk-UA"/>
        </w:rPr>
        <w:t>Озеленення об’єктів благоустрою вулично-дорожньої мережі здійснюється відповідно до Правил утримання зелених насаджень у населених пунктах України, затверджених наказом Міністерства будівництва, архітектури та житлово-комунального господарства України від 10 квітня 2006 року № 105, зареєстрованих у Міністерстві юстиції 27 липня 2006 року за № 880/12754.</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Суб’єкти господарської діяльності, які є власниками земельних ділянок та землекористувачами, а також власники та користувачі тимчасових споруд, що розташовані в межах «червоних ліній» вулиць і доріг, зобов'язані на закріпленій території: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забезпечувати утримання та ремонт відповідної території;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утримувати та забезпечувати належний технічний стан охоронної зони інженерних комунікацій, обладнання, споруд та інших елементів дорожніх об'єктів, що використовуються, відповідно до їх функціонального призначення;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у разі виявлення небезпечних умов в експлуатації споруд і об'єктів, аварій і руйнувань, що призвели до виникнення перешкод у дорожньому русі або загрожують збереженню елементів дорожніх об'єктів, негайно повідомляти власників дорожніх об'єктів або уповноважені ними органи, а також територіальний орган або підрозділ Національної поліції України;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дотримуватись вимог норм і правил щодо охорони дорожніх об'єктів.</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У межах «червоних ліній» вулиць і доріг забороняється: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розміщувати споруди та об'єкти;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смітити, псувати дорожнє покриття, обладнання, зелені насадження;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спалювати сміття, опале листя та інші відходи, складати їх для тривалого зберігання;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скидати промислові та меліоративні води в систему дорожнього зливостоку; встановлювати намети;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lastRenderedPageBreak/>
        <w:t>випасати худобу та свійську птицю.</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Місця проведення дорожніх робіт з утримання або ремонту об’єктів благоустрою на вулично-дорожній мережі повинні мати відповідне огородження, тимчасові дорожні знаки та належне освітлення в нічний час.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Усі дорожні об'єкти згідно з їх класифікацією та значенням підлягають інвентаризації, технічному обліку і паспортизації власниками дорожніх об'єктів або уповноваженими ними органами.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Розміри, форма та розміщення дорожніх знаків повинні відповідати положенням Правил дорожнього руху, затверджених постановою Кабінету Міністрів України від 10 жовтня 2001 року № 1306, та ДСТУ 4100-2002 «Знаки дорожні. Загальні технічні умови. Правила застосування».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Розміри, форма та колір дорожньої розмітки повинні відповідати положенням Правил дорожнього руху та ДСТУ 2587:2010 «Безпека дорожнього руху. Розмітка дорожня. Загальні технічні умови. Методи контролювання. Правила застосування».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Технічні вимоги до дорожніх світлофорів та їх розміщення визначають згідно з ДСТУ 4092-2002 «Безпека дорожнього руху. Світлофори дорожні. Загальні технічні вимоги, правила застосування та вимоги безпеки».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 xml:space="preserve">Дорожні огородження мають відповідати вимогам ДСТУ 2734 «Огородження дорожні тросового типу. Загальні технічні умови», ДСТУ 2735 «Огородження дорожні і напрямні пристрої. Правила використання. Вимоги безпеки дорожнього руху», ДСТУ Б В.2.3-10-2003 «Споруди транспорту. Огородження дорожнє парапетного типу. Загальні технічні умови», ДСТУ Б В.2.3-11-2004 «Споруди транспорту. Огородження дорожнє перильного типу. Загальні технічні умови», ДСТУ Б В.2.3-12-2004 «Споруди транспорту. Огородження дорожнє металеве бар'єрного типу. Загальні технічні умови», ГСТУ 218-03449261-095-2002 «Безпека дорожнього руху. Огородження дорожні тимчасові. Загальні технічні умови. Правила застосування».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74303">
        <w:rPr>
          <w:rFonts w:ascii="Times New Roman" w:hAnsi="Times New Roman"/>
          <w:sz w:val="24"/>
          <w:szCs w:val="24"/>
          <w:lang w:val="uk-UA"/>
        </w:rPr>
        <w:t>Обмеження або заборона дорожнього руху під час виконання робіт на автомобільних дорогах, вулицях, залізничних переїздах здійснюється відповідно до вимог Закону України «Про дорожній рух».</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Утримання штучних споруд вулично-дорожньої мережі здійснюється з додержанням вимог Технічних правил ремонту і утримання вулиць та доріг населених пунктів, затверджених наказом Міністерства регіонального розвитку, будівництва та житлово-комунального господарства України від 14 лютого 2012 року № 54, зареєстрованих у Міністерстві юстиції України 05 березня 2012 року за № 365/20678, державних норм та правил.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Обстеження мостів та труб здійснюється з дотриманням вимог законодавства та ДБН В 2.3-6-2009 «Споруди транспорту. Мости та труби. Обстеження та випробування».</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t xml:space="preserve">3.4. </w:t>
      </w:r>
      <w:r w:rsidRPr="000D0DD9">
        <w:rPr>
          <w:rFonts w:ascii="Times New Roman" w:hAnsi="Times New Roman"/>
          <w:sz w:val="24"/>
          <w:szCs w:val="24"/>
          <w:lang w:val="uk-UA"/>
        </w:rPr>
        <w:t xml:space="preserve">На територіях автостоянок забезпечується додержання загальних вимог санітарного очищення територій населених місць, вимог цих </w:t>
      </w:r>
      <w:r>
        <w:rPr>
          <w:rFonts w:ascii="Times New Roman" w:hAnsi="Times New Roman"/>
          <w:sz w:val="24"/>
          <w:szCs w:val="24"/>
          <w:lang w:val="uk-UA"/>
        </w:rPr>
        <w:t>П</w:t>
      </w:r>
      <w:r w:rsidRPr="000D0DD9">
        <w:rPr>
          <w:rFonts w:ascii="Times New Roman" w:hAnsi="Times New Roman"/>
          <w:sz w:val="24"/>
          <w:szCs w:val="24"/>
          <w:lang w:val="uk-UA"/>
        </w:rPr>
        <w:t xml:space="preserve">равил, встановленого порядку та режиму паркування.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lastRenderedPageBreak/>
        <w:t xml:space="preserve">Утримання у належному стані територій автостоянок здійснюють із дотриманням вимог Правил зберігання транспортних засобів на автостоянках, затверджених постановою Кабінету Міністрів України від 22 січня 1996 року № 115, та Правил паркування транспортних засобів, затверджених постановою Кабінету Міністрів України від 03 грудня 2009 року № 1342.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Роботи з утримання у належному стані територій автостоянок включають: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очищення, миття, відновлення дорожніх знаків та інформаційних стендів (щитів), утримання схем розміщення місць для стоянки або паркування, в'їздів та виїздів, а також транспортних або пішохідних огорож (у разі наявності);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нанесення та відновлення дорожньої розмітки;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систематичне очищення території та під'їзних шляхів від пилу, сміття та листя шляхом їх підмітання та миття;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своєчасне очищення від снігу і криги та обробка їх фрикційними та іншими </w:t>
      </w:r>
      <w:proofErr w:type="spellStart"/>
      <w:r w:rsidRPr="000D0DD9">
        <w:rPr>
          <w:rFonts w:ascii="Times New Roman" w:hAnsi="Times New Roman"/>
          <w:sz w:val="24"/>
          <w:szCs w:val="24"/>
          <w:lang w:val="uk-UA"/>
        </w:rPr>
        <w:t>протиожеледними</w:t>
      </w:r>
      <w:proofErr w:type="spellEnd"/>
      <w:r w:rsidRPr="000D0DD9">
        <w:rPr>
          <w:rFonts w:ascii="Times New Roman" w:hAnsi="Times New Roman"/>
          <w:sz w:val="24"/>
          <w:szCs w:val="24"/>
          <w:lang w:val="uk-UA"/>
        </w:rPr>
        <w:t xml:space="preserve"> матеріалами;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утримання та поточний ремонт дорожнього покриття та під'їзних шляхів, а також систем поверхневого водовідведення у межах території (у разі наявності);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забезпечення функціонування </w:t>
      </w:r>
      <w:proofErr w:type="spellStart"/>
      <w:r w:rsidRPr="000D0DD9">
        <w:rPr>
          <w:rFonts w:ascii="Times New Roman" w:hAnsi="Times New Roman"/>
          <w:sz w:val="24"/>
          <w:szCs w:val="24"/>
          <w:lang w:val="uk-UA"/>
        </w:rPr>
        <w:t>паркувальних</w:t>
      </w:r>
      <w:proofErr w:type="spellEnd"/>
      <w:r w:rsidRPr="000D0DD9">
        <w:rPr>
          <w:rFonts w:ascii="Times New Roman" w:hAnsi="Times New Roman"/>
          <w:sz w:val="24"/>
          <w:szCs w:val="24"/>
          <w:lang w:val="uk-UA"/>
        </w:rPr>
        <w:t xml:space="preserve"> автоматів, в'їзних та виїзних терміналів (очищення, миття, фарбування, відновлення їх роботи, заміна окремих деталей, планові обстеження, нагляд за справністю, їх технічна підтримка та програмне забезпечення);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забезпечення утримання та належного функціонування засобів та обладнання зовнішнього освітлення території;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утримання контрольно-пропускного пункту, приміщення для обслуговуючого персоналу, вбиралень, побутових приміщень тощо (у разі наявності);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забезпечення функціонування систем відеоспостереження за рухом транспортних засобів на їх території і табло із змінною інформацією про наявність вільних місць (у разі їх наявності), яке розташовується на в'їзді;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утримання систем протипожежного захисту та інженерних систем, що не входять до складу систем протипожежного захисту, але забезпечують безпеку об’єкта;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утримання первинних засобів пожежогасіння (вогнегасників), пожежного інвентарю, обладнання та засобів пожежогасіння;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утримання зелених насаджень, їх охорона та відновлення.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 xml:space="preserve">На автостоянках забороняється: засмічувати територію, мити транспортні засоби в непередбачених для цього місцях, розпалювати вогнища, вести торгівлю, зливати відпрацьовані мастила на землю чи дорожнє покриття, псувати обладнання місць стоянки, паркування, пошкоджувати зелені насадження.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0D0DD9">
        <w:rPr>
          <w:rFonts w:ascii="Times New Roman" w:hAnsi="Times New Roman"/>
          <w:sz w:val="24"/>
          <w:szCs w:val="24"/>
          <w:lang w:val="uk-UA"/>
        </w:rPr>
        <w:t>Автостоянки використовують виключно за цільовим призначенням.</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lastRenderedPageBreak/>
        <w:t>3.5.</w:t>
      </w:r>
      <w:r w:rsidRPr="005C590A">
        <w:rPr>
          <w:lang w:val="uk-UA"/>
        </w:rPr>
        <w:t xml:space="preserve"> </w:t>
      </w:r>
      <w:r w:rsidRPr="005C590A">
        <w:rPr>
          <w:rFonts w:ascii="Times New Roman" w:hAnsi="Times New Roman"/>
          <w:sz w:val="24"/>
          <w:szCs w:val="24"/>
          <w:lang w:val="uk-UA"/>
        </w:rPr>
        <w:t>Утримання територій пляжів у належному стані здійснюється з дотриманням вимог Водного кодексу України, Закону України «Про благоустрій населених пунктів» та Державних санітарних норм та правил утримання територій населених місць, затверджених наказом Міністерства охорони здоров’я України від 17 березня 2011 року № 145, зареєстрованих у Міністерстві юстиції України 05 квітня 2011 року за № 457/19195.</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t xml:space="preserve">3.6. </w:t>
      </w:r>
      <w:r w:rsidRPr="005C590A">
        <w:rPr>
          <w:rFonts w:ascii="Times New Roman" w:hAnsi="Times New Roman"/>
          <w:sz w:val="24"/>
          <w:szCs w:val="24"/>
          <w:lang w:val="uk-UA"/>
        </w:rPr>
        <w:t xml:space="preserve">Утримання кладовищ, а також інших місць поховання здійснюється з дотриманням вимог: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C590A">
        <w:rPr>
          <w:rFonts w:ascii="Times New Roman" w:hAnsi="Times New Roman"/>
          <w:sz w:val="24"/>
          <w:szCs w:val="24"/>
          <w:lang w:val="uk-UA"/>
        </w:rPr>
        <w:t xml:space="preserve">Закону України «Про поховання та похоронну справу»;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5C590A">
        <w:rPr>
          <w:rFonts w:ascii="Times New Roman" w:hAnsi="Times New Roman"/>
          <w:sz w:val="24"/>
          <w:szCs w:val="24"/>
          <w:lang w:val="uk-UA"/>
        </w:rPr>
        <w:t xml:space="preserve">Порядку утримання кладовищ та інших місць поховань, затвердженого наказом Державного комітету України з питань житлово-комунального господарства від 19 листопада 2003 року № 193, зареєстрованого у Міністерстві юстиції України 08 вересня 2004 року за № 1113/9712; </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proofErr w:type="spellStart"/>
      <w:r w:rsidRPr="005C590A">
        <w:rPr>
          <w:rFonts w:ascii="Times New Roman" w:hAnsi="Times New Roman"/>
          <w:sz w:val="24"/>
          <w:szCs w:val="24"/>
          <w:lang w:val="uk-UA"/>
        </w:rPr>
        <w:t>ДСанПіН</w:t>
      </w:r>
      <w:proofErr w:type="spellEnd"/>
      <w:r w:rsidRPr="005C590A">
        <w:rPr>
          <w:rFonts w:ascii="Times New Roman" w:hAnsi="Times New Roman"/>
          <w:sz w:val="24"/>
          <w:szCs w:val="24"/>
          <w:lang w:val="uk-UA"/>
        </w:rPr>
        <w:t xml:space="preserve"> 2.2.2.028-99 «Гігієнічні вимоги щодо облаштування і утримання кладовищ в населених пунктах України».</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t xml:space="preserve">3.7. </w:t>
      </w:r>
      <w:r w:rsidRPr="005C590A">
        <w:rPr>
          <w:rFonts w:ascii="Times New Roman" w:hAnsi="Times New Roman"/>
          <w:sz w:val="24"/>
          <w:szCs w:val="24"/>
          <w:lang w:val="uk-UA"/>
        </w:rPr>
        <w:t>Утримання дитячих, спортивних та інших майданчиків для дозвілля та відпочинку здійснюється з додержанням санітарних та технічних норм, які забезпечують безпечне користування ними. Наявне обладнання, спортивні, розважальні та інші споруди, інші елементи благоустрою повинні підтримуватися у належному технічному стані, своєчасно очищатися від бруду, сміття, снігу, льоду. Не допускається наявність небезпечного для життя та здоров’я громадян обладнання, елементів благоустрою.</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t xml:space="preserve">3.8. </w:t>
      </w:r>
      <w:r w:rsidRPr="004B3C12">
        <w:rPr>
          <w:rFonts w:ascii="Times New Roman" w:hAnsi="Times New Roman"/>
          <w:sz w:val="24"/>
          <w:szCs w:val="24"/>
          <w:lang w:val="uk-UA"/>
        </w:rPr>
        <w:t>Утримання майданчиків та зон для вигулу домашніх тварин здійснюється з дотриманням вимог статті 30</w:t>
      </w:r>
      <w:r>
        <w:rPr>
          <w:rFonts w:ascii="Times New Roman" w:hAnsi="Times New Roman"/>
          <w:sz w:val="24"/>
          <w:szCs w:val="24"/>
          <w:lang w:val="uk-UA"/>
        </w:rPr>
        <w:t>-</w:t>
      </w:r>
      <w:r w:rsidRPr="004B3C12">
        <w:rPr>
          <w:rFonts w:ascii="Times New Roman" w:hAnsi="Times New Roman"/>
          <w:sz w:val="24"/>
          <w:szCs w:val="24"/>
          <w:lang w:val="uk-UA"/>
        </w:rPr>
        <w:t>1 Закону України «Про благоустрій населених пунктів».</w:t>
      </w:r>
    </w:p>
    <w:p w:rsidR="001A177F"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Pr>
          <w:rFonts w:ascii="Times New Roman" w:hAnsi="Times New Roman"/>
          <w:sz w:val="24"/>
          <w:szCs w:val="24"/>
          <w:lang w:val="uk-UA"/>
        </w:rPr>
        <w:t xml:space="preserve">3.9. </w:t>
      </w:r>
      <w:r w:rsidRPr="000D6445">
        <w:rPr>
          <w:rFonts w:ascii="Times New Roman" w:hAnsi="Times New Roman"/>
          <w:sz w:val="24"/>
          <w:szCs w:val="24"/>
          <w:lang w:val="uk-UA"/>
        </w:rPr>
        <w:t>Порядок проведення робіт з технічної інвентаризації та паспортизації об’єктів благоустрою визначається Інструкцією з проведення технічної інвентаризації та паспортизації об’єктів благоустрою населених пунктів, затвердженою наказом Міністерства регіонального розвитку, будівництва та житлово-комунального господарства України від 29 жовтня 2012 року № 550, зареєстрованою у Міністерстві юстиції України 19 листопада 2012 року за № 1937/22249.</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3</w:t>
      </w:r>
      <w:r w:rsidRPr="00AC11CF">
        <w:rPr>
          <w:rFonts w:ascii="Times New Roman" w:hAnsi="Times New Roman"/>
          <w:color w:val="000000"/>
          <w:sz w:val="24"/>
          <w:szCs w:val="24"/>
          <w:lang w:val="uk-UA"/>
        </w:rPr>
        <w:t>.</w:t>
      </w:r>
      <w:r>
        <w:rPr>
          <w:rFonts w:ascii="Times New Roman" w:hAnsi="Times New Roman"/>
          <w:color w:val="000000"/>
          <w:sz w:val="24"/>
          <w:szCs w:val="24"/>
          <w:lang w:val="uk-UA"/>
        </w:rPr>
        <w:t>10</w:t>
      </w:r>
      <w:r w:rsidRPr="00AC11CF">
        <w:rPr>
          <w:rFonts w:ascii="Times New Roman" w:hAnsi="Times New Roman"/>
          <w:color w:val="000000"/>
          <w:sz w:val="24"/>
          <w:szCs w:val="24"/>
          <w:lang w:val="uk-UA"/>
        </w:rPr>
        <w:t>. Місця для організації ярмарків та майданчики для сезонної торгівлі утримуються особами, яким зазначені території надаються з метою проведення цих заходів.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Організація ярмарків, майданчиків сезонної торгівлі має відповідати санітарним, протипожежним нормам і правилам.</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Особи, яким дозволяється організація ярмарків та/або сезонної торгівлі, зобов’язані:</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забезпечити належне утримання території, у тому числі санітарне очищення;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укласти договір на вивезення твердих побутових відходів та вторинної сировини;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встановити сміттєзбірники, урни для роздільного збирання відходів та сміття;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забезпечити збереження всіх елементів благоустрою, у тому числі зелених насаджень на наданій території.</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5B9BD5"/>
          <w:sz w:val="24"/>
          <w:szCs w:val="24"/>
          <w:lang w:val="uk-UA"/>
        </w:rPr>
      </w:pPr>
      <w:r w:rsidRPr="006D2CA8">
        <w:rPr>
          <w:rFonts w:ascii="Times New Roman" w:hAnsi="Times New Roman"/>
          <w:sz w:val="24"/>
          <w:szCs w:val="24"/>
          <w:lang w:val="uk-UA"/>
        </w:rPr>
        <w:lastRenderedPageBreak/>
        <w:t xml:space="preserve">Контроль за порядком організації ярмарків та сезонної торгівлі здійснюють уповноважені посадові особи </w:t>
      </w:r>
      <w:r>
        <w:rPr>
          <w:rFonts w:ascii="Times New Roman" w:hAnsi="Times New Roman"/>
          <w:sz w:val="24"/>
          <w:szCs w:val="24"/>
          <w:lang w:val="uk-UA"/>
        </w:rPr>
        <w:t>відділів</w:t>
      </w:r>
      <w:r w:rsidRPr="006D2CA8">
        <w:rPr>
          <w:rFonts w:ascii="Times New Roman" w:hAnsi="Times New Roman"/>
          <w:sz w:val="24"/>
          <w:szCs w:val="24"/>
          <w:lang w:val="uk-UA"/>
        </w:rPr>
        <w:t xml:space="preserve"> та управлінь </w:t>
      </w:r>
      <w:r w:rsidRPr="006D2CA8">
        <w:rPr>
          <w:rFonts w:ascii="Times New Roman" w:hAnsi="Times New Roman"/>
          <w:color w:val="000000"/>
          <w:sz w:val="24"/>
          <w:szCs w:val="24"/>
          <w:lang w:val="uk-UA"/>
        </w:rPr>
        <w:t xml:space="preserve">Широківської сільської </w:t>
      </w:r>
      <w:r>
        <w:rPr>
          <w:rFonts w:ascii="Times New Roman" w:hAnsi="Times New Roman"/>
          <w:color w:val="000000"/>
          <w:sz w:val="24"/>
          <w:szCs w:val="24"/>
          <w:lang w:val="uk-UA"/>
        </w:rPr>
        <w:t>ради</w:t>
      </w:r>
      <w:r w:rsidRPr="006D2CA8">
        <w:rPr>
          <w:rFonts w:ascii="Times New Roman" w:hAnsi="Times New Roman"/>
          <w:sz w:val="24"/>
          <w:szCs w:val="24"/>
          <w:lang w:val="uk-UA"/>
        </w:rPr>
        <w:t>, інш</w:t>
      </w:r>
      <w:r>
        <w:rPr>
          <w:rFonts w:ascii="Times New Roman" w:hAnsi="Times New Roman"/>
          <w:sz w:val="24"/>
          <w:szCs w:val="24"/>
          <w:lang w:val="uk-UA"/>
        </w:rPr>
        <w:t>і</w:t>
      </w:r>
      <w:r w:rsidRPr="006D2CA8">
        <w:rPr>
          <w:rFonts w:ascii="Times New Roman" w:hAnsi="Times New Roman"/>
          <w:sz w:val="24"/>
          <w:szCs w:val="24"/>
          <w:lang w:val="uk-UA"/>
        </w:rPr>
        <w:t xml:space="preserve"> уповноважені органи державної влади та місцевого самоврядування в межах своїх повноважень</w:t>
      </w:r>
      <w:r w:rsidRPr="00C3602D">
        <w:rPr>
          <w:rFonts w:ascii="Times New Roman" w:hAnsi="Times New Roman"/>
          <w:color w:val="5B9BD5"/>
          <w:sz w:val="24"/>
          <w:szCs w:val="24"/>
          <w:lang w:val="uk-UA"/>
        </w:rPr>
        <w:t>.</w:t>
      </w:r>
    </w:p>
    <w:p w:rsidR="001A177F" w:rsidRDefault="001A177F" w:rsidP="001A177F">
      <w:pPr>
        <w:shd w:val="clear" w:color="auto" w:fill="FFFFFF"/>
        <w:spacing w:before="100" w:beforeAutospacing="1" w:after="100" w:afterAutospacing="1" w:line="240" w:lineRule="auto"/>
        <w:jc w:val="center"/>
        <w:rPr>
          <w:rFonts w:ascii="Times New Roman" w:hAnsi="Times New Roman"/>
          <w:b/>
          <w:color w:val="000000"/>
          <w:sz w:val="24"/>
          <w:szCs w:val="24"/>
          <w:lang w:val="uk-UA"/>
        </w:rPr>
      </w:pPr>
      <w:r w:rsidRPr="00BD3F9B">
        <w:rPr>
          <w:rFonts w:ascii="Times New Roman" w:hAnsi="Times New Roman"/>
          <w:b/>
          <w:color w:val="000000"/>
          <w:sz w:val="24"/>
          <w:szCs w:val="24"/>
          <w:lang w:val="uk-UA"/>
        </w:rPr>
        <w:t xml:space="preserve">Розділ </w:t>
      </w:r>
      <w:r>
        <w:rPr>
          <w:rFonts w:ascii="Times New Roman" w:hAnsi="Times New Roman"/>
          <w:b/>
          <w:color w:val="000000"/>
          <w:sz w:val="24"/>
          <w:szCs w:val="24"/>
          <w:lang w:val="uk-UA"/>
        </w:rPr>
        <w:t>4</w:t>
      </w:r>
      <w:r w:rsidRPr="00BD3F9B">
        <w:rPr>
          <w:rFonts w:ascii="Times New Roman" w:hAnsi="Times New Roman"/>
          <w:b/>
          <w:color w:val="000000"/>
          <w:sz w:val="24"/>
          <w:szCs w:val="24"/>
          <w:lang w:val="uk-UA"/>
        </w:rPr>
        <w:t>. Вимоги до впорядкування територій підприємств, установ, організацій у сфері благоустрою населених пунктів</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 xml:space="preserve">4.1. </w:t>
      </w:r>
      <w:r w:rsidRPr="00BD3F9B">
        <w:rPr>
          <w:rFonts w:ascii="Times New Roman" w:hAnsi="Times New Roman"/>
          <w:color w:val="000000"/>
          <w:sz w:val="24"/>
          <w:szCs w:val="24"/>
          <w:lang w:val="uk-UA"/>
        </w:rPr>
        <w:t xml:space="preserve">Підприємства, установи, організації, які розміщуються на території об'єкта благоустрою, можуть утримувати закріплену за ними територію або брати пайову участь в утриманні цього об'єкта на умовах договору, укладеного із балансоутримувачем.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Визначення меж утримання територій, прилеглих до території підприємств, установ, організацій, здійснюється відповідно до розділу </w:t>
      </w:r>
      <w:r w:rsidRPr="001D6543">
        <w:rPr>
          <w:rFonts w:ascii="Times New Roman" w:hAnsi="Times New Roman"/>
          <w:color w:val="000000"/>
          <w:sz w:val="24"/>
          <w:szCs w:val="24"/>
        </w:rPr>
        <w:t>9</w:t>
      </w:r>
      <w:r w:rsidRPr="00BD3F9B">
        <w:rPr>
          <w:rFonts w:ascii="Times New Roman" w:hAnsi="Times New Roman"/>
          <w:color w:val="000000"/>
          <w:sz w:val="24"/>
          <w:szCs w:val="24"/>
          <w:lang w:val="uk-UA"/>
        </w:rPr>
        <w:t xml:space="preserve"> цих </w:t>
      </w:r>
      <w:r>
        <w:rPr>
          <w:rFonts w:ascii="Times New Roman" w:hAnsi="Times New Roman"/>
          <w:color w:val="000000"/>
          <w:sz w:val="24"/>
          <w:szCs w:val="24"/>
          <w:lang w:val="uk-UA"/>
        </w:rPr>
        <w:t>П</w:t>
      </w:r>
      <w:r w:rsidRPr="00BD3F9B">
        <w:rPr>
          <w:rFonts w:ascii="Times New Roman" w:hAnsi="Times New Roman"/>
          <w:color w:val="000000"/>
          <w:sz w:val="24"/>
          <w:szCs w:val="24"/>
          <w:lang w:val="uk-UA"/>
        </w:rPr>
        <w:t xml:space="preserve">равил.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Визначення обсягів пайової участі підприємств (В), установ, організацій, які розміщуються на території об'єкта благоустрою, в утриманні цього об'єкта здійснюють органи </w:t>
      </w:r>
      <w:r>
        <w:rPr>
          <w:rFonts w:ascii="Times New Roman" w:hAnsi="Times New Roman"/>
          <w:color w:val="000000"/>
          <w:sz w:val="24"/>
          <w:szCs w:val="24"/>
          <w:lang w:val="uk-UA"/>
        </w:rPr>
        <w:t>Широківської сільської ради</w:t>
      </w:r>
      <w:r w:rsidRPr="00BD3F9B">
        <w:rPr>
          <w:rFonts w:ascii="Times New Roman" w:hAnsi="Times New Roman"/>
          <w:color w:val="000000"/>
          <w:sz w:val="24"/>
          <w:szCs w:val="24"/>
          <w:lang w:val="uk-UA"/>
        </w:rPr>
        <w:t xml:space="preserve"> за формулою: В = </w:t>
      </w:r>
      <w:proofErr w:type="spellStart"/>
      <w:r w:rsidRPr="00BD3F9B">
        <w:rPr>
          <w:rFonts w:ascii="Times New Roman" w:hAnsi="Times New Roman"/>
          <w:color w:val="000000"/>
          <w:sz w:val="24"/>
          <w:szCs w:val="24"/>
          <w:lang w:val="uk-UA"/>
        </w:rPr>
        <w:t>Пз</w:t>
      </w:r>
      <w:proofErr w:type="spellEnd"/>
      <w:r w:rsidRPr="00BD3F9B">
        <w:rPr>
          <w:rFonts w:ascii="Times New Roman" w:hAnsi="Times New Roman"/>
          <w:color w:val="000000"/>
          <w:sz w:val="24"/>
          <w:szCs w:val="24"/>
          <w:lang w:val="uk-UA"/>
        </w:rPr>
        <w:t xml:space="preserve"> х </w:t>
      </w:r>
      <w:proofErr w:type="spellStart"/>
      <w:r w:rsidRPr="00BD3F9B">
        <w:rPr>
          <w:rFonts w:ascii="Times New Roman" w:hAnsi="Times New Roman"/>
          <w:color w:val="000000"/>
          <w:sz w:val="24"/>
          <w:szCs w:val="24"/>
          <w:lang w:val="uk-UA"/>
        </w:rPr>
        <w:t>Сбв</w:t>
      </w:r>
      <w:proofErr w:type="spellEnd"/>
      <w:r w:rsidRPr="00BD3F9B">
        <w:rPr>
          <w:rFonts w:ascii="Times New Roman" w:hAnsi="Times New Roman"/>
          <w:color w:val="000000"/>
          <w:sz w:val="24"/>
          <w:szCs w:val="24"/>
          <w:lang w:val="uk-UA"/>
        </w:rPr>
        <w:t xml:space="preserve">,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де </w:t>
      </w:r>
      <w:proofErr w:type="spellStart"/>
      <w:r w:rsidRPr="00BD3F9B">
        <w:rPr>
          <w:rFonts w:ascii="Times New Roman" w:hAnsi="Times New Roman"/>
          <w:color w:val="000000"/>
          <w:sz w:val="24"/>
          <w:szCs w:val="24"/>
          <w:lang w:val="uk-UA"/>
        </w:rPr>
        <w:t>Пз</w:t>
      </w:r>
      <w:proofErr w:type="spellEnd"/>
      <w:r w:rsidRPr="00BD3F9B">
        <w:rPr>
          <w:rFonts w:ascii="Times New Roman" w:hAnsi="Times New Roman"/>
          <w:color w:val="000000"/>
          <w:sz w:val="24"/>
          <w:szCs w:val="24"/>
          <w:lang w:val="uk-UA"/>
        </w:rPr>
        <w:t xml:space="preserve"> - загальна площа території, закріпленої за підприємством, установою, організацією;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proofErr w:type="spellStart"/>
      <w:r w:rsidRPr="00BD3F9B">
        <w:rPr>
          <w:rFonts w:ascii="Times New Roman" w:hAnsi="Times New Roman"/>
          <w:color w:val="000000"/>
          <w:sz w:val="24"/>
          <w:szCs w:val="24"/>
          <w:lang w:val="uk-UA"/>
        </w:rPr>
        <w:t>Сбв</w:t>
      </w:r>
      <w:proofErr w:type="spellEnd"/>
      <w:r w:rsidRPr="00BD3F9B">
        <w:rPr>
          <w:rFonts w:ascii="Times New Roman" w:hAnsi="Times New Roman"/>
          <w:color w:val="000000"/>
          <w:sz w:val="24"/>
          <w:szCs w:val="24"/>
          <w:lang w:val="uk-UA"/>
        </w:rPr>
        <w:t xml:space="preserve"> - базова вартість одного квадратного метра земель у межах населеного пункту, визначена у технічній документації з нормативної грошової оцінки земельних ділянок у межах населених пунктів, затвердженої у встановленому порядку.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4.</w:t>
      </w:r>
      <w:r w:rsidRPr="00BD3F9B">
        <w:rPr>
          <w:rFonts w:ascii="Times New Roman" w:hAnsi="Times New Roman"/>
          <w:color w:val="000000"/>
          <w:sz w:val="24"/>
          <w:szCs w:val="24"/>
          <w:lang w:val="uk-UA"/>
        </w:rPr>
        <w:t xml:space="preserve">2. Підприємства, установи і організації на власних та закріплених територіях повинні здійснювати весь комплекс робіт, спрямованих на наведення та постійне підтримання чистоти і порядку, збереження зелених насаджень, а саме: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регулярне прибирання від сміття, побутових відходів, бруду, опалого листя, снігу, що забезпечує утримання об’єктів благоустрою та прилеглих територій у належному санітарному стані (тротуари прибираються вздовж всієї ділянки будинку, домоволодіння (в межах належності) - до </w:t>
      </w:r>
      <w:proofErr w:type="spellStart"/>
      <w:r w:rsidRPr="00BD3F9B">
        <w:rPr>
          <w:rFonts w:ascii="Times New Roman" w:hAnsi="Times New Roman"/>
          <w:color w:val="000000"/>
          <w:sz w:val="24"/>
          <w:szCs w:val="24"/>
          <w:lang w:val="uk-UA"/>
        </w:rPr>
        <w:t>бордюрного</w:t>
      </w:r>
      <w:proofErr w:type="spellEnd"/>
      <w:r w:rsidRPr="00BD3F9B">
        <w:rPr>
          <w:rFonts w:ascii="Times New Roman" w:hAnsi="Times New Roman"/>
          <w:color w:val="000000"/>
          <w:sz w:val="24"/>
          <w:szCs w:val="24"/>
          <w:lang w:val="uk-UA"/>
        </w:rPr>
        <w:t xml:space="preserve"> каменю);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забезпечення вивезення сміття, бруду, побутових відходів, опалого листя на відведені для цього ділянки або об’єкти поводження з відходами. Вивезення сміття, побутових відходів здійснюється шляхом укладення відповідних договорів із підприємствами, з урахуванням затверджених норм надання послуг з вивезення побутових відходів; регулярне миття об’єктів та елементів благоустрою (у разі їх придатності до миття);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регулярне прибирання контейнерних майданчиків;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належне утримання приміщень громадських вбиралень, у тому числі дворових, та вбиралень на кінцевих зупинках громадського транспорту у належному санітарному та технічному стані;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очищення опор ліній електропередач, стовбурів дерев, стовпів, парканів, будівель, інших елементів благоустрою від оголошень, реклам, вивішених у недозволених місцях;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спостереження за станом водоприймальних та оглядових колодязів підземних інженерних мереж, колодязів пожежних гідрантів. У разі виявлення відкритих люків або інших недоліків в утриманні інженерних мереж про це повідомляються організації, які їх експлуатують, для негайного приведення цих мереж у належний стан; регулярне </w:t>
      </w:r>
      <w:r w:rsidRPr="00BD3F9B">
        <w:rPr>
          <w:rFonts w:ascii="Times New Roman" w:hAnsi="Times New Roman"/>
          <w:color w:val="000000"/>
          <w:sz w:val="24"/>
          <w:szCs w:val="24"/>
          <w:lang w:val="uk-UA"/>
        </w:rPr>
        <w:lastRenderedPageBreak/>
        <w:t xml:space="preserve">знищення бур'янів, </w:t>
      </w:r>
      <w:proofErr w:type="spellStart"/>
      <w:r w:rsidRPr="00BD3F9B">
        <w:rPr>
          <w:rFonts w:ascii="Times New Roman" w:hAnsi="Times New Roman"/>
          <w:color w:val="000000"/>
          <w:sz w:val="24"/>
          <w:szCs w:val="24"/>
          <w:lang w:val="uk-UA"/>
        </w:rPr>
        <w:t>скошення</w:t>
      </w:r>
      <w:proofErr w:type="spellEnd"/>
      <w:r w:rsidRPr="00BD3F9B">
        <w:rPr>
          <w:rFonts w:ascii="Times New Roman" w:hAnsi="Times New Roman"/>
          <w:color w:val="000000"/>
          <w:sz w:val="24"/>
          <w:szCs w:val="24"/>
          <w:lang w:val="uk-UA"/>
        </w:rPr>
        <w:t xml:space="preserve"> трави заввишки більше 10 см, видалення сухостійних дерев та чагарників, видалення сухого та пошкодженого гілля та забезпечення їх видалення; регулярне обстеження власних та прилеглих (закріплених) територій з метою виявлення амброзії </w:t>
      </w:r>
      <w:proofErr w:type="spellStart"/>
      <w:r w:rsidRPr="00BD3F9B">
        <w:rPr>
          <w:rFonts w:ascii="Times New Roman" w:hAnsi="Times New Roman"/>
          <w:color w:val="000000"/>
          <w:sz w:val="24"/>
          <w:szCs w:val="24"/>
          <w:lang w:val="uk-UA"/>
        </w:rPr>
        <w:t>полинолистої</w:t>
      </w:r>
      <w:proofErr w:type="spellEnd"/>
      <w:r w:rsidRPr="00BD3F9B">
        <w:rPr>
          <w:rFonts w:ascii="Times New Roman" w:hAnsi="Times New Roman"/>
          <w:color w:val="000000"/>
          <w:sz w:val="24"/>
          <w:szCs w:val="24"/>
          <w:lang w:val="uk-UA"/>
        </w:rPr>
        <w:t xml:space="preserve">, інших карантинних рослин, проведення заходів з їх знищення; здійснення заходів, що забезпечують збереження зелених насаджень, квітників, газонів; проведення протягом року необхідних заходів боротьби зі шкідниками та хворобами зелених насаджень, а також з поширенням сезонних комах та кліщів, що становлять загрозу здоров’ю населення; проведення у повному обсязі заміни засохлих та пошкоджених кущів і дерев; відновлення благоустрою території після проведення ремонтних або інших робіт, а також після аварій або природних явищ, які спричинили погіршення стану благоустрою.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4.</w:t>
      </w:r>
      <w:r w:rsidRPr="00BD3F9B">
        <w:rPr>
          <w:rFonts w:ascii="Times New Roman" w:hAnsi="Times New Roman"/>
          <w:color w:val="000000"/>
          <w:sz w:val="24"/>
          <w:szCs w:val="24"/>
          <w:lang w:val="uk-UA"/>
        </w:rPr>
        <w:t xml:space="preserve">3. Підприємства, установи, організації, особи, які експлуатують ліхтарі вуличного освітлення, засоби та обладнання зовнішнього освітлення, світлових покажчиків розміщення пожежних гідрантів, установки з декоративного підсвічування будинків, будівель, споруд, вивісок, вітрин, світлової реклами, зобов’язані забезпечувати їх належний режим роботи та технічний стан.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Усі вітрини повинні бути обладнані спеціальною освітлювальною апаратурою, переважно енергозберігаючою.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4.</w:t>
      </w:r>
      <w:r w:rsidRPr="00BD3F9B">
        <w:rPr>
          <w:rFonts w:ascii="Times New Roman" w:hAnsi="Times New Roman"/>
          <w:color w:val="000000"/>
          <w:sz w:val="24"/>
          <w:szCs w:val="24"/>
          <w:lang w:val="uk-UA"/>
        </w:rPr>
        <w:t xml:space="preserve">4. Освітлення має бути рівномірним і не повинно засліплювати учасників дорожнього руху та освітлювати квартири житлових будинків.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Вуличне освітлення повинно вмикатися відповідно до встановленого графіка залежно від пори року та природних умов.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 xml:space="preserve">Розміщення обладнання архітектурно-художнього освітлення на фасаді будівель та споруд здійснюється виключно на підставі згоди власника будівлі або приміщень.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BD3F9B">
        <w:rPr>
          <w:rFonts w:ascii="Times New Roman" w:hAnsi="Times New Roman"/>
          <w:color w:val="000000"/>
          <w:sz w:val="24"/>
          <w:szCs w:val="24"/>
          <w:lang w:val="uk-UA"/>
        </w:rPr>
        <w:t>На пішохідних переходах, а також ділянках автомобільних доріг, проспектах, магістралях з високим рівнем небезпеки відключення освітлення у темний час доби забороняється.</w:t>
      </w:r>
    </w:p>
    <w:p w:rsidR="001A177F" w:rsidRPr="00D57863" w:rsidRDefault="001A177F" w:rsidP="001A177F">
      <w:pPr>
        <w:shd w:val="clear" w:color="auto" w:fill="FFFFFF"/>
        <w:spacing w:before="100" w:beforeAutospacing="1" w:after="100" w:afterAutospacing="1" w:line="240" w:lineRule="auto"/>
        <w:jc w:val="center"/>
        <w:rPr>
          <w:rFonts w:ascii="Times New Roman" w:hAnsi="Times New Roman"/>
          <w:b/>
          <w:color w:val="000000"/>
          <w:sz w:val="24"/>
          <w:szCs w:val="24"/>
          <w:lang w:val="uk-UA"/>
        </w:rPr>
      </w:pPr>
      <w:r w:rsidRPr="00D57863">
        <w:rPr>
          <w:rFonts w:ascii="Times New Roman" w:hAnsi="Times New Roman"/>
          <w:b/>
          <w:color w:val="000000"/>
          <w:sz w:val="24"/>
          <w:szCs w:val="24"/>
          <w:lang w:val="uk-UA"/>
        </w:rPr>
        <w:t xml:space="preserve">Розділ </w:t>
      </w:r>
      <w:r>
        <w:rPr>
          <w:rFonts w:ascii="Times New Roman" w:hAnsi="Times New Roman"/>
          <w:b/>
          <w:color w:val="000000"/>
          <w:sz w:val="24"/>
          <w:szCs w:val="24"/>
          <w:lang w:val="uk-UA"/>
        </w:rPr>
        <w:t>5</w:t>
      </w:r>
      <w:r w:rsidRPr="00D57863">
        <w:rPr>
          <w:rFonts w:ascii="Times New Roman" w:hAnsi="Times New Roman"/>
          <w:b/>
          <w:color w:val="000000"/>
          <w:sz w:val="24"/>
          <w:szCs w:val="24"/>
          <w:lang w:val="uk-UA"/>
        </w:rPr>
        <w:t>. Вимоги до утримання зелених насаджень на об’єктах благоустрою – територіях загального користування</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5.</w:t>
      </w:r>
      <w:r w:rsidRPr="00D57863">
        <w:rPr>
          <w:rFonts w:ascii="Times New Roman" w:hAnsi="Times New Roman"/>
          <w:color w:val="000000"/>
          <w:sz w:val="24"/>
          <w:szCs w:val="24"/>
          <w:lang w:val="uk-UA"/>
        </w:rPr>
        <w:t xml:space="preserve">1. Утримання зелених насаджень на об’єктах благоустрою – територіях загального користування здійснюється згідно з Правилами утримання зелених насаджень у населених пунктах України, затвердженими наказом Міністерства будівництва, архітектури та житлово-комунального господарства України від 10 квітня 2006 року № 105, зареєстрованими у Міністерстві юстиції України 27 липня 2006 року за № 880/12754, та цими </w:t>
      </w:r>
      <w:r>
        <w:rPr>
          <w:rFonts w:ascii="Times New Roman" w:hAnsi="Times New Roman"/>
          <w:color w:val="000000"/>
          <w:sz w:val="24"/>
          <w:szCs w:val="24"/>
          <w:lang w:val="uk-UA"/>
        </w:rPr>
        <w:t>П</w:t>
      </w:r>
      <w:r w:rsidRPr="00D57863">
        <w:rPr>
          <w:rFonts w:ascii="Times New Roman" w:hAnsi="Times New Roman"/>
          <w:color w:val="000000"/>
          <w:sz w:val="24"/>
          <w:szCs w:val="24"/>
          <w:lang w:val="uk-UA"/>
        </w:rPr>
        <w:t>равилами.</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5.</w:t>
      </w:r>
      <w:r w:rsidRPr="00D57863">
        <w:rPr>
          <w:rFonts w:ascii="Times New Roman" w:hAnsi="Times New Roman"/>
          <w:color w:val="000000"/>
          <w:sz w:val="24"/>
          <w:szCs w:val="24"/>
          <w:lang w:val="uk-UA"/>
        </w:rPr>
        <w:t xml:space="preserve">2. Інвентаризація зелених насаджень проводиться відповідно до Інструкції з інвентаризації зелених насаджень у населених пунктах України, затвердженої наказом Державного комітету будівництва, архітектури та житлової політики України від 24 грудня 2001 року № 226, зареєстрованої у Міністерстві юстиції України 25 лютого 2002 року за № 182/6470.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5.</w:t>
      </w:r>
      <w:r w:rsidRPr="00D57863">
        <w:rPr>
          <w:rFonts w:ascii="Times New Roman" w:hAnsi="Times New Roman"/>
          <w:color w:val="000000"/>
          <w:sz w:val="24"/>
          <w:szCs w:val="24"/>
          <w:lang w:val="uk-UA"/>
        </w:rPr>
        <w:t>3. Замовники будівництва повинні огороджувати зелені насадження, щоб запобігти їх пошкодженню.</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lastRenderedPageBreak/>
        <w:t>5.</w:t>
      </w:r>
      <w:r w:rsidRPr="00D57863">
        <w:rPr>
          <w:rFonts w:ascii="Times New Roman" w:hAnsi="Times New Roman"/>
          <w:color w:val="000000"/>
          <w:sz w:val="24"/>
          <w:szCs w:val="24"/>
          <w:lang w:val="uk-UA"/>
        </w:rPr>
        <w:t xml:space="preserve">4. Видалення дерев, кущів, газонів і квітників здійснюється відповідно до Порядку видалення дерев, кущів, газонів і квітників у населених пунктах, затвердженого постановою Кабінету Міністрів України від 01 серпня 2006 року № 1045.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5.</w:t>
      </w:r>
      <w:r w:rsidRPr="00D57863">
        <w:rPr>
          <w:rFonts w:ascii="Times New Roman" w:hAnsi="Times New Roman"/>
          <w:color w:val="000000"/>
          <w:sz w:val="24"/>
          <w:szCs w:val="24"/>
          <w:lang w:val="uk-UA"/>
        </w:rPr>
        <w:t>5. Забороняється самовільне знищення, пошкодження або видалення зелених насаджень. Видалення зелених насаджень, збір квітів, грибів на територіях парків, рекреаційних зон, садів, скверів, майданчиків здійснюється відповідно до законодавства.</w:t>
      </w:r>
    </w:p>
    <w:p w:rsidR="001A177F" w:rsidRPr="003F05D2" w:rsidRDefault="001A177F" w:rsidP="001A177F">
      <w:pPr>
        <w:shd w:val="clear" w:color="auto" w:fill="FFFFFF"/>
        <w:spacing w:before="100" w:beforeAutospacing="1" w:after="100" w:afterAutospacing="1" w:line="240" w:lineRule="auto"/>
        <w:jc w:val="center"/>
        <w:rPr>
          <w:rFonts w:ascii="Times New Roman" w:hAnsi="Times New Roman"/>
          <w:b/>
          <w:color w:val="000000"/>
          <w:sz w:val="24"/>
          <w:szCs w:val="24"/>
          <w:lang w:val="uk-UA"/>
        </w:rPr>
      </w:pPr>
      <w:r w:rsidRPr="003F05D2">
        <w:rPr>
          <w:rFonts w:ascii="Times New Roman" w:hAnsi="Times New Roman"/>
          <w:b/>
          <w:color w:val="000000"/>
          <w:sz w:val="24"/>
          <w:szCs w:val="24"/>
          <w:lang w:val="uk-UA"/>
        </w:rPr>
        <w:t xml:space="preserve">Розділ </w:t>
      </w:r>
      <w:r>
        <w:rPr>
          <w:rFonts w:ascii="Times New Roman" w:hAnsi="Times New Roman"/>
          <w:b/>
          <w:color w:val="000000"/>
          <w:sz w:val="24"/>
          <w:szCs w:val="24"/>
          <w:lang w:val="uk-UA"/>
        </w:rPr>
        <w:t>6</w:t>
      </w:r>
      <w:r w:rsidRPr="003F05D2">
        <w:rPr>
          <w:rFonts w:ascii="Times New Roman" w:hAnsi="Times New Roman"/>
          <w:b/>
          <w:color w:val="000000"/>
          <w:sz w:val="24"/>
          <w:szCs w:val="24"/>
          <w:lang w:val="uk-UA"/>
        </w:rPr>
        <w:t>.</w:t>
      </w:r>
      <w:r w:rsidRPr="003F05D2">
        <w:rPr>
          <w:b/>
        </w:rPr>
        <w:t xml:space="preserve"> </w:t>
      </w:r>
      <w:r w:rsidRPr="003F05D2">
        <w:rPr>
          <w:rFonts w:ascii="Times New Roman" w:hAnsi="Times New Roman"/>
          <w:b/>
          <w:color w:val="000000"/>
          <w:sz w:val="24"/>
          <w:szCs w:val="24"/>
          <w:lang w:val="uk-UA"/>
        </w:rPr>
        <w:t>Вимоги до утримання будівель і споруд інженерного захисту територій</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 xml:space="preserve">6.1. </w:t>
      </w:r>
      <w:r w:rsidRPr="00563EE3">
        <w:rPr>
          <w:rFonts w:ascii="Times New Roman" w:hAnsi="Times New Roman"/>
          <w:color w:val="000000"/>
          <w:sz w:val="24"/>
          <w:szCs w:val="24"/>
          <w:lang w:val="uk-UA"/>
        </w:rPr>
        <w:t xml:space="preserve">Утримання споруд інженерного захисту територій від небезпечних геологічних процесів здійснюється з дотриманням вимог: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563EE3">
        <w:rPr>
          <w:rFonts w:ascii="Times New Roman" w:hAnsi="Times New Roman"/>
          <w:color w:val="000000"/>
          <w:sz w:val="24"/>
          <w:szCs w:val="24"/>
          <w:lang w:val="uk-UA"/>
        </w:rPr>
        <w:t>постанови Кабінету Міністрів України від 08 листопада 1996 року № 1369 «Про інженерний захист територій, об’єктів і споруд від зсувів»;</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563EE3">
        <w:rPr>
          <w:rFonts w:ascii="Times New Roman" w:hAnsi="Times New Roman"/>
          <w:color w:val="000000"/>
          <w:sz w:val="24"/>
          <w:szCs w:val="24"/>
          <w:lang w:val="uk-UA"/>
        </w:rPr>
        <w:t xml:space="preserve">Правил експлуатації споруд інженерного захисту територій населених пунктів від підтоплення, затверджених наказом Міністерства регіонального розвитку, будівництва та житлово-комунального господарства України від 16 січня 2012 року № 23, зареєстрованих у Міністерстві юстиції України від 03 лютого 2012 року за № 170/20483;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563EE3">
        <w:rPr>
          <w:rFonts w:ascii="Times New Roman" w:hAnsi="Times New Roman"/>
          <w:color w:val="000000"/>
          <w:sz w:val="24"/>
          <w:szCs w:val="24"/>
          <w:lang w:val="uk-UA"/>
        </w:rPr>
        <w:t>ДСТУ-Н Б В.2.5-61:2012 «Настанова з улаштування систем поверхневого водовідведення».</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6.</w:t>
      </w:r>
      <w:r w:rsidRPr="00563EE3">
        <w:rPr>
          <w:rFonts w:ascii="Times New Roman" w:hAnsi="Times New Roman"/>
          <w:color w:val="000000"/>
          <w:sz w:val="24"/>
          <w:szCs w:val="24"/>
          <w:lang w:val="uk-UA"/>
        </w:rPr>
        <w:t>2. Порядок утримання фонду захисних споруд цивільного захисту визначається Кабінетом Міністрів України.</w:t>
      </w:r>
    </w:p>
    <w:p w:rsidR="001A177F" w:rsidRPr="003F05D2" w:rsidRDefault="001A177F" w:rsidP="001A177F">
      <w:pPr>
        <w:shd w:val="clear" w:color="auto" w:fill="FFFFFF"/>
        <w:spacing w:before="100" w:beforeAutospacing="1" w:after="100" w:afterAutospacing="1" w:line="240" w:lineRule="auto"/>
        <w:jc w:val="center"/>
        <w:rPr>
          <w:rFonts w:ascii="Times New Roman" w:hAnsi="Times New Roman"/>
          <w:b/>
          <w:color w:val="000000"/>
          <w:sz w:val="24"/>
          <w:szCs w:val="24"/>
          <w:lang w:val="uk-UA"/>
        </w:rPr>
      </w:pPr>
      <w:r w:rsidRPr="003F05D2">
        <w:rPr>
          <w:rFonts w:ascii="Times New Roman" w:hAnsi="Times New Roman"/>
          <w:b/>
          <w:color w:val="000000"/>
          <w:sz w:val="24"/>
          <w:szCs w:val="24"/>
          <w:lang w:val="uk-UA"/>
        </w:rPr>
        <w:t xml:space="preserve">Розділ </w:t>
      </w:r>
      <w:r>
        <w:rPr>
          <w:rFonts w:ascii="Times New Roman" w:hAnsi="Times New Roman"/>
          <w:b/>
          <w:color w:val="000000"/>
          <w:sz w:val="24"/>
          <w:szCs w:val="24"/>
          <w:lang w:val="uk-UA"/>
        </w:rPr>
        <w:t>7</w:t>
      </w:r>
      <w:r w:rsidRPr="003F05D2">
        <w:rPr>
          <w:rFonts w:ascii="Times New Roman" w:hAnsi="Times New Roman"/>
          <w:b/>
          <w:color w:val="000000"/>
          <w:sz w:val="24"/>
          <w:szCs w:val="24"/>
          <w:lang w:val="uk-UA"/>
        </w:rPr>
        <w:t>. Вимоги до здійснення благоустрою та утримання прибудинкової території</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 xml:space="preserve">7.1. </w:t>
      </w:r>
      <w:r w:rsidRPr="003F05D2">
        <w:rPr>
          <w:rFonts w:ascii="Times New Roman" w:hAnsi="Times New Roman"/>
          <w:color w:val="000000"/>
          <w:sz w:val="24"/>
          <w:szCs w:val="24"/>
          <w:lang w:val="uk-UA"/>
        </w:rPr>
        <w:t xml:space="preserve">Утримання прибудинкової території здійснюється з дотриманням вимог Правил утримання жилих будинків та прибудинкових територій, затверджених наказом Державного комітету України з питань житлово-комунального господарства від 17 травня 2005 року № 76, зареєстрованих у Міністерстві юстиції України 25 серпня 2005 року за № 927/11207, та ДБН 360-92** «Містобудування. Планування та забудова міських і сільських поселень».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3F05D2">
        <w:rPr>
          <w:rFonts w:ascii="Times New Roman" w:hAnsi="Times New Roman"/>
          <w:color w:val="000000"/>
          <w:sz w:val="24"/>
          <w:szCs w:val="24"/>
          <w:lang w:val="uk-UA"/>
        </w:rPr>
        <w:t xml:space="preserve">Для визначення прибудинкових територій багатоквартирних будинків застосовується Національний стандарт України ДСТУ-Н Б Б.2.2-9:2013 «Настанова щодо розподілу територій мікрорайонів (кварталів) для визначення прибудинкових територій багатоквартирної забудови», затверджений наказом </w:t>
      </w:r>
      <w:proofErr w:type="spellStart"/>
      <w:r w:rsidRPr="003F05D2">
        <w:rPr>
          <w:rFonts w:ascii="Times New Roman" w:hAnsi="Times New Roman"/>
          <w:color w:val="000000"/>
          <w:sz w:val="24"/>
          <w:szCs w:val="24"/>
          <w:lang w:val="uk-UA"/>
        </w:rPr>
        <w:t>Мінрегіону</w:t>
      </w:r>
      <w:proofErr w:type="spellEnd"/>
      <w:r w:rsidRPr="003F05D2">
        <w:rPr>
          <w:rFonts w:ascii="Times New Roman" w:hAnsi="Times New Roman"/>
          <w:color w:val="000000"/>
          <w:sz w:val="24"/>
          <w:szCs w:val="24"/>
          <w:lang w:val="uk-UA"/>
        </w:rPr>
        <w:t xml:space="preserve"> від 26.02.2014 № 56 .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 xml:space="preserve">7.2. </w:t>
      </w:r>
      <w:r w:rsidRPr="003F05D2">
        <w:rPr>
          <w:rFonts w:ascii="Times New Roman" w:hAnsi="Times New Roman"/>
          <w:color w:val="000000"/>
          <w:sz w:val="24"/>
          <w:szCs w:val="24"/>
          <w:lang w:val="uk-UA"/>
        </w:rPr>
        <w:t xml:space="preserve">Благоустрій присадибної ділянки та прилеглої до присадибної ділянки території проводиться власником або користувачем цієї ділянки. Власник або користувач присадибної ділянки може на умовах договору, укладеного з органом місцевого самоврядування, забезпечувати належне утримання території загального користування, прилеглої до його присадибної ділянки.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 xml:space="preserve">7.3. </w:t>
      </w:r>
      <w:r w:rsidRPr="003F05D2">
        <w:rPr>
          <w:rFonts w:ascii="Times New Roman" w:hAnsi="Times New Roman"/>
          <w:color w:val="000000"/>
          <w:sz w:val="24"/>
          <w:szCs w:val="24"/>
          <w:lang w:val="uk-UA"/>
        </w:rPr>
        <w:t xml:space="preserve">Організація благоустрою присадибної ділянки, на якій розміщені житлові будинки, господарські будівлі та споруди, що в порядку, визначеному законодавством, взяті на облік як безхазяйне майно або передані в комунальну власність як безхазяйне майно, здійснюється органом місцевого самоврядування.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lastRenderedPageBreak/>
        <w:t xml:space="preserve">7.4. </w:t>
      </w:r>
      <w:r w:rsidRPr="003F05D2">
        <w:rPr>
          <w:rFonts w:ascii="Times New Roman" w:hAnsi="Times New Roman"/>
          <w:color w:val="000000"/>
          <w:sz w:val="24"/>
          <w:szCs w:val="24"/>
          <w:lang w:val="uk-UA"/>
        </w:rPr>
        <w:t xml:space="preserve">Забороняється складати опале листя на прибудинкових територіях, а також поряд з контейнерними майданчиками.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 xml:space="preserve">7.5. </w:t>
      </w:r>
      <w:r w:rsidRPr="003F05D2">
        <w:rPr>
          <w:rFonts w:ascii="Times New Roman" w:hAnsi="Times New Roman"/>
          <w:color w:val="000000"/>
          <w:sz w:val="24"/>
          <w:szCs w:val="24"/>
          <w:lang w:val="uk-UA"/>
        </w:rPr>
        <w:t xml:space="preserve">Забороняється викидати трупи собак, котів та інших тварин або </w:t>
      </w:r>
      <w:proofErr w:type="spellStart"/>
      <w:r w:rsidRPr="003F05D2">
        <w:rPr>
          <w:rFonts w:ascii="Times New Roman" w:hAnsi="Times New Roman"/>
          <w:color w:val="000000"/>
          <w:sz w:val="24"/>
          <w:szCs w:val="24"/>
          <w:lang w:val="uk-UA"/>
        </w:rPr>
        <w:t>захоронювати</w:t>
      </w:r>
      <w:proofErr w:type="spellEnd"/>
      <w:r w:rsidRPr="003F05D2">
        <w:rPr>
          <w:rFonts w:ascii="Times New Roman" w:hAnsi="Times New Roman"/>
          <w:color w:val="000000"/>
          <w:sz w:val="24"/>
          <w:szCs w:val="24"/>
          <w:lang w:val="uk-UA"/>
        </w:rPr>
        <w:t xml:space="preserve"> їх у невідведених для цього місцях (контейнерах для сміття, газонах тощо).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7.6. Д</w:t>
      </w:r>
      <w:r w:rsidRPr="003F05D2">
        <w:rPr>
          <w:rFonts w:ascii="Times New Roman" w:hAnsi="Times New Roman"/>
          <w:color w:val="000000"/>
          <w:sz w:val="24"/>
          <w:szCs w:val="24"/>
          <w:lang w:val="uk-UA"/>
        </w:rPr>
        <w:t xml:space="preserve">ороги, проїзди та проходи до будівель, споруд, пожежних </w:t>
      </w:r>
      <w:proofErr w:type="spellStart"/>
      <w:r w:rsidRPr="003F05D2">
        <w:rPr>
          <w:rFonts w:ascii="Times New Roman" w:hAnsi="Times New Roman"/>
          <w:color w:val="000000"/>
          <w:sz w:val="24"/>
          <w:szCs w:val="24"/>
          <w:lang w:val="uk-UA"/>
        </w:rPr>
        <w:t>вододжерел</w:t>
      </w:r>
      <w:proofErr w:type="spellEnd"/>
      <w:r w:rsidRPr="003F05D2">
        <w:rPr>
          <w:rFonts w:ascii="Times New Roman" w:hAnsi="Times New Roman"/>
          <w:color w:val="000000"/>
          <w:sz w:val="24"/>
          <w:szCs w:val="24"/>
          <w:lang w:val="uk-UA"/>
        </w:rPr>
        <w:t>, підступи до зовнішніх стаціонарних пожежних драбин, обладнання та засобів пожежогасіння мають бути у вільному доступі, утримуватися справними, узимку очищатися від снігу. Забороняється довільно зменшувати нормативну ширину доріг та проїздів.</w:t>
      </w:r>
    </w:p>
    <w:p w:rsidR="001A177F" w:rsidRDefault="001A177F" w:rsidP="001A177F">
      <w:pPr>
        <w:shd w:val="clear" w:color="auto" w:fill="FFFFFF"/>
        <w:spacing w:before="100" w:beforeAutospacing="1" w:after="100" w:afterAutospacing="1" w:line="240" w:lineRule="auto"/>
        <w:jc w:val="center"/>
        <w:rPr>
          <w:rFonts w:ascii="Times New Roman" w:hAnsi="Times New Roman"/>
          <w:b/>
          <w:color w:val="000000"/>
          <w:sz w:val="24"/>
          <w:szCs w:val="24"/>
          <w:lang w:val="uk-UA"/>
        </w:rPr>
      </w:pPr>
      <w:r>
        <w:rPr>
          <w:rFonts w:ascii="Times New Roman" w:hAnsi="Times New Roman"/>
          <w:b/>
          <w:color w:val="000000"/>
          <w:sz w:val="24"/>
          <w:szCs w:val="24"/>
          <w:lang w:val="uk-UA"/>
        </w:rPr>
        <w:t xml:space="preserve">8. </w:t>
      </w:r>
      <w:r w:rsidRPr="00A73284">
        <w:rPr>
          <w:rFonts w:ascii="Times New Roman" w:hAnsi="Times New Roman"/>
          <w:b/>
          <w:color w:val="000000"/>
          <w:sz w:val="24"/>
          <w:szCs w:val="24"/>
          <w:lang w:val="uk-UA"/>
        </w:rPr>
        <w:t>Вимоги до санітарного очищення території</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8.1. Збирання та вивезення побутових відходів у межах певної території здійснюються юридичною особою, яка уповноважена на це органом місцевого самоврядування на конкурсних засадах відповідно до Порядку проведення конкурсу на надання послуг з вивезення побутових відходів, затвердженого постановою Кабінету Міністрів України від 16 листопада 2011 року № 1173.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8.</w:t>
      </w:r>
      <w:r w:rsidRPr="00A73284">
        <w:rPr>
          <w:rFonts w:ascii="Times New Roman" w:hAnsi="Times New Roman"/>
          <w:color w:val="000000"/>
          <w:sz w:val="24"/>
          <w:szCs w:val="24"/>
          <w:lang w:val="uk-UA"/>
        </w:rPr>
        <w:t xml:space="preserve">2. Зберігання побутових відходів здійснюється відповідно до вимог Державних санітарних норм та правил утримання територій населених місць, затверджених наказом Міністерства охорони здоров’я України від 17 березня 2011 року № 145, зареєстрованих у Міністерстві юстиції України 05 квітня 2011 року за № 457/19195, та Методики роздільного збирання побутових відходів, затвердженої наказом Міністерства регіонального розвитку, будівництва та житлово-комунального господарства України від 01 серпня 2011 року № 133, зареєстрованої у Міністерстві юстиції України 10 жовтня 2011 року за № 1157/19895.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8.</w:t>
      </w:r>
      <w:r w:rsidRPr="00A73284">
        <w:rPr>
          <w:rFonts w:ascii="Times New Roman" w:hAnsi="Times New Roman"/>
          <w:color w:val="000000"/>
          <w:sz w:val="24"/>
          <w:szCs w:val="24"/>
          <w:lang w:val="uk-UA"/>
        </w:rPr>
        <w:t xml:space="preserve">3. Роздільне збирання побутових відходів, включаючи небезпечні відходи у їх складі, здійснюється власниками таких відходів з дотриманням вимог: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Закону України «Про відходи»; Правил надання послуг з вивезення побутових відходів, затверджених постановою Кабінету Міністрів України від 10 грудня 2008 року № 1070;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Методики роздільного збирання побутових відходів, затвердженої наказом Міністерства регіонального розвитку, будівництва та житлово-комунального господарства України від 01 серпня 2011 року № 133, зареєстрованої у Міністерстві юстиції України 10 жовтня 2011 року за № 1157/19895;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Порядку розроблення, погодження та затвердження схем санітарного очищення населених пунктів, затвердженого наказом Міністерства регіонального розвитку, будівництва та житлово-комунального господарства України від 23.03.2017 № 57, зареєстрованого в Міністерстві юстиції України 14 к</w:t>
      </w:r>
      <w:r>
        <w:rPr>
          <w:rFonts w:ascii="Times New Roman" w:hAnsi="Times New Roman"/>
          <w:color w:val="000000"/>
          <w:sz w:val="24"/>
          <w:szCs w:val="24"/>
          <w:lang w:val="uk-UA"/>
        </w:rPr>
        <w:t>вітня 2017 року за № 505/30373;</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Державних санітарних норм та правил утримання територій населених місць, затверджених наказом Міністерства охорони здоров’я України від 17 березня 2011 року № 145, зареєстрованих в Міністерстві юстиції України 05 квітня 2011 року за № 457/19195;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Державних будівельних норм Б.2.2-6:2013 «Склад та зміст схеми санітарного очищення населеного пункту»;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lastRenderedPageBreak/>
        <w:t xml:space="preserve">Методичних рекомендацій щодо безпечного поводження з компонентами (складовими) небезпечних відходів у складі побутових відходів, затверджених наказом Міністерства регіонального розвитку, будівництва та житлово-комунального господарства України від 30.08.2013 № 423;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Методичних рекомендацій щодо збирання відходів електричного та електронного обладнання, що є у складі побутових відходів, затверджені наказом Міністерства регіонального розвитку, будівництва та житлово-комунального господарства України від 22.01.2013 № 15.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8.</w:t>
      </w:r>
      <w:r w:rsidRPr="00A73284">
        <w:rPr>
          <w:rFonts w:ascii="Times New Roman" w:hAnsi="Times New Roman"/>
          <w:color w:val="000000"/>
          <w:sz w:val="24"/>
          <w:szCs w:val="24"/>
          <w:lang w:val="uk-UA"/>
        </w:rPr>
        <w:t xml:space="preserve">4. Зберігання вилучених та зібраних небезпечних відходів у складі побутових відходів здійснюється в спеціально організованих, відповідно до схеми санітарного очищення населеного пункту місцях їх тимчасового зберігання до передачі їх спеціалізованим організаціям, що мають ліцензії на операції поводження з небезпечними відходами.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8.</w:t>
      </w:r>
      <w:r w:rsidRPr="00A73284">
        <w:rPr>
          <w:rFonts w:ascii="Times New Roman" w:hAnsi="Times New Roman"/>
          <w:color w:val="000000"/>
          <w:sz w:val="24"/>
          <w:szCs w:val="24"/>
          <w:lang w:val="uk-UA"/>
        </w:rPr>
        <w:t xml:space="preserve">5. Механізоване посипання піщаною або змішаною сумішшю та оброблення іншими дозволеними для цієї мети матеріалами проїзної частини вулиць, площ, мостів, шляхопроводів, перехресть, підйомів і узвозів здійснюється із дотриманням вимог Технічних правил ремонту і утримання вулиць та доріг населених пунктів, затверджених наказом Міністерства регіонального розвитку, будівництва та житлово-комунального господарства України від 14 лютого 2012 року № 54, зареєстрованих у Міністерстві юстиції України 05 березня 2012 року за № 365/20678.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8.</w:t>
      </w:r>
      <w:r w:rsidRPr="00A73284">
        <w:rPr>
          <w:rFonts w:ascii="Times New Roman" w:hAnsi="Times New Roman"/>
          <w:color w:val="000000"/>
          <w:sz w:val="24"/>
          <w:szCs w:val="24"/>
          <w:lang w:val="uk-UA"/>
        </w:rPr>
        <w:t xml:space="preserve">6. Власники, балансоутримувачі або особи, які утримують території населених пунктів, зобов’язані: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мати власний необхідний для прибирання снігу і льоду ручний інвентар (лопати металеві або дерев'яні, мітли, льодоруби), достатній запас матеріалу для посипання для своєчасного проведення </w:t>
      </w:r>
      <w:proofErr w:type="spellStart"/>
      <w:r w:rsidRPr="00A73284">
        <w:rPr>
          <w:rFonts w:ascii="Times New Roman" w:hAnsi="Times New Roman"/>
          <w:color w:val="000000"/>
          <w:sz w:val="24"/>
          <w:szCs w:val="24"/>
          <w:lang w:val="uk-UA"/>
        </w:rPr>
        <w:t>протиожеледних</w:t>
      </w:r>
      <w:proofErr w:type="spellEnd"/>
      <w:r w:rsidRPr="00A73284">
        <w:rPr>
          <w:rFonts w:ascii="Times New Roman" w:hAnsi="Times New Roman"/>
          <w:color w:val="000000"/>
          <w:sz w:val="24"/>
          <w:szCs w:val="24"/>
          <w:lang w:val="uk-UA"/>
        </w:rPr>
        <w:t xml:space="preserve"> заходів;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прибирати сніг негайно, з початку снігопаду, для запобігання утворення накату;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негайно очищати дахи, карнизи та інші елементи будинків, споруд, будівель від снігу та бурульок з дотриманням застережних заходів щодо безпеки руху пішоходів, не допускаючи пошкодження покрівель будинків і споруд, зелених насаджень, електромереж, рекламних конструкцій тощо, огороджувати небезпечні місця на тротуарах, переходах, вивозити сніг та бурульки, що зняті з дахів, карнизів та інших елементів будинків, споруд, будівель протягом доби;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повністю розчищати снігові вали над </w:t>
      </w:r>
      <w:proofErr w:type="spellStart"/>
      <w:r w:rsidRPr="00A73284">
        <w:rPr>
          <w:rFonts w:ascii="Times New Roman" w:hAnsi="Times New Roman"/>
          <w:color w:val="000000"/>
          <w:sz w:val="24"/>
          <w:szCs w:val="24"/>
          <w:lang w:val="uk-UA"/>
        </w:rPr>
        <w:t>зливостічними</w:t>
      </w:r>
      <w:proofErr w:type="spellEnd"/>
      <w:r w:rsidRPr="00A73284">
        <w:rPr>
          <w:rFonts w:ascii="Times New Roman" w:hAnsi="Times New Roman"/>
          <w:color w:val="000000"/>
          <w:sz w:val="24"/>
          <w:szCs w:val="24"/>
          <w:lang w:val="uk-UA"/>
        </w:rPr>
        <w:t xml:space="preserve"> колодязями, розміщеними на вулицях та дорогах, з яких сніг не передбачається вивозити на </w:t>
      </w:r>
      <w:proofErr w:type="spellStart"/>
      <w:r w:rsidRPr="00A73284">
        <w:rPr>
          <w:rFonts w:ascii="Times New Roman" w:hAnsi="Times New Roman"/>
          <w:color w:val="000000"/>
          <w:sz w:val="24"/>
          <w:szCs w:val="24"/>
          <w:lang w:val="uk-UA"/>
        </w:rPr>
        <w:t>снігозвалище</w:t>
      </w:r>
      <w:proofErr w:type="spellEnd"/>
      <w:r w:rsidRPr="00A73284">
        <w:rPr>
          <w:rFonts w:ascii="Times New Roman" w:hAnsi="Times New Roman"/>
          <w:color w:val="000000"/>
          <w:sz w:val="24"/>
          <w:szCs w:val="24"/>
          <w:lang w:val="uk-UA"/>
        </w:rPr>
        <w:t xml:space="preserve">;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 xml:space="preserve">очищати від снігу, льоду та бруду оголовки </w:t>
      </w:r>
      <w:proofErr w:type="spellStart"/>
      <w:r w:rsidRPr="00A73284">
        <w:rPr>
          <w:rFonts w:ascii="Times New Roman" w:hAnsi="Times New Roman"/>
          <w:color w:val="000000"/>
          <w:sz w:val="24"/>
          <w:szCs w:val="24"/>
          <w:lang w:val="uk-UA"/>
        </w:rPr>
        <w:t>зливостічних</w:t>
      </w:r>
      <w:proofErr w:type="spellEnd"/>
      <w:r w:rsidRPr="00A73284">
        <w:rPr>
          <w:rFonts w:ascii="Times New Roman" w:hAnsi="Times New Roman"/>
          <w:color w:val="000000"/>
          <w:sz w:val="24"/>
          <w:szCs w:val="24"/>
          <w:lang w:val="uk-UA"/>
        </w:rPr>
        <w:t xml:space="preserve"> колодязів та дощоприймачі у разі сніготанення та на початку весняного періоду; </w:t>
      </w:r>
    </w:p>
    <w:p w:rsidR="001A177F" w:rsidRPr="00A73284"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73284">
        <w:rPr>
          <w:rFonts w:ascii="Times New Roman" w:hAnsi="Times New Roman"/>
          <w:color w:val="000000"/>
          <w:sz w:val="24"/>
          <w:szCs w:val="24"/>
          <w:lang w:val="uk-UA"/>
        </w:rPr>
        <w:t>очищати від снігу, льоду, бруду оголовки колодязів для розташування пожежних гідрантів, розміщених на вулицях та дорогах.</w:t>
      </w:r>
    </w:p>
    <w:p w:rsidR="006F3420" w:rsidRDefault="006F3420"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6F3420" w:rsidRDefault="006F3420"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p>
    <w:p w:rsidR="001A177F" w:rsidRDefault="001A177F" w:rsidP="001A177F">
      <w:pPr>
        <w:shd w:val="clear" w:color="auto" w:fill="FFFFFF"/>
        <w:spacing w:before="100" w:beforeAutospacing="1" w:after="100" w:afterAutospacing="1" w:line="240" w:lineRule="auto"/>
        <w:jc w:val="center"/>
        <w:rPr>
          <w:rFonts w:ascii="Times New Roman" w:hAnsi="Times New Roman"/>
          <w:b/>
          <w:bCs/>
          <w:color w:val="000000"/>
          <w:sz w:val="24"/>
          <w:szCs w:val="24"/>
          <w:lang w:val="uk-UA"/>
        </w:rPr>
      </w:pPr>
      <w:r>
        <w:rPr>
          <w:rFonts w:ascii="Times New Roman" w:hAnsi="Times New Roman"/>
          <w:b/>
          <w:bCs/>
          <w:color w:val="000000"/>
          <w:sz w:val="24"/>
          <w:szCs w:val="24"/>
          <w:lang w:val="uk-UA"/>
        </w:rPr>
        <w:lastRenderedPageBreak/>
        <w:t xml:space="preserve">Розділ 9. </w:t>
      </w:r>
      <w:r w:rsidRPr="00F44BAD">
        <w:rPr>
          <w:rFonts w:ascii="Times New Roman" w:hAnsi="Times New Roman"/>
          <w:b/>
          <w:bCs/>
          <w:color w:val="000000"/>
          <w:sz w:val="24"/>
          <w:szCs w:val="24"/>
          <w:lang w:val="uk-UA"/>
        </w:rPr>
        <w:t>Розміри меж прилеглої до підприємств, установ та організацій територій у числовому значенні</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9</w:t>
      </w:r>
      <w:r w:rsidRPr="00682650">
        <w:rPr>
          <w:rFonts w:ascii="Times New Roman" w:hAnsi="Times New Roman"/>
          <w:color w:val="000000"/>
          <w:sz w:val="24"/>
          <w:szCs w:val="24"/>
          <w:lang w:val="uk-UA"/>
        </w:rPr>
        <w:t>.1. Межі прилеглої території будівель, споруд, земельних ділянок, підприємств, установ і закладів, будівельних майданчиків, ринків тощо визначаються таким чином:</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від головних фасадів (вуличних сторін) ‒ до </w:t>
      </w:r>
      <w:r>
        <w:rPr>
          <w:rFonts w:ascii="Times New Roman" w:hAnsi="Times New Roman"/>
          <w:color w:val="000000"/>
          <w:sz w:val="24"/>
          <w:szCs w:val="24"/>
          <w:lang w:val="uk-UA"/>
        </w:rPr>
        <w:t>проїзної частини;</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від бокових фасадів (сторін) ‒ до середини санітарного розриву між сусідніми об’єктами, але не більше ніж 25 м від бокової сторони земельної ділянки, належної об’єкту, крім випадків, коли більші розміри меж визначені проектною документацією;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від тильного фасаду (задньої сторони) ‒ на всю закриту дворову (прибудинкову) територію, а якщо прибудинкова територія не обмежена суцільними природними чи штучними межами (водоймою, дорогою, стіною, парканом) ‒ до середини санітарного розриву між сусідніми об’єктами.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для нежитлових приміщень, розташованих у підвалах, цокольних частинах і на перших поверхах житлових будинків, прилегла територія розташована у створі крайніх стін приміщення вздовж фасаду будинку, а при наявності розриву між приміщеннями сусідніх орендарів (власників) ‒ додатково до 10 м у кожен бік.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9</w:t>
      </w:r>
      <w:r w:rsidRPr="00682650">
        <w:rPr>
          <w:rFonts w:ascii="Times New Roman" w:hAnsi="Times New Roman"/>
          <w:color w:val="000000"/>
          <w:sz w:val="24"/>
          <w:szCs w:val="24"/>
          <w:lang w:val="uk-UA"/>
        </w:rPr>
        <w:t xml:space="preserve">.2. Межі прилеглої території окремо розташованих об’єктів визначаються від належних (відведених) земельних ділянок об’єктів у таких </w:t>
      </w:r>
      <w:r>
        <w:rPr>
          <w:rFonts w:ascii="Times New Roman" w:hAnsi="Times New Roman"/>
          <w:color w:val="000000"/>
          <w:sz w:val="24"/>
          <w:szCs w:val="24"/>
          <w:lang w:val="uk-UA"/>
        </w:rPr>
        <w:t>радіусах</w:t>
      </w:r>
      <w:r w:rsidRPr="00682650">
        <w:rPr>
          <w:rFonts w:ascii="Times New Roman" w:hAnsi="Times New Roman"/>
          <w:color w:val="000000"/>
          <w:sz w:val="24"/>
          <w:szCs w:val="24"/>
          <w:lang w:val="uk-UA"/>
        </w:rPr>
        <w:t xml:space="preserve">: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АЗС, підприємства промисловості, енергетики, переробки вторинної сировини ‒ 50 м;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будівлі, споруди, майданчики сфери споживчого ринку, ресторанного бізнесу, відпочинку та послуг, розміщені на території або на межі лісів і лісопарків ‒ 100 м та проїзди до них;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будівлі, споруди, майданчики сфери споживчого ринку, ресторанного бізнесу, відпочинку та послуг, розміщені на території парків, скверів загального користування, буферних парків, пляжів – 50 м та проїзди до них;</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будівлі, споруди, майданчики сфери споживчого ринку, ресторанного бізнесу, відпочинку та послуг, розташовані в житловій зоні ‒ 25 м та проїзди, доріжки і проходи до них;</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будівлі, споруди, майданчики сфери споживчого ринку, ресторанного бізнесу, відпочинку та послуг, розташовані в адміністративних, спеціальних і промислових зонах ‒ 15 м та проїзди, доріжки і проходи до них;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теплові, електричні, тягові, газорозподільні підстанції, каналізаційно-насосні станції, котельні та бойлерні ‒ 15 м та проїзди до них;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гаражні кооперативи, автомобільні мийки, автомобільні стоянки, СТО, </w:t>
      </w:r>
      <w:proofErr w:type="spellStart"/>
      <w:r w:rsidRPr="00682650">
        <w:rPr>
          <w:rFonts w:ascii="Times New Roman" w:hAnsi="Times New Roman"/>
          <w:color w:val="000000"/>
          <w:sz w:val="24"/>
          <w:szCs w:val="24"/>
          <w:lang w:val="uk-UA"/>
        </w:rPr>
        <w:t>шиномонтажні</w:t>
      </w:r>
      <w:proofErr w:type="spellEnd"/>
      <w:r w:rsidRPr="00682650">
        <w:rPr>
          <w:rFonts w:ascii="Times New Roman" w:hAnsi="Times New Roman"/>
          <w:color w:val="000000"/>
          <w:sz w:val="24"/>
          <w:szCs w:val="24"/>
          <w:lang w:val="uk-UA"/>
        </w:rPr>
        <w:t xml:space="preserve"> майстерні ‒ 15 м та проїзди до них;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кінцеві автобусні зупинки, місця відстою маршрутних таксі, відокремлені диспетчерські пункти ‒ 15 м;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зупиночні комплекси ‒ 15 м;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lastRenderedPageBreak/>
        <w:t xml:space="preserve">відокремлені від вуличних тротуарів облаштовані зупинки громадського транспорту ‒ 10 м;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тимчасові споруди для провадження підприємницької діяльності (ТС) ‒ 10 м від кожної крайньої точки ТС та прохід, доріжка, тротуар, спеціально створені для ТС;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індивідуальні гаражі ‒ 5 м;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682650">
        <w:rPr>
          <w:rFonts w:ascii="Times New Roman" w:hAnsi="Times New Roman"/>
          <w:color w:val="000000"/>
          <w:sz w:val="24"/>
          <w:szCs w:val="24"/>
          <w:lang w:val="uk-UA"/>
        </w:rPr>
        <w:t xml:space="preserve">об’єкти виносної (вуличної) торгівлі ‒ 5 м.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9</w:t>
      </w:r>
      <w:r w:rsidRPr="00682650">
        <w:rPr>
          <w:rFonts w:ascii="Times New Roman" w:hAnsi="Times New Roman"/>
          <w:color w:val="000000"/>
          <w:sz w:val="24"/>
          <w:szCs w:val="24"/>
          <w:lang w:val="uk-UA"/>
        </w:rPr>
        <w:t xml:space="preserve">.3. Для повітряних ліній електропередачі та надземних трубопроводів прилегла територія співпадає з охоронною зоною цих об’єктів, встановленою правилами охорони відповідних інженерних мереж. </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9</w:t>
      </w:r>
      <w:r w:rsidRPr="00682650">
        <w:rPr>
          <w:rFonts w:ascii="Times New Roman" w:hAnsi="Times New Roman"/>
          <w:color w:val="000000"/>
          <w:sz w:val="24"/>
          <w:szCs w:val="24"/>
          <w:lang w:val="uk-UA"/>
        </w:rPr>
        <w:t>.4. Для об’єктів, що мають санітарно-захисні зони, межі прилеглої території співпадають з зовнішніми межами санітарно-захисних зон цих об’єктів.</w:t>
      </w:r>
    </w:p>
    <w:p w:rsidR="001A177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9</w:t>
      </w:r>
      <w:r w:rsidRPr="00682650">
        <w:rPr>
          <w:rFonts w:ascii="Times New Roman" w:hAnsi="Times New Roman"/>
          <w:color w:val="000000"/>
          <w:sz w:val="24"/>
          <w:szCs w:val="24"/>
          <w:lang w:val="uk-UA"/>
        </w:rPr>
        <w:t xml:space="preserve">.5. Розміри меж прилеглої території конкретних об’єктів можуть бути встановлені рішеннями </w:t>
      </w:r>
      <w:r>
        <w:rPr>
          <w:rFonts w:ascii="Times New Roman" w:hAnsi="Times New Roman"/>
          <w:color w:val="000000"/>
          <w:sz w:val="24"/>
          <w:szCs w:val="24"/>
          <w:lang w:val="uk-UA"/>
        </w:rPr>
        <w:t>сільської ради</w:t>
      </w:r>
      <w:r w:rsidRPr="00682650">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center"/>
        <w:rPr>
          <w:rFonts w:ascii="Times New Roman" w:hAnsi="Times New Roman"/>
          <w:color w:val="000000"/>
          <w:sz w:val="24"/>
          <w:szCs w:val="24"/>
          <w:lang w:val="uk-UA"/>
        </w:rPr>
      </w:pPr>
      <w:r w:rsidRPr="006649AC">
        <w:rPr>
          <w:rFonts w:ascii="Times New Roman" w:hAnsi="Times New Roman"/>
          <w:b/>
          <w:bCs/>
          <w:color w:val="000000"/>
          <w:sz w:val="24"/>
          <w:szCs w:val="24"/>
          <w:lang w:val="uk-UA"/>
        </w:rPr>
        <w:t>Розділ 1</w:t>
      </w:r>
      <w:r>
        <w:rPr>
          <w:rFonts w:ascii="Times New Roman" w:hAnsi="Times New Roman"/>
          <w:b/>
          <w:bCs/>
          <w:color w:val="000000"/>
          <w:sz w:val="24"/>
          <w:szCs w:val="24"/>
          <w:lang w:val="uk-UA"/>
        </w:rPr>
        <w:t>0</w:t>
      </w:r>
      <w:r w:rsidRPr="006649AC">
        <w:rPr>
          <w:rFonts w:ascii="Times New Roman" w:hAnsi="Times New Roman"/>
          <w:b/>
          <w:bCs/>
          <w:color w:val="000000"/>
          <w:sz w:val="24"/>
          <w:szCs w:val="24"/>
          <w:lang w:val="uk-UA"/>
        </w:rPr>
        <w:t xml:space="preserve">. Порядок звільнення території </w:t>
      </w:r>
      <w:r>
        <w:rPr>
          <w:rFonts w:ascii="Times New Roman" w:hAnsi="Times New Roman"/>
          <w:b/>
          <w:bCs/>
          <w:color w:val="000000"/>
          <w:sz w:val="24"/>
          <w:szCs w:val="24"/>
          <w:lang w:val="uk-UA"/>
        </w:rPr>
        <w:t>громади</w:t>
      </w:r>
      <w:r w:rsidRPr="006649AC">
        <w:rPr>
          <w:rFonts w:ascii="Times New Roman" w:hAnsi="Times New Roman"/>
          <w:b/>
          <w:bCs/>
          <w:color w:val="000000"/>
          <w:sz w:val="24"/>
          <w:szCs w:val="24"/>
          <w:lang w:val="uk-UA"/>
        </w:rPr>
        <w:t xml:space="preserve"> від самовільно розміщених об’єктів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.1.    Даний порядок розроблено відповідно до вимог Конституції України, Земельного кодексу України, Законів України «Про місцеве самоврядування в Україні», «Про благоустрій населених пунктів»,</w:t>
      </w:r>
      <w:r>
        <w:rPr>
          <w:rFonts w:ascii="Times New Roman" w:hAnsi="Times New Roman"/>
          <w:color w:val="000000"/>
          <w:sz w:val="24"/>
          <w:szCs w:val="24"/>
          <w:lang w:val="uk-UA"/>
        </w:rPr>
        <w:t xml:space="preserve"> </w:t>
      </w:r>
      <w:r w:rsidRPr="00AC11CF">
        <w:rPr>
          <w:rFonts w:ascii="Times New Roman" w:hAnsi="Times New Roman"/>
          <w:color w:val="000000"/>
          <w:sz w:val="24"/>
          <w:szCs w:val="24"/>
          <w:lang w:val="uk-UA"/>
        </w:rPr>
        <w:t xml:space="preserve">«Про основи містобудування», «Про регулювання містобудівної діяльності», «Про державну реєстрацію речових прав на нерухоме майно та їх обтяжень», інших актів законодавства з метою запровадження гарантованого механізму забезпечення благоустрою на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гарантованого захисту прав територіальної громади від правопорушень у сфері благоустрою, земельній та містобудівній сферах, забезпечення та стимулювання виконання вимог актів чинного земельного законодавства, встановлення єдиного підходу у вирішенні питань щодо захисту права власності територіальної громади.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.2.    Положення даного розділу розповсюджуються на випадки виявлення самовільно розміщених об’єктів.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Під терміном «самовільно розміщені об’єкти» (далі – СРО) в цьому Положенні розуміється: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безхазяйне майно - майно та речі, які відповідно до статті 335 Цивільного кодексу України не мають власника або власник яких невідомий;</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самовільно розміщені об’єкти, механізми, стаціонарні та пересувні тимчасові споруди, малі архітектурні форми, кіоски, павільйони, лотки, палатки, конструкції іншого типу і виду, засоби пересувної дрібно роздрібної торговельної мережі та пересувні об’єкти з надання послуг, інше майно торговельного, побутового, соціально-культурного чи іншого призначення для здійснення підприємницької діяльності – тобто розміщені з порушенням вимог нормативно-правових актів, що встановлюють порядок їх розміщення або порядок відведення місць для розміщення засобів пересувної дрібно роздрібної торговельної мережі та пересувних об’єктів з надання послуг;</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покинуті будівельні матеріали і конструкції (у тому числі рекламні), транспортні засоби, механізми, які самовільно розміщені фізичними та /або юридичними особами і які захаращують об’єкт благоустрою і довгий час не використовуються за призначенням особою, що їх розмістила;</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транспортні засоби, які використовуються для здійснення підприємницької діяльності торговельного, побутового, соціально-культурного та іншого напрямку і встановлені в місцях, які не визначені відповідними виконавчими органами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як зони для розміщення пересувної дрібно роздрібної торговельної мережі та об’єктів з надання послуг поза приміщень.</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.3.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відбувається у випадку самовільного розміщення цих об’єктів з порушенням вимог нормативно-правових актів, що встановлюють порядок їх розміщення або порядок відведення місць для розміщення засобів пересувної дрібно роздрібної торговельної мережі та пересувних об’єктів з надання послуг та/або без оформлення у встановленому законом порядку права власності чи права користування на земельну ділянку, на якій розміщено цей об’єкт.</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.4.    Виявлення СРО здійснюється Інспек</w:t>
      </w:r>
      <w:r>
        <w:rPr>
          <w:rFonts w:ascii="Times New Roman" w:hAnsi="Times New Roman"/>
          <w:color w:val="000000"/>
          <w:sz w:val="24"/>
          <w:szCs w:val="24"/>
          <w:lang w:val="uk-UA"/>
        </w:rPr>
        <w:t xml:space="preserve">тором </w:t>
      </w:r>
      <w:r w:rsidRPr="00AC11CF">
        <w:rPr>
          <w:rFonts w:ascii="Times New Roman" w:hAnsi="Times New Roman"/>
          <w:color w:val="000000"/>
          <w:sz w:val="24"/>
          <w:szCs w:val="24"/>
          <w:lang w:val="uk-UA"/>
        </w:rPr>
        <w:t xml:space="preserve">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іншими органами місцевого самоврядування та відповідними компетентними органами державної влади в межах їх повноважень, у тому числі на підставі інформації від виконавчих органів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посадових осіб, підприємств, установ, організацій, незалежно від форм власності та господарювання, фізичних осіб, про що в найкоротший час повідомляється Інспек</w:t>
      </w:r>
      <w:r>
        <w:rPr>
          <w:rFonts w:ascii="Times New Roman" w:hAnsi="Times New Roman"/>
          <w:color w:val="000000"/>
          <w:sz w:val="24"/>
          <w:szCs w:val="24"/>
          <w:lang w:val="uk-UA"/>
        </w:rPr>
        <w:t>тором</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.5.    При виявленні СРО, як самостійно так і на підставі отриманої інформації від осіб, зазначених в п. 1</w:t>
      </w:r>
      <w:r>
        <w:rPr>
          <w:rFonts w:ascii="Times New Roman" w:hAnsi="Times New Roman"/>
          <w:color w:val="000000"/>
          <w:sz w:val="24"/>
          <w:szCs w:val="24"/>
          <w:lang w:val="uk-UA"/>
        </w:rPr>
        <w:t>0</w:t>
      </w:r>
      <w:r w:rsidRPr="00AC11CF">
        <w:rPr>
          <w:rFonts w:ascii="Times New Roman" w:hAnsi="Times New Roman"/>
          <w:color w:val="000000"/>
          <w:sz w:val="24"/>
          <w:szCs w:val="24"/>
          <w:lang w:val="uk-UA"/>
        </w:rPr>
        <w:t>.4. цього розділу,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складає у двох екземплярах Акт про виявлення СРО, в якому обов’язково відображається наступне:</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дата складання акту;</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опис виявленого об’єкта (майна);</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опис технічного стану об’єкта (майна);</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місцезнаходження об’єкта (майна) із зазначенням адреси та описом безпосереднього місця розташування;</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про особу, що здійснила встановлення  об’єкта, або заявляє про права на об’єкт (майно), або - про відсутність власника (користувача) майна;</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щодо наявності (відсутності) документів, які відповідно до закону підтверджують право власності (користування) на об’єкт (майно);</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щодо наявності (відсутності) документів, що посвідчують відповідно до закону право власності чи право користування земельною ділянкою, на якій розміщено об’єкт (майно);</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щодо наявності передбаченого чинним законодавством документу, який надає право на розміщення об’єкта (майна);</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висновок про наявність (відсутність) порушення вимог законодавства у сфері благоустрою;</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посада, прізвище, ініціали, підпис посадових осіб, що склали акт, та осіб, що були присутніми при складанні цього акту;</w:t>
      </w:r>
    </w:p>
    <w:p w:rsidR="001A177F" w:rsidRPr="00AC11CF" w:rsidRDefault="001A177F" w:rsidP="001A177F">
      <w:pPr>
        <w:numPr>
          <w:ilvl w:val="0"/>
          <w:numId w:val="8"/>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відмітка про вручення одного екземпляру цього акту власнику (користувачу) об’єкта (майна) під його особистий підпис, який ставиться на екземплярі цього акту, що залишається у Інспек</w:t>
      </w:r>
      <w:r>
        <w:rPr>
          <w:rFonts w:ascii="Times New Roman" w:hAnsi="Times New Roman"/>
          <w:color w:val="000000"/>
          <w:sz w:val="24"/>
          <w:szCs w:val="24"/>
          <w:lang w:val="uk-UA"/>
        </w:rPr>
        <w:t>тора</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У разі відмови власника (користувача) об’єкта (майна) від підпису акту, в ньому робиться відповідна відмітка, яка підкріплюється підписами свідків (осіб, що були присутні при складанні акту).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.6.    У разі відсутності власника (користувача) СРО, або відмови останнього надати</w:t>
      </w:r>
      <w:r>
        <w:rPr>
          <w:rFonts w:ascii="Times New Roman" w:hAnsi="Times New Roman"/>
          <w:color w:val="000000"/>
          <w:sz w:val="24"/>
          <w:szCs w:val="24"/>
          <w:lang w:val="uk-UA"/>
        </w:rPr>
        <w:t>:</w:t>
      </w:r>
      <w:r w:rsidRPr="00AC11CF">
        <w:rPr>
          <w:rFonts w:ascii="Times New Roman" w:hAnsi="Times New Roman"/>
          <w:color w:val="000000"/>
          <w:sz w:val="24"/>
          <w:szCs w:val="24"/>
          <w:lang w:val="uk-UA"/>
        </w:rPr>
        <w:t xml:space="preserve"> відомості про себе; документи, які відповідно до закону підтверджують право власності (користування) на СРО; документи, що посвідчують відповідно до закону право власності чи право користування земельною ділянкою, на якій розміщено СРО; відомості щодо наявності передбаченого чинним законодавством дозволу на розміщення СРО,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з метою отримання зазначеної вище інформації в день в день виявлення СРО направляє запити до відповідних органів.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У цьому випадку Акт складається після отримання відповідної інформації, а в разі її відсутності на підставі наявної інформації.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.7.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з метою виконання своїх повноважень наділяється правом отримання від відповідних компетентних органів документальних матеріалів (їх копій) відносно витребуваної інформації (договорів, ордерів, дозволів, тощо). Отримані матеріали додаються до акту, зазначеного в п. 1</w:t>
      </w:r>
      <w:r>
        <w:rPr>
          <w:rFonts w:ascii="Times New Roman" w:hAnsi="Times New Roman"/>
          <w:color w:val="000000"/>
          <w:sz w:val="24"/>
          <w:szCs w:val="24"/>
          <w:lang w:val="uk-UA"/>
        </w:rPr>
        <w:t>0</w:t>
      </w:r>
      <w:r w:rsidRPr="00AC11CF">
        <w:rPr>
          <w:rFonts w:ascii="Times New Roman" w:hAnsi="Times New Roman"/>
          <w:color w:val="000000"/>
          <w:sz w:val="24"/>
          <w:szCs w:val="24"/>
          <w:lang w:val="uk-UA"/>
        </w:rPr>
        <w:t>.5. цього розділу.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.8.    На підставі акту, зазначеного в п. 1</w:t>
      </w:r>
      <w:r>
        <w:rPr>
          <w:rFonts w:ascii="Times New Roman" w:hAnsi="Times New Roman"/>
          <w:color w:val="000000"/>
          <w:sz w:val="24"/>
          <w:szCs w:val="24"/>
          <w:lang w:val="uk-UA"/>
        </w:rPr>
        <w:t>0</w:t>
      </w:r>
      <w:r w:rsidRPr="00AC11CF">
        <w:rPr>
          <w:rFonts w:ascii="Times New Roman" w:hAnsi="Times New Roman"/>
          <w:color w:val="000000"/>
          <w:sz w:val="24"/>
          <w:szCs w:val="24"/>
          <w:lang w:val="uk-UA"/>
        </w:rPr>
        <w:t>.5. цього розділу, одночасно зі складанням цього акту,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надає власнику (користувачу) СРО, якщо його особа встановлена, один примірник припису про усунення наслідків порушення Правил благоустрою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шляхом самостійного проведення демонтажу та/або транспортування майна (об’єкту) у п’ятиденний термін з дня одержання такого припису. На примірнику припису, що залишається у Інспек</w:t>
      </w:r>
      <w:r>
        <w:rPr>
          <w:rFonts w:ascii="Times New Roman" w:hAnsi="Times New Roman"/>
          <w:color w:val="000000"/>
          <w:sz w:val="24"/>
          <w:szCs w:val="24"/>
          <w:lang w:val="uk-UA"/>
        </w:rPr>
        <w:t>тора</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повинна міститися відмітка вручення одного екземпляру цього припису власнику (користувачу) майна (об’єкта) під його особистий підпис.</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У разі відмови власника (користувача) СРО отримати припис та/або поставити свій підпис, в ньому робиться відповідна відмітка, яка підкріплюється підписами свідків (осіб, що були присутні при складанні припису).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У разі, якщо під час складання акту, передбаченого в п. 1</w:t>
      </w:r>
      <w:r>
        <w:rPr>
          <w:rFonts w:ascii="Times New Roman" w:hAnsi="Times New Roman"/>
          <w:color w:val="000000"/>
          <w:sz w:val="24"/>
          <w:szCs w:val="24"/>
          <w:lang w:val="uk-UA"/>
        </w:rPr>
        <w:t>0</w:t>
      </w:r>
      <w:r w:rsidRPr="00AC11CF">
        <w:rPr>
          <w:rFonts w:ascii="Times New Roman" w:hAnsi="Times New Roman"/>
          <w:color w:val="000000"/>
          <w:sz w:val="24"/>
          <w:szCs w:val="24"/>
          <w:lang w:val="uk-UA"/>
        </w:rPr>
        <w:t>.5. цього розділу, буде зроблено висновок про наявність порушення вимог законодавства у сфері благоустрою,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складає відносно власника (користувача) СРО Протокол про адміністративне правопорушення у сфері благоустрою населених пунктів України.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w:t>
      </w:r>
      <w:r>
        <w:rPr>
          <w:rFonts w:ascii="Times New Roman" w:hAnsi="Times New Roman"/>
          <w:color w:val="000000"/>
          <w:sz w:val="24"/>
          <w:szCs w:val="24"/>
          <w:lang w:val="uk-UA"/>
        </w:rPr>
        <w:t>9</w:t>
      </w:r>
      <w:r w:rsidRPr="00AC11CF">
        <w:rPr>
          <w:rFonts w:ascii="Times New Roman" w:hAnsi="Times New Roman"/>
          <w:color w:val="000000"/>
          <w:sz w:val="24"/>
          <w:szCs w:val="24"/>
          <w:lang w:val="uk-UA"/>
        </w:rPr>
        <w:t>.    У разі своєчасного та повного виконання власником (користувачем) СРО вимог припису, власник (користувач) СРО письмово повідомляє Інспек</w:t>
      </w:r>
      <w:r>
        <w:rPr>
          <w:rFonts w:ascii="Times New Roman" w:hAnsi="Times New Roman"/>
          <w:color w:val="000000"/>
          <w:sz w:val="24"/>
          <w:szCs w:val="24"/>
          <w:lang w:val="uk-UA"/>
        </w:rPr>
        <w:t>тора</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про виконання вимог припису. На підставі отриманого повідомлення про виконання припису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на місці перевіряє виконання припису про усунення наслідків порушення Правил благоустрою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та складає Акт про добровільне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в якому обов’язково відображається наступне:</w:t>
      </w:r>
    </w:p>
    <w:p w:rsidR="001A177F" w:rsidRPr="00AC11CF" w:rsidRDefault="001A177F" w:rsidP="001A177F">
      <w:pPr>
        <w:numPr>
          <w:ilvl w:val="0"/>
          <w:numId w:val="9"/>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дата складання акту;</w:t>
      </w:r>
    </w:p>
    <w:p w:rsidR="001A177F" w:rsidRPr="00AC11CF" w:rsidRDefault="001A177F" w:rsidP="001A177F">
      <w:pPr>
        <w:numPr>
          <w:ilvl w:val="0"/>
          <w:numId w:val="9"/>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висновок про усунення порушень вимог законодавства у сфері благоустрою;</w:t>
      </w:r>
    </w:p>
    <w:p w:rsidR="001A177F" w:rsidRPr="00AC11CF" w:rsidRDefault="001A177F" w:rsidP="001A177F">
      <w:pPr>
        <w:numPr>
          <w:ilvl w:val="0"/>
          <w:numId w:val="9"/>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фото-фіксація місця усунення порушення;</w:t>
      </w:r>
    </w:p>
    <w:p w:rsidR="001A177F" w:rsidRPr="00AC11CF" w:rsidRDefault="001A177F" w:rsidP="001A177F">
      <w:pPr>
        <w:numPr>
          <w:ilvl w:val="0"/>
          <w:numId w:val="9"/>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прізвище, ініціали, підпис особи (у разі наявності), що усунула порушення;</w:t>
      </w:r>
    </w:p>
    <w:p w:rsidR="001A177F" w:rsidRPr="00AC11CF" w:rsidRDefault="001A177F" w:rsidP="001A177F">
      <w:pPr>
        <w:numPr>
          <w:ilvl w:val="0"/>
          <w:numId w:val="9"/>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посада, прізвище, ініціали, підпис посадової особи, що склала акт.</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.10.  У разі відмови власника (користувача) СРО добровільно виконати припис про усунення наслідків порушення Правил благоустрою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шляхом самостійного проведення демонтажу та/або транспортування СРО,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на наступний день після закінчення строку на виконання припису про усунення наслідків порушення Правил благоустрою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складає Акт про перевірку виконання припису, в якому обов’язково відображається наступне:</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дата складання акту;</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опис виявленого об’єкта (майна);</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опис технічного стану об’єкта (майна);</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місцезнаходження об’єкта (майна) із зазначенням адреси та описом безпосереднього місця розташування;</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про особу, що здійснила встановлення  об’єкта, або заявляє про права на об’єкт (майно), або - про відсутність власника майна;</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щодо наявності (відсутності) документів, які відповідно до закону підтверджують право власності на об’єкт (майно);</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щодо наявності (відсутності) документів, що посвідчують відповідно до закону право власності чи право користування земельною ділянкою, на якій розміщено об’єкт (майно);</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щодо наявності передбаченого чинним законодавством документу, який надає право на розміщення об’єкта (майна);</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відомості про виконання припису про усунення наслідків порушення Правил благоустрою території </w:t>
      </w:r>
      <w:r>
        <w:rPr>
          <w:rFonts w:ascii="Times New Roman" w:hAnsi="Times New Roman"/>
          <w:color w:val="000000"/>
          <w:sz w:val="24"/>
          <w:szCs w:val="24"/>
          <w:lang w:val="uk-UA"/>
        </w:rPr>
        <w:t>громади.</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висновок про наявність (відсутність) порушення вимог законодавства у сфері благоустрою;</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посада, прізвище, ініціали, підпис посадових осіб, що склали акт, та осіб, що були присутніми при складанні цього акту;</w:t>
      </w:r>
    </w:p>
    <w:p w:rsidR="001A177F" w:rsidRPr="00AC11CF" w:rsidRDefault="001A177F" w:rsidP="001A177F">
      <w:pPr>
        <w:numPr>
          <w:ilvl w:val="0"/>
          <w:numId w:val="10"/>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відмітка про вручення одного екземпляру цього акту власнику об’єкта (майна) під його особистий підпис, який ставиться на екземплярі цього акту, що залишається у Інспек</w:t>
      </w:r>
      <w:r>
        <w:rPr>
          <w:rFonts w:ascii="Times New Roman" w:hAnsi="Times New Roman"/>
          <w:color w:val="000000"/>
          <w:sz w:val="24"/>
          <w:szCs w:val="24"/>
          <w:lang w:val="uk-UA"/>
        </w:rPr>
        <w:t>тора</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У разі відмови власника (користувача) об’єкта (майна) від підпису акту, в ньому робиться відповідна відмітка, яка підкріплюється підписами свідків (осіб, що були присутні при складанні акту).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У разі відмови власника (користувача) СРО добровільно виконати припис про усунення наслідків порушення Правил благоустрою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шляхом самостійного проведення демонтажу та/або транспортування СРО, що підтверджується Актом про перевірку виконання припису та/або відсутності чи неможливості встановити особу власника (користувача) СРО,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на підставі Акта  про виявлення майна, зазначеного в п. 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.5. цього розділу, та Акта про перевірку виконання припису готує на найближче засідання виконавчого комітету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проект рішення виконавчого комітету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самовільно розміщених об’єктів.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.11.  Рішення виконавчого комітету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готується та приймається у встановленому законодавством порядку.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 xml:space="preserve">У рішенні про звільнення території від СРО зазначаються балансоутримувач території, на якій знаходиться СРО; відповідні виконавчі органи </w:t>
      </w:r>
      <w:r>
        <w:rPr>
          <w:rFonts w:ascii="Times New Roman" w:hAnsi="Times New Roman"/>
          <w:color w:val="000000"/>
          <w:sz w:val="24"/>
          <w:szCs w:val="24"/>
          <w:lang w:val="uk-UA"/>
        </w:rPr>
        <w:t>сільської</w:t>
      </w:r>
      <w:r w:rsidRPr="00AC11CF">
        <w:rPr>
          <w:rFonts w:ascii="Times New Roman" w:hAnsi="Times New Roman"/>
          <w:color w:val="000000"/>
          <w:sz w:val="24"/>
          <w:szCs w:val="24"/>
          <w:lang w:val="uk-UA"/>
        </w:rPr>
        <w:t xml:space="preserve"> ради, яким доручено виконання цього рішення; вказівки кожному суб’єкту щодо виконання цього рішення; інші необхідні вказівки та відомості.</w:t>
      </w:r>
    </w:p>
    <w:p w:rsidR="001A177F" w:rsidRPr="00C66C20"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C66C20">
        <w:rPr>
          <w:rFonts w:ascii="Times New Roman" w:hAnsi="Times New Roman"/>
          <w:sz w:val="24"/>
          <w:szCs w:val="24"/>
          <w:lang w:val="uk-UA"/>
        </w:rPr>
        <w:t>Організацію та координацію робіт по звільненню території від СРО здійснює  голова територіальної громади.</w:t>
      </w:r>
    </w:p>
    <w:p w:rsidR="001A177F" w:rsidRPr="006D20E9"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6D20E9">
        <w:rPr>
          <w:rFonts w:ascii="Times New Roman" w:hAnsi="Times New Roman"/>
          <w:sz w:val="24"/>
          <w:szCs w:val="24"/>
          <w:lang w:val="uk-UA"/>
        </w:rPr>
        <w:t>10.12.  На підставі рішення виконавчого комітету Широківської сільської ради, орган сільської ради якому доручено виконати це рішення, видає розпорядження про створення Комісії для організації і координації робіт з усунення наслідків порушення Правил благоустрою території громади шляхом звільнення території громади від самовільно розміщених об’єктів (далі – Комісія) і призначення її складу. До складу Комісії можуть входити посадові особи територіальної громади, представники необхідних державних органів (за їх згодою), відповідних відділів Широківської сільської ради (за їх згодою), та інших органів місцевого самоврядування (за їх згодою), представників громадськості (за їх згодою). Очолює комісію керівник органу сільської ради якому доручено виконання рішення про звільнення території від СРО.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Комісія планує роботу по виконанню рішення виконавчого комітету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 звільнення території </w:t>
      </w:r>
      <w:r>
        <w:rPr>
          <w:rFonts w:ascii="Times New Roman" w:hAnsi="Times New Roman"/>
          <w:color w:val="000000"/>
          <w:sz w:val="24"/>
          <w:szCs w:val="24"/>
          <w:lang w:val="uk-UA"/>
        </w:rPr>
        <w:t xml:space="preserve">громади </w:t>
      </w:r>
      <w:r w:rsidRPr="00AC11CF">
        <w:rPr>
          <w:rFonts w:ascii="Times New Roman" w:hAnsi="Times New Roman"/>
          <w:color w:val="000000"/>
          <w:sz w:val="24"/>
          <w:szCs w:val="24"/>
          <w:lang w:val="uk-UA"/>
        </w:rPr>
        <w:t xml:space="preserve">від СРО, визначає необхідні для здійснення робіт з демонтажу та/або транспортування майна технічні засоби, їх кількість, залучає необхідну техніку та аварійні бригади, визначає терміни та дати виконання рішення виконавчого комітету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здійснює інші заходи, необхідні для виконання рішення виконавчого комітету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Комісія здійснює свою роботу шляхом проведення засідань. Рішення Комісії оформлюються у вигляді протоколів засідання Комісії. Протоколи засідання Комісії підписуються всіма членами Комісії. Засідання Комісії правомочне при наявності більше 50 відсотків членів Комісії.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Комісія проводить свою діяльність на підставі Положення про Комісію, яке затверджується Виконавчим комітетом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.13.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здійснюється балансоутримувачем території, на якій знаходиться СРО. До виконання заходів зі звільнення території на договірних засадах можуть залучатися підприємства та організації незалежно від форми власності, а також фізичні особи – підприємці. Відповідні договори укладаються між балансоутримувачем території, на якій знаходиться СРО, і відповідним підприємством, організацією чи фізичною особою - підприємцем.</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.14.  Територія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звільняється від СРО після прийняття виконавчим комітетом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відповідного рішення.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.15.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здійснюється шляхом демонтажу таких об’єктів та/або їх транспортування до місця зберігання.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.16.  Під демонтажем у цьому Порядку необхідно розуміти комплекс заходів, які передбачають відокремлення СРО, а також майна, що знаходиться в цих об’єктах, від місця їх розташування або їх основи, тощо (у тому числі від’єднання від інженерних мереж при необхідності), транспортування на місце подальшого зберігання,  тощо.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.17.  Звільнення території від СРО здійснюється у присутності і під керівництвом Комісії.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З метою технічного забезпечення демонтажу майна (об’єкта) залучаються працівники відповідних підприємств, служб а також фізичні особи – підприємці. Координацію їх роботи здійснює Комісія.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Керівники комунальних підприємств на вимогу Комісії зобов’язані надати необхідну техніку, транспортні засоби, відповідних працівників для виконання робіт по звільненню території від СРО. Перелік таких підприємств затверджує виконавчий комітет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На місце проведення звільнення території від СРО з повідомленням про місце, час та дату такого звільнення Комісією можуть запрошуватися депутат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по даному округу, Інспек</w:t>
      </w:r>
      <w:r>
        <w:rPr>
          <w:rFonts w:ascii="Times New Roman" w:hAnsi="Times New Roman"/>
          <w:color w:val="000000"/>
          <w:sz w:val="24"/>
          <w:szCs w:val="24"/>
          <w:lang w:val="uk-UA"/>
        </w:rPr>
        <w:t>тор</w:t>
      </w:r>
      <w:r w:rsidRPr="00AC11CF">
        <w:rPr>
          <w:rFonts w:ascii="Times New Roman" w:hAnsi="Times New Roman"/>
          <w:color w:val="000000"/>
          <w:sz w:val="24"/>
          <w:szCs w:val="24"/>
          <w:lang w:val="uk-UA"/>
        </w:rPr>
        <w:t xml:space="preserve"> з благоустрою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співробітники відповідних територіальних органів внутрішніх справ; при необхідності - співробітники ДАІ, відповідних органів державної податкової служби, органів міністерства з надзвичайних ситуацій, інших органів, служб, власник (користувач) СРО, тощо.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Відсутність власника (користувача) СРО під час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не перешкоджає проведенню цих робіт.</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.18.  Під час проведення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Комісією складається у 4-х примірниках Акт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який підписується членами Комісії та присутніми при цьому особами (за їх згодою). В акті про звільнення території </w:t>
      </w:r>
      <w:r>
        <w:rPr>
          <w:rFonts w:ascii="Times New Roman" w:hAnsi="Times New Roman"/>
          <w:color w:val="000000"/>
          <w:sz w:val="24"/>
          <w:szCs w:val="24"/>
          <w:lang w:val="uk-UA"/>
        </w:rPr>
        <w:t xml:space="preserve">громади </w:t>
      </w:r>
      <w:r w:rsidRPr="00AC11CF">
        <w:rPr>
          <w:rFonts w:ascii="Times New Roman" w:hAnsi="Times New Roman"/>
          <w:color w:val="000000"/>
          <w:sz w:val="24"/>
          <w:szCs w:val="24"/>
          <w:lang w:val="uk-UA"/>
        </w:rPr>
        <w:t>від самовільно розміщеного майна відображається наступне:</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дата, час, місце складання акту;</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про особу, яка розмістила об’єкт (майно), або про її відсутність;</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рішення виконавчого комітету, на підставі якого здійснюється звільнення території;</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опис технічного стану об’єкта (майна);</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адресу (місце) транспортування об’єкта (майна) для зберігання;</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відомості, які необхідні для розрахунків витрат підприємств, пов’язаних з реалізацією процедури звільнення, транспортування (переміщення), демонтажу, розвантаження, зберігання об’єкта (майна);</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посада, прізвище, ініціали, підпис членів Комісії та присутніх при цьому осіб.</w:t>
      </w:r>
    </w:p>
    <w:p w:rsidR="001A177F" w:rsidRPr="00AC11CF" w:rsidRDefault="001A177F" w:rsidP="001A177F">
      <w:pPr>
        <w:numPr>
          <w:ilvl w:val="0"/>
          <w:numId w:val="11"/>
        </w:num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відмітка про вручення одного екземпляру цього акту власнику (користувачу) об’єкта (майна) під його особистий підпис, який ставиться на екземплярі цього акту, що залишається у Комісії.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У разі відсутності власника (користувача) об’єкта (майна) або відмови від підпису акту, в ньому робиться відповідна відмітка, яка підкріплюється підписами свідків (осіб, що були присутні при складанні акту).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.19.  Звільнення території від СРО здійснюється з фіксацією технічного стану цих об’єктів та стану території після її звільнення від об’єкту, у тому числі за допомогою засобів фото-, відео-фіксації, які додаються до акту про звільнення території.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Під час проведення звільнення території </w:t>
      </w:r>
      <w:r>
        <w:rPr>
          <w:rFonts w:ascii="Times New Roman" w:hAnsi="Times New Roman"/>
          <w:color w:val="000000"/>
          <w:sz w:val="24"/>
          <w:szCs w:val="24"/>
          <w:lang w:val="uk-UA"/>
        </w:rPr>
        <w:t xml:space="preserve">громади </w:t>
      </w:r>
      <w:r w:rsidRPr="00AC11CF">
        <w:rPr>
          <w:rFonts w:ascii="Times New Roman" w:hAnsi="Times New Roman"/>
          <w:color w:val="000000"/>
          <w:sz w:val="24"/>
          <w:szCs w:val="24"/>
          <w:lang w:val="uk-UA"/>
        </w:rPr>
        <w:t xml:space="preserve">від СРО Комісія проводить опис цього об’єкту, а при умові що об’єкт відчинений і мається вільний доступ у середину, - додатково проводить опис всього майна, що знаходиться всередині цього об’єкта. Після </w:t>
      </w:r>
      <w:r w:rsidRPr="00AC11CF">
        <w:rPr>
          <w:rFonts w:ascii="Times New Roman" w:hAnsi="Times New Roman"/>
          <w:color w:val="000000"/>
          <w:sz w:val="24"/>
          <w:szCs w:val="24"/>
          <w:lang w:val="uk-UA"/>
        </w:rPr>
        <w:lastRenderedPageBreak/>
        <w:t>проведення опису всього майна, що знаходиться всередині цього об’єкта, так і самого об’єкту Комісія закриває об’єкт та проводить його опечатування у спосіб передбачений цим пунктом.</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При умові що СРО закритий і відсутня можливість вільного доступу у середину, - опис майна, що знаходиться всередині цього об’єкта, не проводиться. Комісія проводить опис об’єкту з зовні.</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За результатами опису складається у трьох примірниках Акт опису майна із зазначенням характеристик цього майна (фото-таблиці, технічні дані та інше), які долучається до Акту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безхазяйного та самовільно розміщеного майна. Акт опису майна підписується членами Комісії і повноваженим представником фізичної або юридичної особи, яка буде зберігати це майно. Акт опису майна, підписаний повноваженим представником фізичної або юридичної особи, яка буде зберігати це майно, є актом приймання-передачі видалених СРО підприємству, яке буде зберігати це майно.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СРО, від якого звільняється територія, опечатується Комісією, представниками підприємств, які здійснюють демонтаж та/або транспортування цього майна.</w:t>
      </w:r>
    </w:p>
    <w:p w:rsidR="001A177F" w:rsidRPr="001F7375" w:rsidRDefault="001A177F" w:rsidP="001A177F">
      <w:pPr>
        <w:shd w:val="clear" w:color="auto" w:fill="FFFFFF"/>
        <w:spacing w:before="100" w:beforeAutospacing="1" w:after="100" w:afterAutospacing="1" w:line="240" w:lineRule="auto"/>
        <w:jc w:val="both"/>
        <w:rPr>
          <w:rFonts w:ascii="Times New Roman" w:hAnsi="Times New Roman"/>
          <w:sz w:val="24"/>
          <w:szCs w:val="24"/>
          <w:lang w:val="uk-UA"/>
        </w:rPr>
      </w:pPr>
      <w:r w:rsidRPr="001F7375">
        <w:rPr>
          <w:rFonts w:ascii="Times New Roman" w:hAnsi="Times New Roman"/>
          <w:sz w:val="24"/>
          <w:szCs w:val="24"/>
          <w:lang w:val="uk-UA"/>
        </w:rPr>
        <w:t xml:space="preserve">Опечатування СРО здійснюється шляхом наклеювання паперових листків з підписами членів Комісії та представників підприємств, які здійснюють демонтаж та/або транспортування цього майна. За необхідністю, додатково майно та СРО можуть бути обмотані </w:t>
      </w:r>
      <w:proofErr w:type="spellStart"/>
      <w:r w:rsidRPr="001F7375">
        <w:rPr>
          <w:rFonts w:ascii="Times New Roman" w:hAnsi="Times New Roman"/>
          <w:sz w:val="24"/>
          <w:szCs w:val="24"/>
          <w:lang w:val="uk-UA"/>
        </w:rPr>
        <w:t>скотчем</w:t>
      </w:r>
      <w:proofErr w:type="spellEnd"/>
      <w:r w:rsidRPr="001F7375">
        <w:rPr>
          <w:rFonts w:ascii="Times New Roman" w:hAnsi="Times New Roman"/>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.20.  Акти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та Акти опису майна видаються Комісією балансоутримувачу території (один примірник), юридичному відділу </w:t>
      </w:r>
      <w:r>
        <w:rPr>
          <w:rFonts w:ascii="Times New Roman" w:hAnsi="Times New Roman"/>
          <w:color w:val="000000"/>
          <w:sz w:val="24"/>
          <w:szCs w:val="24"/>
          <w:lang w:val="uk-UA"/>
        </w:rPr>
        <w:t>територіальної громади</w:t>
      </w:r>
      <w:r w:rsidRPr="00AC11CF">
        <w:rPr>
          <w:rFonts w:ascii="Times New Roman" w:hAnsi="Times New Roman"/>
          <w:color w:val="000000"/>
          <w:sz w:val="24"/>
          <w:szCs w:val="24"/>
          <w:lang w:val="uk-UA"/>
        </w:rPr>
        <w:t xml:space="preserve"> для зберігання (один примірник), фізичній або юридичній особі, яка буде здійснювати зберігання цього майна; власнику (користувачу) СРО у разі його присутності.</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.21.  Комісія передає СРО повноважним представникам фізичної або юридичної особи, я</w:t>
      </w:r>
      <w:r>
        <w:rPr>
          <w:rFonts w:ascii="Times New Roman" w:hAnsi="Times New Roman"/>
          <w:color w:val="000000"/>
          <w:sz w:val="24"/>
          <w:szCs w:val="24"/>
          <w:lang w:val="uk-UA"/>
        </w:rPr>
        <w:t>к</w:t>
      </w:r>
      <w:r w:rsidRPr="00AC11CF">
        <w:rPr>
          <w:rFonts w:ascii="Times New Roman" w:hAnsi="Times New Roman"/>
          <w:color w:val="000000"/>
          <w:sz w:val="24"/>
          <w:szCs w:val="24"/>
          <w:lang w:val="uk-UA"/>
        </w:rPr>
        <w:t xml:space="preserve">а буде зберігати це майно і з якою відповідною районної адміністрацією укладено договір на зберігання, шляхом підписання Акту опису майна. Разом з передачею СРО Комісія передає повноваженим представникам фізичної або юридичної особи, яка буде зберігати це майно, третій примірник акту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самовільно розміщених об’єктів та акту опису цих об’єктів та іншого майна.</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0</w:t>
      </w:r>
      <w:r w:rsidRPr="00AC11CF">
        <w:rPr>
          <w:rFonts w:ascii="Times New Roman" w:hAnsi="Times New Roman"/>
          <w:color w:val="000000"/>
          <w:sz w:val="24"/>
          <w:szCs w:val="24"/>
          <w:lang w:val="uk-UA"/>
        </w:rPr>
        <w:t xml:space="preserve">.22. Фінансування передбачених цим Порядком заходів здійснюється за рахунок коштів </w:t>
      </w:r>
      <w:r>
        <w:rPr>
          <w:rFonts w:ascii="Times New Roman" w:hAnsi="Times New Roman"/>
          <w:color w:val="000000"/>
          <w:sz w:val="24"/>
          <w:szCs w:val="24"/>
          <w:lang w:val="uk-UA"/>
        </w:rPr>
        <w:t>місцевого</w:t>
      </w:r>
      <w:r w:rsidRPr="00AC11CF">
        <w:rPr>
          <w:rFonts w:ascii="Times New Roman" w:hAnsi="Times New Roman"/>
          <w:color w:val="000000"/>
          <w:sz w:val="24"/>
          <w:szCs w:val="24"/>
          <w:lang w:val="uk-UA"/>
        </w:rPr>
        <w:t xml:space="preserve"> бюджету на підставі відповідних бюджетних програм, які розробляються і затверджуються відповідно до ви</w:t>
      </w:r>
      <w:r>
        <w:rPr>
          <w:rFonts w:ascii="Times New Roman" w:hAnsi="Times New Roman"/>
          <w:color w:val="000000"/>
          <w:sz w:val="24"/>
          <w:szCs w:val="24"/>
          <w:lang w:val="uk-UA"/>
        </w:rPr>
        <w:t>мог Бюджетного кодексу України.</w:t>
      </w:r>
    </w:p>
    <w:p w:rsidR="001A177F" w:rsidRPr="00AC11CF" w:rsidRDefault="001A177F" w:rsidP="001A177F">
      <w:pPr>
        <w:shd w:val="clear" w:color="auto" w:fill="FFFFFF"/>
        <w:spacing w:before="100" w:beforeAutospacing="1" w:after="100" w:afterAutospacing="1" w:line="240" w:lineRule="auto"/>
        <w:jc w:val="center"/>
        <w:rPr>
          <w:rFonts w:ascii="Times New Roman" w:hAnsi="Times New Roman"/>
          <w:color w:val="000000"/>
          <w:sz w:val="24"/>
          <w:szCs w:val="24"/>
          <w:lang w:val="uk-UA"/>
        </w:rPr>
      </w:pPr>
      <w:r w:rsidRPr="006649AC">
        <w:rPr>
          <w:rFonts w:ascii="Times New Roman" w:hAnsi="Times New Roman"/>
          <w:b/>
          <w:bCs/>
          <w:color w:val="000000"/>
          <w:sz w:val="24"/>
          <w:szCs w:val="24"/>
          <w:lang w:val="uk-UA"/>
        </w:rPr>
        <w:t>Розділ 1</w:t>
      </w:r>
      <w:r>
        <w:rPr>
          <w:rFonts w:ascii="Times New Roman" w:hAnsi="Times New Roman"/>
          <w:b/>
          <w:bCs/>
          <w:color w:val="000000"/>
          <w:sz w:val="24"/>
          <w:szCs w:val="24"/>
          <w:lang w:val="uk-UA"/>
        </w:rPr>
        <w:t>1</w:t>
      </w:r>
      <w:r w:rsidRPr="006649AC">
        <w:rPr>
          <w:rFonts w:ascii="Times New Roman" w:hAnsi="Times New Roman"/>
          <w:b/>
          <w:bCs/>
          <w:color w:val="000000"/>
          <w:sz w:val="24"/>
          <w:szCs w:val="24"/>
          <w:lang w:val="uk-UA"/>
        </w:rPr>
        <w:t xml:space="preserve">. Порядок обліку, зберігання, повернення самовільно розміщених об’єктів, від яких звільнена територія </w:t>
      </w:r>
      <w:r>
        <w:rPr>
          <w:rFonts w:ascii="Times New Roman" w:hAnsi="Times New Roman"/>
          <w:b/>
          <w:bCs/>
          <w:color w:val="000000"/>
          <w:sz w:val="24"/>
          <w:szCs w:val="24"/>
          <w:lang w:val="uk-UA"/>
        </w:rPr>
        <w:t>громади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.1.    Даний порядок розроблено відповідно до вимог Конституції України, Земельного кодексу України, Цивільного кодексу України, Господарського кодексу України, Законів України «Про місцеве самоврядування в Україні», «Про благоустрій населених пунктів», «Про основи містобудування», «Про регулювання містобудівної діяльності», інших актів законодавства з метою запровадження гарантованого механізму забезпечення благоустрою на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встановлення механізму компенсації відповідних витрат, пов’язаних зі звільненням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самовільно розміщених об’єктів.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Тлумачення терміну «самовільно розміщений об’єкт» (далі – СРО) надано в п. 1</w:t>
      </w:r>
      <w:r>
        <w:rPr>
          <w:rFonts w:ascii="Times New Roman" w:hAnsi="Times New Roman"/>
          <w:color w:val="000000"/>
          <w:sz w:val="24"/>
          <w:szCs w:val="24"/>
          <w:lang w:val="uk-UA"/>
        </w:rPr>
        <w:t>0</w:t>
      </w:r>
      <w:r w:rsidRPr="00AC11CF">
        <w:rPr>
          <w:rFonts w:ascii="Times New Roman" w:hAnsi="Times New Roman"/>
          <w:color w:val="000000"/>
          <w:sz w:val="24"/>
          <w:szCs w:val="24"/>
          <w:lang w:val="uk-UA"/>
        </w:rPr>
        <w:t>.2. цих Правил.</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.2.    Фізична особа – підприємець або юридична особа, на території якої буде розміщено СРО (в подальшому - Зберігач), створює комісію щодо проведення інвентаризації, оцінки та взяття на облік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(далі – комісія Зберігача), до складу якої обов’язково повинні входити керівник Зберігача або його заступник, головний бухгалтер або його заступник.</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.3.    Після розміщення у спеціально відведених Зберігачем для цього місцях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Комісія Зберігача проводить інвентаризацію та оцінку майна, інвентаризаційний опис із зазначенням характеристик майна, за результатами якої складається Акт опису і оцінки СРО і майна в ньому в двох примірниках, один з яких долучається до інвентарної справи.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.4.    На кожний СРО, від якого була звільнена територія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заводиться окрема інвентарна справа, до якої включаються листування про самостійне звільнення території від цього об’єкту, Акт про звільнення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від СРО з додатками, Акт опису СРО з додатками, Акт опису і оцінки СРО і майна в ньому Зберігачем, розрахунок витрат, копії об’яви у газеті «</w:t>
      </w:r>
      <w:r>
        <w:rPr>
          <w:rFonts w:ascii="Times New Roman" w:hAnsi="Times New Roman"/>
          <w:color w:val="000000"/>
          <w:sz w:val="24"/>
          <w:szCs w:val="24"/>
          <w:lang w:val="uk-UA"/>
        </w:rPr>
        <w:t>Червоний промінь</w:t>
      </w:r>
      <w:r w:rsidRPr="00AC11CF">
        <w:rPr>
          <w:rFonts w:ascii="Times New Roman" w:hAnsi="Times New Roman"/>
          <w:color w:val="000000"/>
          <w:sz w:val="24"/>
          <w:szCs w:val="24"/>
          <w:lang w:val="uk-UA"/>
        </w:rPr>
        <w:t xml:space="preserve">» про взяття на облік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та оголошенням про його продаж, документи про реалізацію СРО.</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.5.    Зберігач СРО визначає собівартість витрат на його зберігання за добу у встановленому законодавством порядку.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.6.    Фізична особа – підприємець або юридична особа, що здійснювала демонтаж та/або транспортування СРО, переданого на зберігання, протягом п’яти робочих днів після демонтажу та/або транспортування надають Зберігачу відповідні документи про розмір понесених витрат на демонтаж та/або транспортування.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.7.    Зберігач на підставі наданих документів про розміри витрат на демонтаж та/або транспортування та розрахунків власних витрат на демонтаж та зберігання складає загальний розрахунок витрат.</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.8.    Облік взятого на зберігання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здійснюється на позабалансових рахунках Зберігача «Активи, прийняті на відповідальне зберігання» на підставі Акту опису і оцінки СРО і майна в ньому.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.9.    Після взяття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на облік, Зберігай протягом десяти робочих днів розміщує в газеті «</w:t>
      </w:r>
      <w:r>
        <w:rPr>
          <w:rFonts w:ascii="Times New Roman" w:hAnsi="Times New Roman"/>
          <w:color w:val="000000"/>
          <w:sz w:val="24"/>
          <w:szCs w:val="24"/>
          <w:lang w:val="uk-UA"/>
        </w:rPr>
        <w:t>Червоний промінь</w:t>
      </w:r>
      <w:r w:rsidRPr="00AC11CF">
        <w:rPr>
          <w:rFonts w:ascii="Times New Roman" w:hAnsi="Times New Roman"/>
          <w:color w:val="000000"/>
          <w:sz w:val="24"/>
          <w:szCs w:val="24"/>
          <w:lang w:val="uk-UA"/>
        </w:rPr>
        <w:t xml:space="preserve">» об’яву про взяття на облік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з зазначенням наступних даних:</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про власника (якщо останній відомий);</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про дату та місце проведення демонтажу вказаного майна та його технічні характеристики;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поштова адреса місця зберігання та контактні телефони зберігача.</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.10.  Витрати на демонтаж та/або транспортування і зберігання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несе його власник.</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.11.  Особа, що здійснила встановлення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або заявляє про права на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має право на його повернення (отримання) за письмовим зверненням до Зберігача з наданням таких документів: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 xml:space="preserve">заяви на ім’я керівника Зберігача про повернення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документа, що посвідчує її особу; документа, що підтверджує призначення керівника юридичної особи; а у разі подання заяви представником, - документа, що підтверджує повноваження діяти від імені цієї особи, при цьому особа, яка представляє особу – нерезидента України, пред’являє документи, які в разі необхідності легалізовані в установленому чинним законодавством України порядку;</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документів, які відповідно до чинного законодавства посвідчують право власності на СРО особи, що звертається.</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11</w:t>
      </w:r>
      <w:r w:rsidRPr="00AC11CF">
        <w:rPr>
          <w:rFonts w:ascii="Times New Roman" w:hAnsi="Times New Roman"/>
          <w:color w:val="000000"/>
          <w:sz w:val="24"/>
          <w:szCs w:val="24"/>
          <w:lang w:val="uk-UA"/>
        </w:rPr>
        <w:t>.12.  Зберігач, після вивчення наданих заявником документів, приймає рішення про видачу СРО, що знаходиться на зберіганні, або відмовляє у видачі.</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.13.  Після прийняття Зберігачем рішення про видачу СРО, що знаходиться на зберіганні, Зберігач надає заявнику розрахунок витрат, пов’язаних з реалізацією процедури звільнення - транспортування (переміщення), демонтажу, розвантаження, зберігання конструкцій, відновлення об’єктів благоустрою на місці встановлення самовільно розміщеного майна,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тощо та квитанцію, яка підлягає оплаті протягом трьох банківських днів.</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.14.  Після надання заявником документів про оплату зазначених вище витрат йому повертається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за актами приймання-передачі. Завантаження та вивезення СРО з території Зберігача здійснюється шляхом </w:t>
      </w:r>
      <w:proofErr w:type="spellStart"/>
      <w:r w:rsidRPr="00AC11CF">
        <w:rPr>
          <w:rFonts w:ascii="Times New Roman" w:hAnsi="Times New Roman"/>
          <w:color w:val="000000"/>
          <w:sz w:val="24"/>
          <w:szCs w:val="24"/>
          <w:lang w:val="uk-UA"/>
        </w:rPr>
        <w:t>самовивезення</w:t>
      </w:r>
      <w:proofErr w:type="spellEnd"/>
      <w:r w:rsidRPr="00AC11CF">
        <w:rPr>
          <w:rFonts w:ascii="Times New Roman" w:hAnsi="Times New Roman"/>
          <w:color w:val="000000"/>
          <w:sz w:val="24"/>
          <w:szCs w:val="24"/>
          <w:lang w:val="uk-UA"/>
        </w:rPr>
        <w:t xml:space="preserve"> заявником в день підписання акту приймання-передачі.</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11</w:t>
      </w:r>
      <w:r w:rsidRPr="00AC11CF">
        <w:rPr>
          <w:rFonts w:ascii="Times New Roman" w:hAnsi="Times New Roman"/>
          <w:color w:val="000000"/>
          <w:sz w:val="24"/>
          <w:szCs w:val="24"/>
          <w:lang w:val="uk-UA"/>
        </w:rPr>
        <w:t xml:space="preserve">.15.  У видачі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заявнику може бути відмовлено, якщо на підставі поданих документів неможливо встановити право власності заявника на СРО, від якого звільнено територію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.16.  Зберігач розпочинає процедуру реалізації СРО, який знаходяться на зберіганні і від якого власник відмовився або власник не встановлений, у відповідності до діючого законодавства України.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.17.  Інвентарні справи на СРО підлягають зберіганню Зберігачем відповідно до вимог діючого законодавства України.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 xml:space="preserve">.18.  Порядок обліку, зберігання, оцінки безхазяйного майна та розпорядження ним регулюється Порядком виявлення, обліку та зберігання безхазяйного майна, прийняття цього майна до комунальної власності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та подальшого розпорядження ним, затвердженим рішенням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та діючим законодавством України.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1</w:t>
      </w:r>
      <w:r w:rsidRPr="00AC11CF">
        <w:rPr>
          <w:rFonts w:ascii="Times New Roman" w:hAnsi="Times New Roman"/>
          <w:color w:val="000000"/>
          <w:sz w:val="24"/>
          <w:szCs w:val="24"/>
          <w:lang w:val="uk-UA"/>
        </w:rPr>
        <w:t>.19.  Знайдені транспортні засоби, відповідно до ст. 338 ЦК Україні, передаються на зберігання міліції, про що робиться оголошення в друкованих засобах масової інформації.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lastRenderedPageBreak/>
        <w:t>Якщо протягом шести місяців від дня опублікування цього оголошення власник або інша особа, яка має право вимагати повернення транспортного засобу, не будуть виявлені або вони не заявлять про свої права на транспортний засіб, міліція має право продати його, а суму виторгу внести на спеціальний рахунок у банку. Якщо протягом трьох років колишній власник транспортного засобу не вимагатиме передання йому суми виторгу, ця сума переходить у власність територіальної громади</w:t>
      </w:r>
      <w:r>
        <w:rPr>
          <w:rFonts w:ascii="Times New Roman" w:hAnsi="Times New Roman"/>
          <w:color w:val="000000"/>
          <w:sz w:val="24"/>
          <w:szCs w:val="24"/>
          <w:lang w:val="uk-UA"/>
        </w:rPr>
        <w:t>.</w:t>
      </w:r>
      <w:r w:rsidRPr="00AC11CF">
        <w:rPr>
          <w:rFonts w:ascii="Times New Roman" w:hAnsi="Times New Roman"/>
          <w:color w:val="000000"/>
          <w:sz w:val="24"/>
          <w:szCs w:val="24"/>
          <w:lang w:val="uk-UA"/>
        </w:rPr>
        <w:t xml:space="preserve"> </w:t>
      </w:r>
    </w:p>
    <w:p w:rsidR="001A177F" w:rsidRPr="00AC11CF" w:rsidRDefault="001A177F" w:rsidP="001A177F">
      <w:pPr>
        <w:shd w:val="clear" w:color="auto" w:fill="FFFFFF"/>
        <w:spacing w:before="100" w:beforeAutospacing="1" w:after="100" w:afterAutospacing="1" w:line="240" w:lineRule="auto"/>
        <w:jc w:val="center"/>
        <w:rPr>
          <w:rFonts w:ascii="Times New Roman" w:hAnsi="Times New Roman"/>
          <w:color w:val="000000"/>
          <w:sz w:val="24"/>
          <w:szCs w:val="24"/>
          <w:lang w:val="uk-UA"/>
        </w:rPr>
      </w:pPr>
      <w:r w:rsidRPr="006649AC">
        <w:rPr>
          <w:rFonts w:ascii="Times New Roman" w:hAnsi="Times New Roman"/>
          <w:b/>
          <w:bCs/>
          <w:color w:val="000000"/>
          <w:sz w:val="24"/>
          <w:szCs w:val="24"/>
          <w:lang w:val="uk-UA"/>
        </w:rPr>
        <w:t>Розділ 1</w:t>
      </w:r>
      <w:r>
        <w:rPr>
          <w:rFonts w:ascii="Times New Roman" w:hAnsi="Times New Roman"/>
          <w:b/>
          <w:bCs/>
          <w:color w:val="000000"/>
          <w:sz w:val="24"/>
          <w:szCs w:val="24"/>
          <w:lang w:val="uk-UA"/>
        </w:rPr>
        <w:t>2</w:t>
      </w:r>
      <w:r w:rsidRPr="006649AC">
        <w:rPr>
          <w:rFonts w:ascii="Times New Roman" w:hAnsi="Times New Roman"/>
          <w:b/>
          <w:bCs/>
          <w:color w:val="000000"/>
          <w:sz w:val="24"/>
          <w:szCs w:val="24"/>
          <w:lang w:val="uk-UA"/>
        </w:rPr>
        <w:t xml:space="preserve">. Порядок громадського обговорення проекту Правил благоустрою території </w:t>
      </w:r>
      <w:r>
        <w:rPr>
          <w:rFonts w:ascii="Times New Roman" w:hAnsi="Times New Roman"/>
          <w:b/>
          <w:bCs/>
          <w:color w:val="000000"/>
          <w:sz w:val="24"/>
          <w:szCs w:val="24"/>
          <w:lang w:val="uk-UA"/>
        </w:rPr>
        <w:t>громади</w:t>
      </w:r>
      <w:r w:rsidRPr="006649AC">
        <w:rPr>
          <w:rFonts w:ascii="Times New Roman" w:hAnsi="Times New Roman"/>
          <w:b/>
          <w:bCs/>
          <w:color w:val="000000"/>
          <w:sz w:val="24"/>
          <w:szCs w:val="24"/>
          <w:lang w:val="uk-UA"/>
        </w:rPr>
        <w:t xml:space="preserve"> та заходи з його реалізації</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Pr>
          <w:rFonts w:ascii="Times New Roman" w:hAnsi="Times New Roman"/>
          <w:color w:val="000000"/>
          <w:sz w:val="24"/>
          <w:szCs w:val="24"/>
          <w:lang w:val="uk-UA"/>
        </w:rPr>
        <w:t>12</w:t>
      </w:r>
      <w:r w:rsidRPr="00AC11CF">
        <w:rPr>
          <w:rFonts w:ascii="Times New Roman" w:hAnsi="Times New Roman"/>
          <w:color w:val="000000"/>
          <w:sz w:val="24"/>
          <w:szCs w:val="24"/>
          <w:lang w:val="uk-UA"/>
        </w:rPr>
        <w:t xml:space="preserve">.1. Проект рішення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 затвердження Правил благоустрою території </w:t>
      </w:r>
      <w:r>
        <w:rPr>
          <w:rFonts w:ascii="Times New Roman" w:hAnsi="Times New Roman"/>
          <w:color w:val="000000"/>
          <w:sz w:val="24"/>
          <w:szCs w:val="24"/>
          <w:lang w:val="uk-UA"/>
        </w:rPr>
        <w:t>Широківської сільської об’єднаної територіальної громади</w:t>
      </w:r>
      <w:r w:rsidRPr="00AC11CF">
        <w:rPr>
          <w:rFonts w:ascii="Times New Roman" w:hAnsi="Times New Roman"/>
          <w:color w:val="000000"/>
          <w:sz w:val="24"/>
          <w:szCs w:val="24"/>
          <w:lang w:val="uk-UA"/>
        </w:rPr>
        <w:t>» підлягає громадському обговоренню. З цією метою проект рішення підлягає опублікуванню у газеті «</w:t>
      </w:r>
      <w:r>
        <w:rPr>
          <w:rFonts w:ascii="Times New Roman" w:hAnsi="Times New Roman"/>
          <w:color w:val="000000"/>
          <w:sz w:val="24"/>
          <w:szCs w:val="24"/>
          <w:lang w:val="uk-UA"/>
        </w:rPr>
        <w:t>Червоний промінь</w:t>
      </w:r>
      <w:r w:rsidRPr="00AC11CF">
        <w:rPr>
          <w:rFonts w:ascii="Times New Roman" w:hAnsi="Times New Roman"/>
          <w:color w:val="000000"/>
          <w:sz w:val="24"/>
          <w:szCs w:val="24"/>
          <w:lang w:val="uk-UA"/>
        </w:rPr>
        <w:t xml:space="preserve">» або розміщенню на офіційному сайті Запорізької </w:t>
      </w:r>
      <w:r>
        <w:rPr>
          <w:rFonts w:ascii="Times New Roman" w:hAnsi="Times New Roman"/>
          <w:color w:val="000000"/>
          <w:sz w:val="24"/>
          <w:szCs w:val="24"/>
          <w:lang w:val="uk-UA"/>
        </w:rPr>
        <w:t>районної</w:t>
      </w:r>
      <w:r w:rsidRPr="00AC11CF">
        <w:rPr>
          <w:rFonts w:ascii="Times New Roman" w:hAnsi="Times New Roman"/>
          <w:color w:val="000000"/>
          <w:sz w:val="24"/>
          <w:szCs w:val="24"/>
          <w:lang w:val="uk-UA"/>
        </w:rPr>
        <w:t xml:space="preserve"> ради</w:t>
      </w:r>
      <w:r>
        <w:rPr>
          <w:rFonts w:ascii="Times New Roman" w:hAnsi="Times New Roman"/>
          <w:color w:val="000000"/>
          <w:sz w:val="24"/>
          <w:szCs w:val="24"/>
          <w:lang w:val="uk-UA"/>
        </w:rPr>
        <w:t xml:space="preserve"> Запорізької області</w:t>
      </w:r>
      <w:r w:rsidRPr="00AC11CF">
        <w:rPr>
          <w:rFonts w:ascii="Times New Roman" w:hAnsi="Times New Roman"/>
          <w:color w:val="000000"/>
          <w:sz w:val="24"/>
          <w:szCs w:val="24"/>
          <w:lang w:val="uk-UA"/>
        </w:rPr>
        <w:t xml:space="preserve"> у мережі Інтернет.</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2</w:t>
      </w:r>
      <w:r w:rsidRPr="00AC11CF">
        <w:rPr>
          <w:rFonts w:ascii="Times New Roman" w:hAnsi="Times New Roman"/>
          <w:color w:val="000000"/>
          <w:sz w:val="24"/>
          <w:szCs w:val="24"/>
          <w:lang w:val="uk-UA"/>
        </w:rPr>
        <w:t xml:space="preserve">.2. Суб’єкти у сфері благоустрою мають подавати власні зауваження та пропозиції протягом одного місяця з дати публікації та/або розміщення у мережі Інтернет до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 xml:space="preserve"> за адресою: м. Запоріжжя, вул. </w:t>
      </w:r>
      <w:r>
        <w:rPr>
          <w:rFonts w:ascii="Times New Roman" w:hAnsi="Times New Roman"/>
          <w:color w:val="000000"/>
          <w:sz w:val="24"/>
          <w:szCs w:val="24"/>
          <w:lang w:val="uk-UA"/>
        </w:rPr>
        <w:t>Героїв 37-го батальйону</w:t>
      </w:r>
      <w:r w:rsidRPr="00AC11CF">
        <w:rPr>
          <w:rFonts w:ascii="Times New Roman" w:hAnsi="Times New Roman"/>
          <w:color w:val="000000"/>
          <w:sz w:val="24"/>
          <w:szCs w:val="24"/>
          <w:lang w:val="uk-UA"/>
        </w:rPr>
        <w:t xml:space="preserve">, </w:t>
      </w:r>
      <w:r>
        <w:rPr>
          <w:rFonts w:ascii="Times New Roman" w:hAnsi="Times New Roman"/>
          <w:color w:val="000000"/>
          <w:sz w:val="24"/>
          <w:szCs w:val="24"/>
          <w:lang w:val="uk-UA"/>
        </w:rPr>
        <w:t>1</w:t>
      </w:r>
      <w:r w:rsidRPr="00AC11CF">
        <w:rPr>
          <w:rFonts w:ascii="Times New Roman" w:hAnsi="Times New Roman"/>
          <w:color w:val="000000"/>
          <w:sz w:val="24"/>
          <w:szCs w:val="24"/>
          <w:lang w:val="uk-UA"/>
        </w:rPr>
        <w:t>3</w:t>
      </w:r>
      <w:r>
        <w:rPr>
          <w:rFonts w:ascii="Times New Roman" w:hAnsi="Times New Roman"/>
          <w:color w:val="000000"/>
          <w:sz w:val="24"/>
          <w:szCs w:val="24"/>
          <w:lang w:val="uk-UA"/>
        </w:rPr>
        <w:t>7</w:t>
      </w:r>
      <w:r w:rsidRPr="00AC11CF">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2</w:t>
      </w:r>
      <w:r w:rsidRPr="00AC11CF">
        <w:rPr>
          <w:rFonts w:ascii="Times New Roman" w:hAnsi="Times New Roman"/>
          <w:color w:val="000000"/>
          <w:sz w:val="24"/>
          <w:szCs w:val="24"/>
          <w:lang w:val="uk-UA"/>
        </w:rPr>
        <w:t xml:space="preserve">.3. Заходи з реалізації проекту благоустрою території </w:t>
      </w:r>
      <w:r>
        <w:rPr>
          <w:rFonts w:ascii="Times New Roman" w:hAnsi="Times New Roman"/>
          <w:color w:val="000000"/>
          <w:sz w:val="24"/>
          <w:szCs w:val="24"/>
          <w:lang w:val="uk-UA"/>
        </w:rPr>
        <w:t>громади</w:t>
      </w:r>
      <w:r w:rsidRPr="00AC11CF">
        <w:rPr>
          <w:rFonts w:ascii="Times New Roman" w:hAnsi="Times New Roman"/>
          <w:color w:val="000000"/>
          <w:sz w:val="24"/>
          <w:szCs w:val="24"/>
          <w:lang w:val="uk-UA"/>
        </w:rPr>
        <w:t xml:space="preserve"> затверджуються рішенням </w:t>
      </w:r>
      <w:r>
        <w:rPr>
          <w:rFonts w:ascii="Times New Roman" w:hAnsi="Times New Roman"/>
          <w:color w:val="000000"/>
          <w:sz w:val="24"/>
          <w:szCs w:val="24"/>
          <w:lang w:val="uk-UA"/>
        </w:rPr>
        <w:t>Широківської сільської ради</w:t>
      </w:r>
      <w:r w:rsidRPr="00AC11CF">
        <w:rPr>
          <w:rFonts w:ascii="Times New Roman" w:hAnsi="Times New Roman"/>
          <w:color w:val="000000"/>
          <w:sz w:val="24"/>
          <w:szCs w:val="24"/>
          <w:lang w:val="uk-UA"/>
        </w:rPr>
        <w:t>.</w:t>
      </w:r>
    </w:p>
    <w:p w:rsidR="001A177F" w:rsidRPr="00AC11CF" w:rsidRDefault="001A177F" w:rsidP="001A177F">
      <w:pPr>
        <w:shd w:val="clear" w:color="auto" w:fill="FFFFFF"/>
        <w:spacing w:before="100" w:beforeAutospacing="1" w:after="100" w:afterAutospacing="1" w:line="240" w:lineRule="auto"/>
        <w:jc w:val="center"/>
        <w:rPr>
          <w:rFonts w:ascii="Times New Roman" w:hAnsi="Times New Roman"/>
          <w:color w:val="000000"/>
          <w:sz w:val="24"/>
          <w:szCs w:val="24"/>
          <w:lang w:val="uk-UA"/>
        </w:rPr>
      </w:pPr>
      <w:r w:rsidRPr="006649AC">
        <w:rPr>
          <w:rFonts w:ascii="Times New Roman" w:hAnsi="Times New Roman"/>
          <w:b/>
          <w:bCs/>
          <w:color w:val="000000"/>
          <w:sz w:val="24"/>
          <w:szCs w:val="24"/>
          <w:lang w:val="uk-UA"/>
        </w:rPr>
        <w:t>Розділ 1</w:t>
      </w:r>
      <w:r>
        <w:rPr>
          <w:rFonts w:ascii="Times New Roman" w:hAnsi="Times New Roman"/>
          <w:b/>
          <w:bCs/>
          <w:color w:val="000000"/>
          <w:sz w:val="24"/>
          <w:szCs w:val="24"/>
          <w:lang w:val="uk-UA"/>
        </w:rPr>
        <w:t>3</w:t>
      </w:r>
      <w:r w:rsidRPr="006649AC">
        <w:rPr>
          <w:rFonts w:ascii="Times New Roman" w:hAnsi="Times New Roman"/>
          <w:b/>
          <w:bCs/>
          <w:color w:val="000000"/>
          <w:sz w:val="24"/>
          <w:szCs w:val="24"/>
          <w:lang w:val="uk-UA"/>
        </w:rPr>
        <w:t xml:space="preserve">. Порядок внесення змін та доповнень до Правил благоустрою території </w:t>
      </w:r>
      <w:r>
        <w:rPr>
          <w:rFonts w:ascii="Times New Roman" w:hAnsi="Times New Roman"/>
          <w:b/>
          <w:bCs/>
          <w:color w:val="000000"/>
          <w:sz w:val="24"/>
          <w:szCs w:val="24"/>
          <w:lang w:val="uk-UA"/>
        </w:rPr>
        <w:t>громади</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3</w:t>
      </w:r>
      <w:r w:rsidRPr="00AC11CF">
        <w:rPr>
          <w:rFonts w:ascii="Times New Roman" w:hAnsi="Times New Roman"/>
          <w:color w:val="000000"/>
          <w:sz w:val="24"/>
          <w:szCs w:val="24"/>
          <w:lang w:val="uk-UA"/>
        </w:rPr>
        <w:t xml:space="preserve">.1. Зміни та доповнення до Правил вносяться шляхом прийняття відповідного рішення </w:t>
      </w:r>
      <w:proofErr w:type="spellStart"/>
      <w:r>
        <w:rPr>
          <w:rFonts w:ascii="Times New Roman" w:hAnsi="Times New Roman"/>
          <w:color w:val="000000"/>
          <w:sz w:val="24"/>
          <w:szCs w:val="24"/>
          <w:lang w:val="uk-UA"/>
        </w:rPr>
        <w:t>Широківською</w:t>
      </w:r>
      <w:proofErr w:type="spellEnd"/>
      <w:r>
        <w:rPr>
          <w:rFonts w:ascii="Times New Roman" w:hAnsi="Times New Roman"/>
          <w:color w:val="000000"/>
          <w:sz w:val="24"/>
          <w:szCs w:val="24"/>
          <w:lang w:val="uk-UA"/>
        </w:rPr>
        <w:t xml:space="preserve"> сільською</w:t>
      </w:r>
      <w:r w:rsidRPr="00AC11CF">
        <w:rPr>
          <w:rFonts w:ascii="Times New Roman" w:hAnsi="Times New Roman"/>
          <w:color w:val="000000"/>
          <w:sz w:val="24"/>
          <w:szCs w:val="24"/>
          <w:lang w:val="uk-UA"/>
        </w:rPr>
        <w:t xml:space="preserve"> радою.</w:t>
      </w:r>
    </w:p>
    <w:p w:rsidR="001A177F" w:rsidRPr="00AC11CF" w:rsidRDefault="001A177F" w:rsidP="001A177F">
      <w:pPr>
        <w:shd w:val="clear" w:color="auto" w:fill="FFFFFF"/>
        <w:spacing w:before="100" w:beforeAutospacing="1" w:after="100" w:afterAutospacing="1" w:line="240" w:lineRule="auto"/>
        <w:jc w:val="both"/>
        <w:rPr>
          <w:rFonts w:ascii="Times New Roman" w:hAnsi="Times New Roman"/>
          <w:color w:val="000000"/>
          <w:sz w:val="24"/>
          <w:szCs w:val="24"/>
          <w:lang w:val="uk-UA"/>
        </w:rPr>
      </w:pPr>
      <w:r w:rsidRPr="00AC11CF">
        <w:rPr>
          <w:rFonts w:ascii="Times New Roman" w:hAnsi="Times New Roman"/>
          <w:color w:val="000000"/>
          <w:sz w:val="24"/>
          <w:szCs w:val="24"/>
          <w:lang w:val="uk-UA"/>
        </w:rPr>
        <w:t>1</w:t>
      </w:r>
      <w:r>
        <w:rPr>
          <w:rFonts w:ascii="Times New Roman" w:hAnsi="Times New Roman"/>
          <w:color w:val="000000"/>
          <w:sz w:val="24"/>
          <w:szCs w:val="24"/>
          <w:lang w:val="uk-UA"/>
        </w:rPr>
        <w:t>3</w:t>
      </w:r>
      <w:r w:rsidRPr="00AC11CF">
        <w:rPr>
          <w:rFonts w:ascii="Times New Roman" w:hAnsi="Times New Roman"/>
          <w:color w:val="000000"/>
          <w:sz w:val="24"/>
          <w:szCs w:val="24"/>
          <w:lang w:val="uk-UA"/>
        </w:rPr>
        <w:t xml:space="preserve">.2. Проект рішення </w:t>
      </w:r>
      <w:r>
        <w:rPr>
          <w:rFonts w:ascii="Times New Roman" w:hAnsi="Times New Roman"/>
          <w:color w:val="000000"/>
          <w:sz w:val="24"/>
          <w:szCs w:val="24"/>
          <w:lang w:val="uk-UA"/>
        </w:rPr>
        <w:t>Широківської сільської</w:t>
      </w:r>
      <w:r w:rsidRPr="00AC11CF">
        <w:rPr>
          <w:rFonts w:ascii="Times New Roman" w:hAnsi="Times New Roman"/>
          <w:color w:val="000000"/>
          <w:sz w:val="24"/>
          <w:szCs w:val="24"/>
          <w:lang w:val="uk-UA"/>
        </w:rPr>
        <w:t xml:space="preserve"> ради про внесення змін до Правил підлягає громадському обговоренню у порядку, визначеному розділом 1</w:t>
      </w:r>
      <w:r>
        <w:rPr>
          <w:rFonts w:ascii="Times New Roman" w:hAnsi="Times New Roman"/>
          <w:color w:val="000000"/>
          <w:sz w:val="24"/>
          <w:szCs w:val="24"/>
          <w:lang w:val="uk-UA"/>
        </w:rPr>
        <w:t>2</w:t>
      </w:r>
      <w:r w:rsidRPr="00AC11CF">
        <w:rPr>
          <w:rFonts w:ascii="Times New Roman" w:hAnsi="Times New Roman"/>
          <w:color w:val="000000"/>
          <w:sz w:val="24"/>
          <w:szCs w:val="24"/>
          <w:lang w:val="uk-UA"/>
        </w:rPr>
        <w:t xml:space="preserve"> цих Правил.</w:t>
      </w:r>
    </w:p>
    <w:p w:rsidR="001A177F" w:rsidRDefault="001A177F" w:rsidP="0047513D">
      <w:pPr>
        <w:spacing w:after="0" w:line="240" w:lineRule="auto"/>
        <w:rPr>
          <w:rFonts w:ascii="Times New Roman" w:hAnsi="Times New Roman"/>
          <w:sz w:val="28"/>
          <w:szCs w:val="28"/>
          <w:lang w:val="uk-UA"/>
        </w:rPr>
      </w:pPr>
    </w:p>
    <w:p w:rsidR="001A177F" w:rsidRPr="00370894" w:rsidRDefault="001A177F" w:rsidP="0047513D">
      <w:pPr>
        <w:spacing w:after="0" w:line="240" w:lineRule="auto"/>
        <w:rPr>
          <w:rFonts w:ascii="Times New Roman" w:hAnsi="Times New Roman"/>
          <w:sz w:val="28"/>
          <w:szCs w:val="28"/>
          <w:lang w:val="uk-UA"/>
        </w:rPr>
      </w:pPr>
    </w:p>
    <w:sectPr w:rsidR="001A177F" w:rsidRPr="00370894" w:rsidSect="00D94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0"/>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Arial Unicode MS"/>
    <w:charset w:val="CC"/>
    <w:family w:val="auto"/>
    <w:pitch w:val="variable"/>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54B3C21"/>
    <w:multiLevelType w:val="multilevel"/>
    <w:tmpl w:val="DFE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46FD"/>
    <w:multiLevelType w:val="multilevel"/>
    <w:tmpl w:val="2148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C52E7"/>
    <w:multiLevelType w:val="multilevel"/>
    <w:tmpl w:val="5A26C746"/>
    <w:lvl w:ilvl="0">
      <w:start w:val="5"/>
      <w:numFmt w:val="decimal"/>
      <w:lvlText w:val="%1."/>
      <w:lvlJc w:val="left"/>
      <w:pPr>
        <w:ind w:left="600" w:hanging="600"/>
      </w:pPr>
      <w:rPr>
        <w:rFonts w:hint="default"/>
      </w:rPr>
    </w:lvl>
    <w:lvl w:ilvl="1">
      <w:start w:val="1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51839F2"/>
    <w:multiLevelType w:val="multilevel"/>
    <w:tmpl w:val="56E8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074F7"/>
    <w:multiLevelType w:val="hybridMultilevel"/>
    <w:tmpl w:val="F55C863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C0264C"/>
    <w:multiLevelType w:val="multilevel"/>
    <w:tmpl w:val="B7BE8EFC"/>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ascii="Times New Roman" w:hAnsi="Times New Roman" w:cs="Times New Roman" w:hint="default"/>
        <w:sz w:val="24"/>
        <w:szCs w:val="24"/>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7C11689A"/>
    <w:multiLevelType w:val="hybridMultilevel"/>
    <w:tmpl w:val="2F426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755122"/>
    <w:multiLevelType w:val="multilevel"/>
    <w:tmpl w:val="ABD4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24B72"/>
    <w:multiLevelType w:val="hybridMultilevel"/>
    <w:tmpl w:val="1892F960"/>
    <w:lvl w:ilvl="0" w:tplc="1DA47710">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6"/>
  </w:num>
  <w:num w:numId="2">
    <w:abstractNumId w:val="4"/>
  </w:num>
  <w:num w:numId="3">
    <w:abstractNumId w:val="0"/>
  </w:num>
  <w:num w:numId="4">
    <w:abstractNumId w:val="1"/>
  </w:num>
  <w:num w:numId="5">
    <w:abstractNumId w:val="8"/>
  </w:num>
  <w:num w:numId="6">
    <w:abstractNumId w:val="7"/>
  </w:num>
  <w:num w:numId="7">
    <w:abstractNumId w:val="10"/>
  </w:num>
  <w:num w:numId="8">
    <w:abstractNumId w:val="2"/>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8659C8"/>
    <w:rsid w:val="00016526"/>
    <w:rsid w:val="00017967"/>
    <w:rsid w:val="000662A6"/>
    <w:rsid w:val="00081BBC"/>
    <w:rsid w:val="0015323F"/>
    <w:rsid w:val="001A177F"/>
    <w:rsid w:val="0030621A"/>
    <w:rsid w:val="00370894"/>
    <w:rsid w:val="00371075"/>
    <w:rsid w:val="0039485C"/>
    <w:rsid w:val="003D0375"/>
    <w:rsid w:val="004146C4"/>
    <w:rsid w:val="00415E71"/>
    <w:rsid w:val="0045058F"/>
    <w:rsid w:val="00451A1D"/>
    <w:rsid w:val="0046788C"/>
    <w:rsid w:val="0047513D"/>
    <w:rsid w:val="004E778B"/>
    <w:rsid w:val="004F4DBD"/>
    <w:rsid w:val="005B3A33"/>
    <w:rsid w:val="005C13BC"/>
    <w:rsid w:val="00673E6C"/>
    <w:rsid w:val="006D1202"/>
    <w:rsid w:val="006F3420"/>
    <w:rsid w:val="007717E4"/>
    <w:rsid w:val="007952C7"/>
    <w:rsid w:val="00800E9C"/>
    <w:rsid w:val="00835C14"/>
    <w:rsid w:val="008659C8"/>
    <w:rsid w:val="008F0879"/>
    <w:rsid w:val="00901D5D"/>
    <w:rsid w:val="00A44EF1"/>
    <w:rsid w:val="00AF3193"/>
    <w:rsid w:val="00B55A32"/>
    <w:rsid w:val="00BC3A07"/>
    <w:rsid w:val="00BE4FC7"/>
    <w:rsid w:val="00BE7E7C"/>
    <w:rsid w:val="00C0593C"/>
    <w:rsid w:val="00CB1E3F"/>
    <w:rsid w:val="00CC0E9E"/>
    <w:rsid w:val="00CC725D"/>
    <w:rsid w:val="00CF24C6"/>
    <w:rsid w:val="00D17D6F"/>
    <w:rsid w:val="00D94217"/>
    <w:rsid w:val="00E90DCB"/>
    <w:rsid w:val="00F77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4880"/>
  <w15:docId w15:val="{E8AE613A-9122-4AD7-92E7-B4FEAF39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59C8"/>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59C8"/>
    <w:pPr>
      <w:spacing w:after="0" w:line="240" w:lineRule="auto"/>
    </w:pPr>
    <w:rPr>
      <w:rFonts w:ascii="Calibri" w:eastAsia="Times New Roman" w:hAnsi="Calibri" w:cs="Times New Roman"/>
      <w:lang w:eastAsia="ru-RU"/>
    </w:rPr>
  </w:style>
  <w:style w:type="paragraph" w:styleId="a4">
    <w:name w:val="Balloon Text"/>
    <w:basedOn w:val="a"/>
    <w:link w:val="a5"/>
    <w:uiPriority w:val="99"/>
    <w:semiHidden/>
    <w:unhideWhenUsed/>
    <w:rsid w:val="008659C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59C8"/>
    <w:rPr>
      <w:rFonts w:ascii="Tahoma" w:eastAsia="Times New Roman" w:hAnsi="Tahoma" w:cs="Tahoma"/>
      <w:sz w:val="16"/>
      <w:szCs w:val="16"/>
      <w:lang w:eastAsia="ru-RU"/>
    </w:rPr>
  </w:style>
  <w:style w:type="character" w:styleId="a6">
    <w:name w:val="Emphasis"/>
    <w:basedOn w:val="a0"/>
    <w:uiPriority w:val="20"/>
    <w:qFormat/>
    <w:rsid w:val="007717E4"/>
    <w:rPr>
      <w:i/>
      <w:iCs/>
    </w:rPr>
  </w:style>
  <w:style w:type="paragraph" w:styleId="a7">
    <w:name w:val="List Paragraph"/>
    <w:basedOn w:val="a"/>
    <w:uiPriority w:val="99"/>
    <w:qFormat/>
    <w:rsid w:val="007717E4"/>
    <w:pPr>
      <w:suppressAutoHyphens/>
      <w:ind w:left="720"/>
      <w:contextualSpacing/>
    </w:pPr>
    <w:rPr>
      <w:rFonts w:eastAsia="Calibri"/>
      <w:lang w:eastAsia="ar-SA"/>
    </w:rPr>
  </w:style>
  <w:style w:type="paragraph" w:customStyle="1" w:styleId="a8">
    <w:name w:val="Содержимое таблицы"/>
    <w:basedOn w:val="a"/>
    <w:rsid w:val="0039485C"/>
    <w:pPr>
      <w:widowControl w:val="0"/>
      <w:suppressLineNumbers/>
      <w:suppressAutoHyphens/>
      <w:spacing w:after="0" w:line="240" w:lineRule="auto"/>
    </w:pPr>
    <w:rPr>
      <w:rFonts w:ascii="Times New Roman" w:eastAsia="Andale Sans UI" w:hAnsi="Times New Roman"/>
      <w:kern w:val="1"/>
      <w:sz w:val="24"/>
      <w:szCs w:val="24"/>
      <w:lang w:eastAsia="ar-SA"/>
    </w:rPr>
  </w:style>
  <w:style w:type="paragraph" w:styleId="a9">
    <w:name w:val="Body Text"/>
    <w:basedOn w:val="a"/>
    <w:link w:val="aa"/>
    <w:rsid w:val="0039485C"/>
    <w:pPr>
      <w:widowControl w:val="0"/>
      <w:suppressAutoHyphens/>
      <w:spacing w:after="120" w:line="240" w:lineRule="auto"/>
    </w:pPr>
    <w:rPr>
      <w:rFonts w:ascii="Times New Roman" w:eastAsia="Andale Sans UI" w:hAnsi="Times New Roman"/>
      <w:kern w:val="1"/>
      <w:sz w:val="24"/>
      <w:szCs w:val="24"/>
      <w:lang w:eastAsia="ar-SA"/>
    </w:rPr>
  </w:style>
  <w:style w:type="character" w:customStyle="1" w:styleId="aa">
    <w:name w:val="Основной текст Знак"/>
    <w:basedOn w:val="a0"/>
    <w:link w:val="a9"/>
    <w:rsid w:val="0039485C"/>
    <w:rPr>
      <w:rFonts w:ascii="Times New Roman" w:eastAsia="Andale Sans UI" w:hAnsi="Times New Roman" w:cs="Times New Roman"/>
      <w:kern w:val="1"/>
      <w:sz w:val="24"/>
      <w:szCs w:val="24"/>
      <w:lang w:eastAsia="ar-SA"/>
    </w:rPr>
  </w:style>
  <w:style w:type="paragraph" w:styleId="ab">
    <w:name w:val="Body Text Indent"/>
    <w:basedOn w:val="a"/>
    <w:link w:val="ac"/>
    <w:rsid w:val="0039485C"/>
    <w:pPr>
      <w:suppressAutoHyphens/>
      <w:spacing w:after="120"/>
      <w:ind w:left="283"/>
    </w:pPr>
    <w:rPr>
      <w:rFonts w:eastAsia="Calibri"/>
      <w:lang w:eastAsia="ar-SA"/>
    </w:rPr>
  </w:style>
  <w:style w:type="character" w:customStyle="1" w:styleId="ac">
    <w:name w:val="Основной текст с отступом Знак"/>
    <w:basedOn w:val="a0"/>
    <w:link w:val="ab"/>
    <w:rsid w:val="0039485C"/>
    <w:rPr>
      <w:rFonts w:ascii="Calibri" w:eastAsia="Calibri" w:hAnsi="Calibri" w:cs="Times New Roman"/>
      <w:lang w:eastAsia="ar-SA"/>
    </w:rPr>
  </w:style>
  <w:style w:type="paragraph" w:customStyle="1" w:styleId="21">
    <w:name w:val="Основной текст с отступом 21"/>
    <w:basedOn w:val="a"/>
    <w:rsid w:val="0039485C"/>
    <w:pPr>
      <w:suppressAutoHyphens/>
      <w:spacing w:after="0" w:line="240" w:lineRule="auto"/>
      <w:ind w:firstLine="709"/>
      <w:jc w:val="both"/>
    </w:pPr>
    <w:rPr>
      <w:rFonts w:ascii="Times New Roman" w:eastAsia="Calibri" w:hAnsi="Times New Roman"/>
      <w:sz w:val="28"/>
      <w:szCs w:val="28"/>
      <w:lang w:val="uk-UA" w:eastAsia="ar-SA"/>
    </w:rPr>
  </w:style>
  <w:style w:type="paragraph" w:styleId="ad">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
    <w:basedOn w:val="a"/>
    <w:link w:val="1"/>
    <w:rsid w:val="005B3A33"/>
    <w:pPr>
      <w:spacing w:before="100" w:beforeAutospacing="1" w:after="100" w:afterAutospacing="1" w:line="240" w:lineRule="auto"/>
    </w:pPr>
    <w:rPr>
      <w:rFonts w:ascii="Times New Roman" w:hAnsi="Times New Roman"/>
      <w:sz w:val="24"/>
      <w:szCs w:val="24"/>
    </w:rPr>
  </w:style>
  <w:style w:type="paragraph" w:customStyle="1" w:styleId="10">
    <w:name w:val="Обычный1"/>
    <w:rsid w:val="005B3A33"/>
    <w:pPr>
      <w:widowControl w:val="0"/>
      <w:suppressAutoHyphens/>
      <w:spacing w:after="0" w:line="300" w:lineRule="auto"/>
      <w:ind w:right="1000"/>
    </w:pPr>
    <w:rPr>
      <w:rFonts w:ascii="Times New Roman" w:eastAsia="Arial" w:hAnsi="Times New Roman" w:cs="Times New Roman"/>
      <w:sz w:val="24"/>
      <w:szCs w:val="20"/>
      <w:lang w:val="uk-UA" w:eastAsia="ar-SA"/>
    </w:rPr>
  </w:style>
  <w:style w:type="paragraph" w:customStyle="1" w:styleId="rvps12">
    <w:name w:val="rvps12"/>
    <w:basedOn w:val="a"/>
    <w:rsid w:val="005B3A33"/>
    <w:pPr>
      <w:spacing w:before="100" w:beforeAutospacing="1" w:after="100" w:afterAutospacing="1" w:line="240" w:lineRule="auto"/>
    </w:pPr>
    <w:rPr>
      <w:rFonts w:ascii="Times New Roman" w:hAnsi="Times New Roman"/>
      <w:sz w:val="24"/>
      <w:szCs w:val="24"/>
    </w:rPr>
  </w:style>
  <w:style w:type="paragraph" w:customStyle="1" w:styleId="FR1">
    <w:name w:val="FR1"/>
    <w:rsid w:val="005B3A33"/>
    <w:pPr>
      <w:widowControl w:val="0"/>
      <w:suppressAutoHyphens/>
      <w:spacing w:before="920" w:after="0" w:line="240" w:lineRule="auto"/>
    </w:pPr>
    <w:rPr>
      <w:rFonts w:ascii="Arial" w:eastAsia="Arial" w:hAnsi="Arial" w:cs="Times New Roman"/>
      <w:b/>
      <w:sz w:val="24"/>
      <w:szCs w:val="20"/>
      <w:lang w:eastAsia="ar-SA"/>
    </w:rPr>
  </w:style>
  <w:style w:type="paragraph" w:styleId="HTML">
    <w:name w:val="HTML Preformatted"/>
    <w:basedOn w:val="a"/>
    <w:link w:val="HTML0"/>
    <w:uiPriority w:val="99"/>
    <w:rsid w:val="005B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cs="Courier New"/>
      <w:sz w:val="20"/>
      <w:szCs w:val="20"/>
      <w:lang w:eastAsia="ar-SA"/>
    </w:rPr>
  </w:style>
  <w:style w:type="character" w:customStyle="1" w:styleId="HTML0">
    <w:name w:val="Стандартный HTML Знак"/>
    <w:basedOn w:val="a0"/>
    <w:link w:val="HTML"/>
    <w:uiPriority w:val="99"/>
    <w:rsid w:val="005B3A33"/>
    <w:rPr>
      <w:rFonts w:ascii="Courier New" w:eastAsia="Times New Roman" w:hAnsi="Courier New" w:cs="Courier New"/>
      <w:sz w:val="20"/>
      <w:szCs w:val="20"/>
      <w:lang w:eastAsia="ar-SA"/>
    </w:rPr>
  </w:style>
  <w:style w:type="paragraph" w:styleId="ae">
    <w:name w:val="Subtitle"/>
    <w:basedOn w:val="a"/>
    <w:next w:val="a9"/>
    <w:link w:val="af"/>
    <w:qFormat/>
    <w:rsid w:val="005B3A33"/>
    <w:pPr>
      <w:suppressAutoHyphens/>
      <w:spacing w:after="0" w:line="240" w:lineRule="auto"/>
      <w:jc w:val="center"/>
    </w:pPr>
    <w:rPr>
      <w:rFonts w:ascii="Times New Roman" w:hAnsi="Times New Roman"/>
      <w:b/>
      <w:sz w:val="24"/>
      <w:szCs w:val="20"/>
      <w:lang w:eastAsia="ar-SA"/>
    </w:rPr>
  </w:style>
  <w:style w:type="character" w:customStyle="1" w:styleId="af">
    <w:name w:val="Подзаголовок Знак"/>
    <w:basedOn w:val="a0"/>
    <w:link w:val="ae"/>
    <w:rsid w:val="005B3A33"/>
    <w:rPr>
      <w:rFonts w:ascii="Times New Roman" w:eastAsia="Times New Roman" w:hAnsi="Times New Roman" w:cs="Times New Roman"/>
      <w:b/>
      <w:sz w:val="24"/>
      <w:szCs w:val="20"/>
      <w:lang w:eastAsia="ar-SA"/>
    </w:rPr>
  </w:style>
  <w:style w:type="paragraph" w:styleId="af0">
    <w:name w:val="Title"/>
    <w:basedOn w:val="a"/>
    <w:next w:val="ae"/>
    <w:link w:val="af1"/>
    <w:qFormat/>
    <w:rsid w:val="005B3A33"/>
    <w:pPr>
      <w:suppressAutoHyphens/>
      <w:spacing w:after="0" w:line="240" w:lineRule="auto"/>
      <w:jc w:val="center"/>
    </w:pPr>
    <w:rPr>
      <w:rFonts w:ascii="Times New Roman" w:hAnsi="Times New Roman"/>
      <w:sz w:val="28"/>
      <w:szCs w:val="20"/>
      <w:lang w:eastAsia="ar-SA"/>
    </w:rPr>
  </w:style>
  <w:style w:type="character" w:customStyle="1" w:styleId="af1">
    <w:name w:val="Заголовок Знак"/>
    <w:basedOn w:val="a0"/>
    <w:link w:val="af0"/>
    <w:rsid w:val="005B3A33"/>
    <w:rPr>
      <w:rFonts w:ascii="Times New Roman" w:eastAsia="Times New Roman" w:hAnsi="Times New Roman" w:cs="Times New Roman"/>
      <w:sz w:val="28"/>
      <w:szCs w:val="20"/>
      <w:lang w:eastAsia="ar-SA"/>
    </w:rPr>
  </w:style>
  <w:style w:type="table" w:styleId="af2">
    <w:name w:val="Table Grid"/>
    <w:basedOn w:val="a1"/>
    <w:uiPriority w:val="99"/>
    <w:rsid w:val="005B3A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d"/>
    <w:locked/>
    <w:rsid w:val="00CC0E9E"/>
    <w:rPr>
      <w:rFonts w:ascii="Times New Roman" w:eastAsia="Times New Roman" w:hAnsi="Times New Roman" w:cs="Times New Roman"/>
      <w:sz w:val="24"/>
      <w:szCs w:val="24"/>
      <w:lang w:eastAsia="ru-RU"/>
    </w:rPr>
  </w:style>
  <w:style w:type="paragraph" w:styleId="af3">
    <w:name w:val="header"/>
    <w:basedOn w:val="a"/>
    <w:link w:val="af4"/>
    <w:uiPriority w:val="99"/>
    <w:rsid w:val="001A177F"/>
    <w:pPr>
      <w:tabs>
        <w:tab w:val="center" w:pos="4677"/>
        <w:tab w:val="right" w:pos="9355"/>
      </w:tabs>
      <w:spacing w:after="160" w:line="259" w:lineRule="auto"/>
    </w:pPr>
    <w:rPr>
      <w:rFonts w:eastAsia="Calibri"/>
      <w:lang w:eastAsia="en-US"/>
    </w:rPr>
  </w:style>
  <w:style w:type="character" w:customStyle="1" w:styleId="af4">
    <w:name w:val="Верхний колонтитул Знак"/>
    <w:basedOn w:val="a0"/>
    <w:link w:val="af3"/>
    <w:uiPriority w:val="99"/>
    <w:rsid w:val="001A177F"/>
    <w:rPr>
      <w:rFonts w:ascii="Calibri" w:eastAsia="Calibri" w:hAnsi="Calibri" w:cs="Times New Roman"/>
    </w:rPr>
  </w:style>
  <w:style w:type="paragraph" w:styleId="af5">
    <w:name w:val="footer"/>
    <w:basedOn w:val="a"/>
    <w:link w:val="af6"/>
    <w:uiPriority w:val="99"/>
    <w:rsid w:val="001A177F"/>
    <w:pPr>
      <w:tabs>
        <w:tab w:val="center" w:pos="4677"/>
        <w:tab w:val="right" w:pos="9355"/>
      </w:tabs>
      <w:spacing w:after="160" w:line="259" w:lineRule="auto"/>
    </w:pPr>
    <w:rPr>
      <w:rFonts w:eastAsia="Calibri"/>
      <w:lang w:eastAsia="en-US"/>
    </w:rPr>
  </w:style>
  <w:style w:type="character" w:customStyle="1" w:styleId="af6">
    <w:name w:val="Нижний колонтитул Знак"/>
    <w:basedOn w:val="a0"/>
    <w:link w:val="af5"/>
    <w:uiPriority w:val="99"/>
    <w:rsid w:val="001A177F"/>
    <w:rPr>
      <w:rFonts w:ascii="Calibri" w:eastAsia="Calibri" w:hAnsi="Calibri" w:cs="Times New Roman"/>
    </w:rPr>
  </w:style>
  <w:style w:type="character" w:styleId="af7">
    <w:name w:val="page number"/>
    <w:uiPriority w:val="99"/>
    <w:rsid w:val="001A177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30</Pages>
  <Words>11804</Words>
  <Characters>67283</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Головань Лариса</dc:creator>
  <cp:keywords/>
  <dc:description/>
  <cp:lastModifiedBy>Vika</cp:lastModifiedBy>
  <cp:revision>11</cp:revision>
  <cp:lastPrinted>2017-09-20T10:04:00Z</cp:lastPrinted>
  <dcterms:created xsi:type="dcterms:W3CDTF">2017-09-29T09:32:00Z</dcterms:created>
  <dcterms:modified xsi:type="dcterms:W3CDTF">2019-02-21T07:41:00Z</dcterms:modified>
</cp:coreProperties>
</file>