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25" w:rsidRDefault="00317B25" w:rsidP="00317B25">
      <w:pPr>
        <w:ind w:left="5103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1</w:t>
      </w:r>
    </w:p>
    <w:p w:rsidR="00317B25" w:rsidRDefault="00317B25" w:rsidP="00317B25">
      <w:pPr>
        <w:ind w:left="5103" w:right="283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>до рішення сорок п’ятої позачергової сесії сьомого скликання Широківської сільської ради Запорізького району Запорізької області</w:t>
      </w:r>
    </w:p>
    <w:p w:rsidR="00317B25" w:rsidRDefault="00317B25" w:rsidP="00317B25">
      <w:pPr>
        <w:ind w:left="5103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 14.08.2020р. №11</w:t>
      </w:r>
    </w:p>
    <w:p w:rsidR="00317B25" w:rsidRDefault="00317B25" w:rsidP="007536B5">
      <w:pPr>
        <w:shd w:val="clear" w:color="auto" w:fill="FFFFFF" w:themeFill="background1"/>
        <w:tabs>
          <w:tab w:val="left" w:pos="583"/>
          <w:tab w:val="left" w:pos="1067"/>
          <w:tab w:val="left" w:pos="1733"/>
        </w:tabs>
        <w:suppressAutoHyphens/>
        <w:jc w:val="center"/>
        <w:rPr>
          <w:sz w:val="28"/>
          <w:szCs w:val="28"/>
          <w:lang w:val="uk-UA"/>
        </w:rPr>
      </w:pPr>
    </w:p>
    <w:p w:rsidR="008239CE" w:rsidRDefault="00C37AF0" w:rsidP="007536B5">
      <w:pPr>
        <w:shd w:val="clear" w:color="auto" w:fill="FFFFFF" w:themeFill="background1"/>
        <w:tabs>
          <w:tab w:val="left" w:pos="583"/>
          <w:tab w:val="left" w:pos="1067"/>
          <w:tab w:val="left" w:pos="1733"/>
        </w:tabs>
        <w:suppressAutoHyphens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ПЕРЕЛІК А</w:t>
      </w:r>
      <w:r w:rsidR="007536B5">
        <w:rPr>
          <w:sz w:val="28"/>
          <w:szCs w:val="28"/>
          <w:lang w:val="uk-UA"/>
        </w:rPr>
        <w:t>ДМІНИСТРАТИВНИХ ПОСЛУГ, ЩО НАДАЮТЬСЯ ЧЕРЕЗ ЦЕНТР НАДАННЯ АДМІНІСТРАТИВНИХ ПОСЛУГ ВИКОНАВЧОГО КОМІТЕТУ ШИРОКІВСЬКОЇ СІЛЬСЬКОЇ РАДИ ЗАПОРІЗЬКОГО РАЙОНУ ЗАПОРІЗЬКОЇ ОБЛАСТІ</w:t>
      </w:r>
    </w:p>
    <w:p w:rsidR="00C37AF0" w:rsidRDefault="00C37AF0" w:rsidP="00C37AF0">
      <w:pPr>
        <w:shd w:val="clear" w:color="auto" w:fill="FFFFFF" w:themeFill="background1"/>
        <w:tabs>
          <w:tab w:val="left" w:pos="583"/>
          <w:tab w:val="left" w:pos="1067"/>
          <w:tab w:val="left" w:pos="1733"/>
        </w:tabs>
        <w:suppressAutoHyphens/>
        <w:jc w:val="both"/>
        <w:rPr>
          <w:sz w:val="28"/>
          <w:szCs w:val="28"/>
          <w:lang w:val="uk-UA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314"/>
        <w:gridCol w:w="7362"/>
      </w:tblGrid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ind w:left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C15511" w:rsidRDefault="008239CE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 w:rsidRPr="00C15511">
              <w:rPr>
                <w:sz w:val="28"/>
                <w:szCs w:val="28"/>
                <w:lang w:val="uk-UA"/>
              </w:rPr>
              <w:t>Код</w:t>
            </w:r>
          </w:p>
          <w:p w:rsidR="008239CE" w:rsidRPr="00C15511" w:rsidRDefault="008239CE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 w:rsidRPr="00C15511">
              <w:rPr>
                <w:sz w:val="28"/>
                <w:szCs w:val="28"/>
                <w:lang w:val="uk-UA"/>
              </w:rPr>
              <w:t>послуги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C15511" w:rsidRDefault="008239CE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 w:rsidRPr="00C15511">
              <w:rPr>
                <w:sz w:val="28"/>
                <w:szCs w:val="28"/>
                <w:lang w:val="uk-UA"/>
              </w:rPr>
              <w:t>Назва адміністративної послуги</w:t>
            </w:r>
          </w:p>
        </w:tc>
      </w:tr>
      <w:tr w:rsidR="008239CE" w:rsidRPr="002E0623" w:rsidTr="003E45F0">
        <w:trPr>
          <w:trHeight w:val="359"/>
        </w:trPr>
        <w:tc>
          <w:tcPr>
            <w:tcW w:w="817" w:type="dxa"/>
            <w:shd w:val="clear" w:color="auto" w:fill="auto"/>
            <w:vAlign w:val="center"/>
          </w:tcPr>
          <w:p w:rsidR="008239CE" w:rsidRPr="009A1240" w:rsidRDefault="008239CE" w:rsidP="00C37AF0">
            <w:pPr>
              <w:shd w:val="clear" w:color="auto" w:fill="FFFFFF" w:themeFill="background1"/>
              <w:ind w:left="36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C15511" w:rsidRDefault="008239CE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15511">
              <w:rPr>
                <w:b/>
                <w:sz w:val="28"/>
                <w:szCs w:val="28"/>
                <w:lang w:val="uk-UA"/>
              </w:rPr>
              <w:t>01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C15511" w:rsidRDefault="008239CE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15511">
              <w:rPr>
                <w:b/>
                <w:sz w:val="28"/>
                <w:szCs w:val="28"/>
                <w:lang w:val="uk-UA"/>
              </w:rPr>
              <w:t>Реєстрація/зняття з реєстрації мешканців</w:t>
            </w:r>
          </w:p>
        </w:tc>
      </w:tr>
      <w:tr w:rsidR="008239CE" w:rsidRPr="00D11E82" w:rsidTr="003E45F0">
        <w:trPr>
          <w:trHeight w:val="395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F7511C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F7511C">
              <w:rPr>
                <w:sz w:val="28"/>
                <w:szCs w:val="28"/>
                <w:lang w:val="uk-UA"/>
              </w:rPr>
              <w:t>Реєстрація місця проживання/перебування особи</w:t>
            </w:r>
          </w:p>
        </w:tc>
      </w:tr>
      <w:tr w:rsidR="008239CE" w:rsidRPr="00D11E82" w:rsidTr="003E45F0">
        <w:trPr>
          <w:trHeight w:val="415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F7511C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F7511C">
              <w:rPr>
                <w:sz w:val="28"/>
                <w:szCs w:val="28"/>
                <w:lang w:val="uk-UA"/>
              </w:rPr>
              <w:t>Видача довідки про реєстрацію місця проживання особи</w:t>
            </w:r>
          </w:p>
        </w:tc>
      </w:tr>
      <w:tr w:rsidR="008239CE" w:rsidRPr="00D11E82" w:rsidTr="003E45F0">
        <w:trPr>
          <w:trHeight w:val="422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Зняття з реєстрації місця проживання особи</w:t>
            </w:r>
          </w:p>
        </w:tc>
      </w:tr>
      <w:tr w:rsidR="008239CE" w:rsidRPr="00D11E82" w:rsidTr="003E45F0">
        <w:trPr>
          <w:trHeight w:val="399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Видача довідки</w:t>
            </w:r>
            <w:r w:rsidRPr="00D11E82">
              <w:rPr>
                <w:sz w:val="28"/>
                <w:szCs w:val="28"/>
                <w:lang w:val="uk-UA"/>
              </w:rPr>
              <w:t xml:space="preserve"> про зняття з місця проживання особи</w:t>
            </w:r>
          </w:p>
        </w:tc>
      </w:tr>
      <w:tr w:rsidR="008239CE" w:rsidRPr="00D11E82" w:rsidTr="003E45F0">
        <w:trPr>
          <w:trHeight w:val="703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 xml:space="preserve">Внесення до паспорта громадянина України </w:t>
            </w:r>
            <w:r>
              <w:rPr>
                <w:sz w:val="28"/>
                <w:szCs w:val="28"/>
                <w:lang w:val="uk-UA"/>
              </w:rPr>
              <w:t xml:space="preserve">відомостей про </w:t>
            </w:r>
            <w:r w:rsidRPr="00D11E82">
              <w:rPr>
                <w:sz w:val="28"/>
                <w:szCs w:val="28"/>
                <w:lang w:val="uk-UA"/>
              </w:rPr>
              <w:t>змін</w:t>
            </w:r>
            <w:r>
              <w:rPr>
                <w:sz w:val="28"/>
                <w:szCs w:val="28"/>
                <w:lang w:val="uk-UA"/>
              </w:rPr>
              <w:t>у нумерації будинків,</w:t>
            </w:r>
            <w:r w:rsidRPr="00D11E82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перейменування </w:t>
            </w:r>
            <w:r w:rsidRPr="00D11E82">
              <w:rPr>
                <w:sz w:val="28"/>
                <w:szCs w:val="28"/>
                <w:lang w:val="uk-UA"/>
              </w:rPr>
              <w:t>вулиц</w:t>
            </w:r>
            <w:r>
              <w:rPr>
                <w:sz w:val="28"/>
                <w:szCs w:val="28"/>
                <w:lang w:val="uk-UA"/>
              </w:rPr>
              <w:t>ь, населених пунктів, адміністративно-територіальних одиниць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1F1178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highlight w:val="darkBlue"/>
                <w:lang w:val="uk-UA"/>
              </w:rPr>
            </w:pPr>
            <w:r w:rsidRPr="00F7511C">
              <w:rPr>
                <w:sz w:val="28"/>
                <w:szCs w:val="28"/>
                <w:lang w:val="uk-UA"/>
              </w:rPr>
              <w:t>Видача довідок про склад сім’ї для призначення усіх видів державних соціальних допомог, житлових субсидій та інших довідок про склад сім</w:t>
            </w:r>
            <w:r w:rsidRPr="00F7511C">
              <w:rPr>
                <w:sz w:val="28"/>
                <w:szCs w:val="28"/>
              </w:rPr>
              <w:t>’</w:t>
            </w:r>
            <w:r w:rsidRPr="00F7511C">
              <w:rPr>
                <w:sz w:val="28"/>
                <w:szCs w:val="28"/>
                <w:lang w:val="uk-UA"/>
              </w:rPr>
              <w:t>ї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Довідка про фактичне місце проживання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Довідка про реєстрацію громадянина за даною адресою на день смерті;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Довідка про спільне проживання громадян на момент смерті одного з них.</w:t>
            </w:r>
          </w:p>
        </w:tc>
      </w:tr>
      <w:tr w:rsidR="008239CE" w:rsidRPr="00D11E82" w:rsidTr="003E45F0">
        <w:trPr>
          <w:trHeight w:val="417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ind w:left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C15511" w:rsidRDefault="008239CE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15511">
              <w:rPr>
                <w:b/>
                <w:sz w:val="28"/>
                <w:szCs w:val="28"/>
                <w:lang w:val="uk-UA"/>
              </w:rPr>
              <w:t>02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C15511" w:rsidRDefault="008239CE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15511">
              <w:rPr>
                <w:b/>
                <w:sz w:val="28"/>
                <w:szCs w:val="28"/>
                <w:lang w:val="uk-UA"/>
              </w:rPr>
              <w:t>Реєстрація актів цивільного стану</w:t>
            </w:r>
          </w:p>
        </w:tc>
      </w:tr>
      <w:tr w:rsidR="008239CE" w:rsidRPr="00D11E82" w:rsidTr="003E45F0">
        <w:trPr>
          <w:trHeight w:val="394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02-01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народження</w:t>
            </w:r>
            <w:r w:rsidRPr="00C15511">
              <w:rPr>
                <w:b/>
                <w:sz w:val="28"/>
                <w:szCs w:val="28"/>
                <w:lang w:val="uk-UA"/>
              </w:rPr>
              <w:t>*</w:t>
            </w:r>
            <w:r>
              <w:rPr>
                <w:b/>
                <w:sz w:val="28"/>
                <w:szCs w:val="28"/>
                <w:lang w:val="uk-UA"/>
              </w:rPr>
              <w:t>*</w:t>
            </w:r>
          </w:p>
        </w:tc>
      </w:tr>
      <w:tr w:rsidR="008239CE" w:rsidRPr="00D11E82" w:rsidTr="003E45F0">
        <w:trPr>
          <w:trHeight w:val="413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02-02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смерті</w:t>
            </w:r>
            <w:r w:rsidRPr="00C15511">
              <w:rPr>
                <w:b/>
                <w:sz w:val="28"/>
                <w:szCs w:val="28"/>
                <w:lang w:val="uk-UA"/>
              </w:rPr>
              <w:t>*</w:t>
            </w:r>
            <w:r>
              <w:rPr>
                <w:b/>
                <w:sz w:val="28"/>
                <w:szCs w:val="28"/>
                <w:lang w:val="uk-UA"/>
              </w:rPr>
              <w:t>*</w:t>
            </w:r>
          </w:p>
        </w:tc>
      </w:tr>
      <w:tr w:rsidR="008239CE" w:rsidRPr="00D11E82" w:rsidTr="003E45F0">
        <w:trPr>
          <w:trHeight w:val="419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02-03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шлюбу</w:t>
            </w:r>
            <w:r w:rsidRPr="00C15511">
              <w:rPr>
                <w:b/>
                <w:sz w:val="28"/>
                <w:szCs w:val="28"/>
                <w:lang w:val="uk-UA"/>
              </w:rPr>
              <w:t>*</w:t>
            </w:r>
            <w:r>
              <w:rPr>
                <w:b/>
                <w:sz w:val="28"/>
                <w:szCs w:val="28"/>
                <w:lang w:val="uk-UA"/>
              </w:rPr>
              <w:t>*</w:t>
            </w:r>
          </w:p>
        </w:tc>
      </w:tr>
      <w:tr w:rsidR="008239CE" w:rsidRPr="00D11E82" w:rsidTr="003E45F0">
        <w:trPr>
          <w:trHeight w:val="419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Надання комплексної послуги «</w:t>
            </w:r>
            <w:proofErr w:type="spellStart"/>
            <w:r>
              <w:rPr>
                <w:sz w:val="28"/>
                <w:szCs w:val="28"/>
                <w:lang w:val="uk-UA"/>
              </w:rPr>
              <w:t>єМалятко</w:t>
            </w:r>
            <w:proofErr w:type="spellEnd"/>
            <w:r>
              <w:rPr>
                <w:sz w:val="28"/>
                <w:szCs w:val="28"/>
                <w:lang w:val="uk-UA"/>
              </w:rPr>
              <w:t>»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ind w:left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C15511" w:rsidRDefault="008239CE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15511">
              <w:rPr>
                <w:b/>
                <w:sz w:val="28"/>
                <w:szCs w:val="28"/>
                <w:lang w:val="uk-UA"/>
              </w:rPr>
              <w:t>03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C15511" w:rsidRDefault="008239CE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15511">
              <w:rPr>
                <w:b/>
                <w:sz w:val="28"/>
                <w:szCs w:val="28"/>
                <w:lang w:val="uk-UA"/>
              </w:rPr>
              <w:t>Реєстрація нерухомості</w:t>
            </w:r>
            <w:r>
              <w:rPr>
                <w:b/>
                <w:sz w:val="28"/>
                <w:szCs w:val="28"/>
                <w:lang w:val="uk-UA"/>
              </w:rPr>
              <w:t>*</w:t>
            </w:r>
          </w:p>
        </w:tc>
      </w:tr>
      <w:tr w:rsidR="008239CE" w:rsidRPr="00D11E82" w:rsidTr="003E45F0">
        <w:trPr>
          <w:trHeight w:val="390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права власності на нерухоме майно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інш</w:t>
            </w:r>
            <w:r w:rsidR="0048702A">
              <w:rPr>
                <w:sz w:val="28"/>
                <w:szCs w:val="28"/>
                <w:lang w:val="uk-UA"/>
              </w:rPr>
              <w:t>их</w:t>
            </w:r>
            <w:r w:rsidRPr="00D11E82">
              <w:rPr>
                <w:sz w:val="28"/>
                <w:szCs w:val="28"/>
                <w:lang w:val="uk-UA"/>
              </w:rPr>
              <w:t xml:space="preserve"> (відмінн</w:t>
            </w:r>
            <w:r w:rsidR="0048702A">
              <w:rPr>
                <w:sz w:val="28"/>
                <w:szCs w:val="28"/>
                <w:lang w:val="uk-UA"/>
              </w:rPr>
              <w:t>их</w:t>
            </w:r>
            <w:r w:rsidRPr="00D11E82">
              <w:rPr>
                <w:sz w:val="28"/>
                <w:szCs w:val="28"/>
                <w:lang w:val="uk-UA"/>
              </w:rPr>
              <w:t xml:space="preserve"> від права власності) речового права на нерухоме майно</w:t>
            </w:r>
          </w:p>
        </w:tc>
      </w:tr>
      <w:tr w:rsidR="007D3139" w:rsidRPr="00D11E82" w:rsidTr="003E45F0">
        <w:tc>
          <w:tcPr>
            <w:tcW w:w="817" w:type="dxa"/>
            <w:shd w:val="clear" w:color="auto" w:fill="auto"/>
            <w:vAlign w:val="center"/>
          </w:tcPr>
          <w:p w:rsidR="007D3139" w:rsidRPr="00D11E82" w:rsidRDefault="007D3139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7D3139" w:rsidRPr="00D11E82" w:rsidRDefault="007D3139" w:rsidP="00C37AF0">
            <w:pPr>
              <w:numPr>
                <w:ilvl w:val="0"/>
                <w:numId w:val="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7D3139" w:rsidRPr="00D11E82" w:rsidRDefault="007D3139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Державна реєстрація обтяжень нерухомого майна</w:t>
            </w:r>
          </w:p>
        </w:tc>
      </w:tr>
      <w:tr w:rsidR="007D3139" w:rsidRPr="00D11E82" w:rsidTr="003E45F0">
        <w:tc>
          <w:tcPr>
            <w:tcW w:w="817" w:type="dxa"/>
            <w:shd w:val="clear" w:color="auto" w:fill="auto"/>
            <w:vAlign w:val="center"/>
          </w:tcPr>
          <w:p w:rsidR="007D3139" w:rsidRPr="00D11E82" w:rsidRDefault="007D3139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7D3139" w:rsidRPr="00D11E82" w:rsidRDefault="007D3139" w:rsidP="00C37AF0">
            <w:pPr>
              <w:numPr>
                <w:ilvl w:val="0"/>
                <w:numId w:val="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7D3139" w:rsidRDefault="007D3139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Взяття на облік безхазяйного нерухомого майна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Внесення змін до записів Державного реєстру речових прав на нерухоме майно та їх обтяжень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</w:t>
            </w:r>
            <w:r w:rsidRPr="00D11E82">
              <w:rPr>
                <w:sz w:val="28"/>
                <w:szCs w:val="28"/>
                <w:lang w:val="uk-UA"/>
              </w:rPr>
              <w:t>касування державної реєстрації речових прав на нерухоме майно та їх обтяжень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 xml:space="preserve">Скасування запису Державного реєстру </w:t>
            </w:r>
            <w:r>
              <w:rPr>
                <w:sz w:val="28"/>
                <w:szCs w:val="28"/>
                <w:lang w:val="uk-UA"/>
              </w:rPr>
              <w:t>речових прав на нерухоме майно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</w:t>
            </w:r>
            <w:r w:rsidRPr="00D11E82">
              <w:rPr>
                <w:sz w:val="28"/>
                <w:szCs w:val="28"/>
                <w:lang w:val="uk-UA"/>
              </w:rPr>
              <w:t>касування рішення державного реєстратора</w:t>
            </w:r>
          </w:p>
        </w:tc>
      </w:tr>
      <w:tr w:rsidR="008239CE" w:rsidRPr="00D11E82" w:rsidTr="003E45F0">
        <w:trPr>
          <w:trHeight w:val="413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7D3139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інформації з Державного реєстру речових прав на нерухоме майно</w:t>
            </w:r>
          </w:p>
        </w:tc>
      </w:tr>
      <w:tr w:rsidR="008239CE" w:rsidRPr="00D11E82" w:rsidTr="003E45F0">
        <w:trPr>
          <w:trHeight w:val="416"/>
        </w:trPr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ind w:left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C15511" w:rsidRDefault="008239CE" w:rsidP="00C37AF0">
            <w:pPr>
              <w:shd w:val="clear" w:color="auto" w:fill="FFFFFF" w:themeFill="background1"/>
              <w:ind w:left="34"/>
              <w:jc w:val="center"/>
              <w:rPr>
                <w:b/>
                <w:sz w:val="28"/>
                <w:szCs w:val="28"/>
                <w:lang w:val="uk-UA"/>
              </w:rPr>
            </w:pPr>
            <w:r w:rsidRPr="00C15511">
              <w:rPr>
                <w:b/>
                <w:sz w:val="28"/>
                <w:szCs w:val="28"/>
                <w:lang w:val="uk-UA"/>
              </w:rPr>
              <w:t>04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C15511" w:rsidRDefault="008239CE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15511">
              <w:rPr>
                <w:b/>
                <w:sz w:val="28"/>
                <w:szCs w:val="28"/>
                <w:lang w:val="uk-UA"/>
              </w:rPr>
              <w:t>Реєстрація бізнесу</w:t>
            </w:r>
            <w:r>
              <w:rPr>
                <w:b/>
                <w:sz w:val="28"/>
                <w:szCs w:val="28"/>
                <w:lang w:val="uk-UA"/>
              </w:rPr>
              <w:t>*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юридичної особи (крім громадського формування).</w:t>
            </w:r>
          </w:p>
        </w:tc>
      </w:tr>
      <w:tr w:rsidR="008239CE" w:rsidRPr="002E0623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змін до відомостей про юридичну особу, що містяться в Єдиному державному реєстрі юридичних осіб,</w:t>
            </w:r>
            <w:r>
              <w:rPr>
                <w:sz w:val="28"/>
                <w:szCs w:val="28"/>
                <w:lang w:val="uk-UA"/>
              </w:rPr>
              <w:t xml:space="preserve"> фізичних</w:t>
            </w:r>
            <w:r w:rsidRPr="00D11E82">
              <w:rPr>
                <w:sz w:val="28"/>
                <w:szCs w:val="28"/>
                <w:lang w:val="uk-UA"/>
              </w:rPr>
              <w:t xml:space="preserve"> осіб та громадських формувань, у тому числі змін до установчих документів юридичної особи (крім громадських формувань).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переходу юридичної особи на діяльність на підставі модельного статуту (крім громадського формування).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переходу юридичної особи з модельного статуту на діяльність на підставі власного установчого документа формувань (крім громадського формування).</w:t>
            </w:r>
          </w:p>
        </w:tc>
      </w:tr>
      <w:tr w:rsidR="008239CE" w:rsidRPr="002E0623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включення відомостей про юридичну особу, зареєстровану до 1 липня 2004 року, ві</w:t>
            </w:r>
            <w:r>
              <w:rPr>
                <w:sz w:val="28"/>
                <w:szCs w:val="28"/>
                <w:lang w:val="uk-UA"/>
              </w:rPr>
              <w:t>домості про яку не містяться в</w:t>
            </w:r>
            <w:r w:rsidRPr="00D11E82">
              <w:rPr>
                <w:sz w:val="28"/>
                <w:szCs w:val="28"/>
                <w:lang w:val="uk-UA"/>
              </w:rPr>
              <w:t xml:space="preserve"> Єдиному державному реєстрі юридичних осіб, фізичних осіб - підприємців та громадських формувань (крім громадського формування).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8239CE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рішення про виділ юридичної особи (крім громадського формування)</w:t>
            </w:r>
            <w:r w:rsidR="003E45F0">
              <w:rPr>
                <w:sz w:val="28"/>
                <w:szCs w:val="28"/>
                <w:lang w:val="uk-UA"/>
              </w:rPr>
              <w:t>.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рішення про припинення юридичної особи (крім громадського формування</w:t>
            </w:r>
            <w:r>
              <w:rPr>
                <w:sz w:val="28"/>
                <w:szCs w:val="28"/>
                <w:lang w:val="uk-UA"/>
              </w:rPr>
              <w:t>).</w:t>
            </w:r>
          </w:p>
        </w:tc>
      </w:tr>
      <w:tr w:rsidR="008239CE" w:rsidRPr="00D11E82" w:rsidTr="003E45F0">
        <w:tc>
          <w:tcPr>
            <w:tcW w:w="817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8239CE" w:rsidRPr="00D11E82" w:rsidRDefault="008239CE" w:rsidP="00C37AF0">
            <w:pPr>
              <w:numPr>
                <w:ilvl w:val="0"/>
                <w:numId w:val="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239CE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рішення про відміну рішення про припинення юридичної особи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11E82">
              <w:rPr>
                <w:sz w:val="28"/>
                <w:szCs w:val="28"/>
                <w:lang w:val="uk-UA"/>
              </w:rPr>
              <w:t>(крім громадського формування</w:t>
            </w:r>
            <w:r>
              <w:rPr>
                <w:sz w:val="28"/>
                <w:szCs w:val="28"/>
                <w:lang w:val="uk-UA"/>
              </w:rPr>
              <w:t>).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3"/>
              </w:numPr>
              <w:shd w:val="clear" w:color="auto" w:fill="FFFFFF" w:themeFill="background1"/>
              <w:ind w:left="0" w:firstLine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зміни складу комісії з припинення (комісії з реорганізації, ліквідаційної комісії)</w:t>
            </w:r>
            <w:r>
              <w:rPr>
                <w:sz w:val="28"/>
                <w:szCs w:val="28"/>
                <w:lang w:val="uk-UA"/>
              </w:rPr>
              <w:t>, голови комісії або ліквідатора</w:t>
            </w:r>
            <w:r w:rsidRPr="00D11E82">
              <w:rPr>
                <w:sz w:val="28"/>
                <w:szCs w:val="28"/>
                <w:lang w:val="uk-UA"/>
              </w:rPr>
              <w:t xml:space="preserve"> юридичної особи (крім громадського формування)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04-10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припинення юридичної особи в результаті її ліквідації (крім громадського формування).</w:t>
            </w:r>
          </w:p>
        </w:tc>
      </w:tr>
      <w:tr w:rsidR="003E45F0" w:rsidRPr="00D11E82" w:rsidTr="003E45F0">
        <w:trPr>
          <w:trHeight w:val="763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04-11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припинення юридичної особи в результаті її реорганізації (крім громадського формування).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04-12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створення відокремленого підрозділу юридичної особи (крім громадського формування).</w:t>
            </w:r>
          </w:p>
        </w:tc>
      </w:tr>
      <w:tr w:rsidR="003E45F0" w:rsidRPr="002E0623" w:rsidTr="003E45F0">
        <w:trPr>
          <w:trHeight w:val="738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04-13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3E45F0">
              <w:rPr>
                <w:sz w:val="28"/>
                <w:szCs w:val="28"/>
                <w:lang w:val="uk-UA"/>
              </w:rPr>
              <w:t>Державна реєстрація змін до відомостей про відокремлений підрозділ юридичної особи (</w:t>
            </w:r>
            <w:r>
              <w:rPr>
                <w:sz w:val="28"/>
                <w:szCs w:val="28"/>
                <w:lang w:val="uk-UA"/>
              </w:rPr>
              <w:t xml:space="preserve">крім </w:t>
            </w:r>
            <w:r w:rsidRPr="003E45F0">
              <w:rPr>
                <w:sz w:val="28"/>
                <w:szCs w:val="28"/>
                <w:lang w:val="uk-UA"/>
              </w:rPr>
              <w:t>громадського формування), що містяться в Єдиному державному реєстрі юридичних осіб, фізичних осіб - підприємців та громадських формувань</w:t>
            </w:r>
          </w:p>
        </w:tc>
      </w:tr>
      <w:tr w:rsidR="003E45F0" w:rsidRPr="002E0623" w:rsidTr="003E45F0">
        <w:trPr>
          <w:trHeight w:val="984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3F22F5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en-US"/>
              </w:rPr>
            </w:pPr>
            <w:r w:rsidRPr="00D11E82">
              <w:rPr>
                <w:sz w:val="28"/>
                <w:szCs w:val="28"/>
                <w:lang w:val="uk-UA"/>
              </w:rPr>
              <w:t>04-1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припинення відокремленого підрозділу юридичної особи (крім громадського формування).</w:t>
            </w:r>
          </w:p>
        </w:tc>
      </w:tr>
      <w:tr w:rsidR="003E45F0" w:rsidRPr="002E0623" w:rsidTr="003E45F0">
        <w:trPr>
          <w:trHeight w:val="428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04-15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48702A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фізичної особи</w:t>
            </w:r>
            <w:r w:rsidR="0048702A" w:rsidRPr="0048702A">
              <w:rPr>
                <w:sz w:val="28"/>
                <w:szCs w:val="28"/>
                <w:lang w:val="uk-UA"/>
              </w:rPr>
              <w:t xml:space="preserve"> – </w:t>
            </w:r>
            <w:r w:rsidRPr="00D11E82">
              <w:rPr>
                <w:sz w:val="28"/>
                <w:szCs w:val="28"/>
                <w:lang w:val="uk-UA"/>
              </w:rPr>
              <w:t>підприємцем.</w:t>
            </w:r>
          </w:p>
        </w:tc>
      </w:tr>
      <w:tr w:rsidR="003E45F0" w:rsidRPr="002E0623" w:rsidTr="003E45F0">
        <w:trPr>
          <w:trHeight w:val="425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04-16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включення відомостей про фізичну особу-підприємця, зареєстровану до 1 липня 2004 року, відомості про яку не містяться в Єдиному державному реєстрі юридичних осіб, фізичних осіб</w:t>
            </w:r>
            <w:r w:rsidR="0048702A" w:rsidRPr="0048702A">
              <w:rPr>
                <w:sz w:val="28"/>
                <w:szCs w:val="28"/>
                <w:lang w:val="uk-UA"/>
              </w:rPr>
              <w:t xml:space="preserve"> – </w:t>
            </w:r>
            <w:r w:rsidRPr="00D11E82">
              <w:rPr>
                <w:sz w:val="28"/>
                <w:szCs w:val="28"/>
                <w:lang w:val="uk-UA"/>
              </w:rPr>
              <w:t>підприємців</w:t>
            </w:r>
            <w:r w:rsidR="0048702A">
              <w:rPr>
                <w:sz w:val="28"/>
                <w:szCs w:val="28"/>
                <w:lang w:val="uk-UA"/>
              </w:rPr>
              <w:t>.</w:t>
            </w:r>
          </w:p>
        </w:tc>
      </w:tr>
      <w:tr w:rsidR="0048702A" w:rsidRPr="002E0623" w:rsidTr="003E45F0">
        <w:trPr>
          <w:trHeight w:val="425"/>
        </w:trPr>
        <w:tc>
          <w:tcPr>
            <w:tcW w:w="817" w:type="dxa"/>
            <w:shd w:val="clear" w:color="auto" w:fill="auto"/>
            <w:vAlign w:val="center"/>
          </w:tcPr>
          <w:p w:rsidR="0048702A" w:rsidRPr="00D11E82" w:rsidRDefault="0048702A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48702A" w:rsidRPr="00D11E82" w:rsidRDefault="0048702A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04-17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48702A" w:rsidRPr="00D11E82" w:rsidRDefault="0048702A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змін до відомостей про фізичну особу - підприємця, що містяться в Єдиному державному реєстрі юридичних осіб, фізичних осіб - підприємців та громадських формувань</w:t>
            </w:r>
          </w:p>
        </w:tc>
      </w:tr>
      <w:tr w:rsidR="003F22F5" w:rsidRPr="002E0623" w:rsidTr="003E45F0">
        <w:trPr>
          <w:trHeight w:val="425"/>
        </w:trPr>
        <w:tc>
          <w:tcPr>
            <w:tcW w:w="817" w:type="dxa"/>
            <w:shd w:val="clear" w:color="auto" w:fill="auto"/>
            <w:vAlign w:val="center"/>
          </w:tcPr>
          <w:p w:rsidR="003F22F5" w:rsidRPr="00D11E82" w:rsidRDefault="003F22F5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F22F5" w:rsidRPr="00D11E82" w:rsidRDefault="0048702A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04-18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F22F5" w:rsidRPr="0048702A" w:rsidRDefault="0048702A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Державна реєстрація припинення підприємницької діяльності фізичної особи</w:t>
            </w:r>
            <w:r w:rsidRPr="0048702A">
              <w:rPr>
                <w:sz w:val="28"/>
                <w:szCs w:val="28"/>
                <w:lang w:val="uk-UA"/>
              </w:rPr>
              <w:t xml:space="preserve"> – </w:t>
            </w:r>
            <w:r w:rsidRPr="00D11E82">
              <w:rPr>
                <w:sz w:val="28"/>
                <w:szCs w:val="28"/>
                <w:lang w:val="uk-UA"/>
              </w:rPr>
              <w:t>підприємця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04-1</w:t>
            </w:r>
            <w:r w:rsidR="0048702A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48702A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48702A">
              <w:rPr>
                <w:sz w:val="28"/>
                <w:szCs w:val="28"/>
                <w:lang w:val="uk-UA"/>
              </w:rPr>
              <w:t xml:space="preserve">Надання відомостей з Єдиного державного реєстру юридичних осіб, фізичних осіб - підприємців та громадських формувань (виписка з Єдиного державного реєстру юридичних осіб, фізичних осіб - підприємців та громадських формувань у паперовій формі для проставляння </w:t>
            </w:r>
            <w:proofErr w:type="spellStart"/>
            <w:r w:rsidRPr="0048702A">
              <w:rPr>
                <w:sz w:val="28"/>
                <w:szCs w:val="28"/>
                <w:lang w:val="uk-UA"/>
              </w:rPr>
              <w:t>апостиля</w:t>
            </w:r>
            <w:proofErr w:type="spellEnd"/>
            <w:r w:rsidRPr="0048702A">
              <w:rPr>
                <w:sz w:val="28"/>
                <w:szCs w:val="28"/>
                <w:lang w:val="uk-UA"/>
              </w:rPr>
              <w:t xml:space="preserve">, витяг з Єдиного державного реєстру юридичних осіб, фізичних осіб - підприємців та громадських формувань, копії документів, що містяться в реєстраційній справі відповідної юридичної особи, фізичної особи </w:t>
            </w:r>
            <w:r>
              <w:rPr>
                <w:sz w:val="28"/>
                <w:szCs w:val="28"/>
                <w:lang w:val="uk-UA"/>
              </w:rPr>
              <w:t>–</w:t>
            </w:r>
            <w:r w:rsidRPr="0048702A">
              <w:rPr>
                <w:sz w:val="28"/>
                <w:szCs w:val="28"/>
                <w:lang w:val="uk-UA"/>
              </w:rPr>
              <w:t xml:space="preserve"> підприємця</w:t>
            </w:r>
            <w:r>
              <w:rPr>
                <w:sz w:val="28"/>
                <w:szCs w:val="28"/>
                <w:lang w:val="uk-UA"/>
              </w:rPr>
              <w:t>).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ind w:left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C15511" w:rsidRDefault="003E45F0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15511">
              <w:rPr>
                <w:b/>
                <w:sz w:val="28"/>
                <w:szCs w:val="28"/>
                <w:lang w:val="uk-UA"/>
              </w:rPr>
              <w:t>05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C15511" w:rsidRDefault="003E45F0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15511">
              <w:rPr>
                <w:b/>
                <w:sz w:val="28"/>
                <w:szCs w:val="28"/>
                <w:lang w:val="uk-UA"/>
              </w:rPr>
              <w:t>Питання місцевого значення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архівних довідок та копій документів, які зберігаються в архівному підрозділі</w:t>
            </w:r>
          </w:p>
        </w:tc>
      </w:tr>
      <w:tr w:rsidR="003E45F0" w:rsidRPr="00D11E82" w:rsidTr="003E45F0">
        <w:trPr>
          <w:trHeight w:val="391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Присвоєння поштової адреси об’єкту нерухомого майна</w:t>
            </w:r>
          </w:p>
        </w:tc>
      </w:tr>
      <w:tr w:rsidR="003E45F0" w:rsidRPr="00D11E82" w:rsidTr="003E45F0">
        <w:trPr>
          <w:trHeight w:val="411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Видача довідки про адресу об’єкта нерухомого майна</w:t>
            </w:r>
          </w:p>
        </w:tc>
      </w:tr>
      <w:tr w:rsidR="003E45F0" w:rsidRPr="00D11E82" w:rsidTr="003E45F0">
        <w:trPr>
          <w:trHeight w:val="418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Видача ордеру на видалення зелених насаджень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Взяття на облік громадян, які потребують поліпшення житлових умов.</w:t>
            </w:r>
          </w:p>
          <w:p w:rsidR="00AB748D" w:rsidRDefault="00AB748D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</w:p>
          <w:p w:rsidR="00AB748D" w:rsidRPr="00D11E82" w:rsidRDefault="00AB748D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Внесення змін до облікових справ громадян, які потребують поліпшення житлових умов.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Видача ордера на жиле приміщення: жиле приміщення; жилу площу гуртожитку; на службове жиле приміщення</w:t>
            </w:r>
          </w:p>
        </w:tc>
      </w:tr>
      <w:tr w:rsidR="003E45F0" w:rsidRPr="00D11E82" w:rsidTr="003E45F0">
        <w:trPr>
          <w:trHeight w:val="915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2E0623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жилого приміщення з фонду житла для тимчасового проживання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Видача копії свідоцтва про право власності на державне приватизоване житло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2E0623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Внесення змін до свідоцтва про право власності на державне приватизоване житло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Видача довідки про участь (неучасть) в приватизації житла державного житлового фонду</w:t>
            </w:r>
          </w:p>
        </w:tc>
      </w:tr>
      <w:tr w:rsidR="003E45F0" w:rsidRPr="00D11E82" w:rsidTr="003E45F0">
        <w:trPr>
          <w:trHeight w:val="567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Приватизація комунального житлового фонду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Прийняття рішення про переведення садового будинку у житловий.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Видача (продовження дії) дозволу на розміщення реклами переоформлення дозволу видача дубліката дозволу анулювання дозволу за заявою суб’єкта господарювання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AB748D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Встановлення (погодження) режиму роботи підприємств, установи та організацій сфери обслуговування</w:t>
            </w:r>
          </w:p>
          <w:p w:rsidR="00AB748D" w:rsidRPr="00D11E82" w:rsidRDefault="00AB748D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</w:p>
        </w:tc>
      </w:tr>
      <w:tr w:rsidR="003E45F0" w:rsidRPr="00D11E82" w:rsidTr="003E45F0">
        <w:trPr>
          <w:trHeight w:val="491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2E0623" w:rsidRDefault="003E45F0" w:rsidP="00AB748D">
            <w:pPr>
              <w:pStyle w:val="a5"/>
              <w:numPr>
                <w:ilvl w:val="0"/>
                <w:numId w:val="32"/>
              </w:numPr>
              <w:shd w:val="clear" w:color="auto" w:fill="FFFFFF" w:themeFill="background1"/>
              <w:ind w:hanging="592"/>
              <w:jc w:val="center"/>
              <w:rPr>
                <w:sz w:val="28"/>
                <w:szCs w:val="28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дозволу на порушення об'єктів благоустрою</w:t>
            </w:r>
          </w:p>
        </w:tc>
      </w:tr>
      <w:tr w:rsidR="003E45F0" w:rsidRPr="00D11E82" w:rsidTr="003E45F0">
        <w:trPr>
          <w:trHeight w:val="389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ind w:left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6542A6" w:rsidRDefault="003E45F0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6542A6">
              <w:rPr>
                <w:b/>
                <w:sz w:val="28"/>
                <w:szCs w:val="28"/>
                <w:lang w:val="uk-UA"/>
              </w:rPr>
              <w:t>06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6542A6" w:rsidRDefault="003E45F0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6542A6">
              <w:rPr>
                <w:b/>
                <w:sz w:val="28"/>
                <w:szCs w:val="28"/>
                <w:lang w:val="uk-UA"/>
              </w:rPr>
              <w:t>Земельні питання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7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93206" w:rsidRPr="00893206" w:rsidRDefault="00893206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Видача </w:t>
            </w:r>
            <w:r w:rsidR="003E45F0" w:rsidRPr="00D11E82">
              <w:rPr>
                <w:sz w:val="28"/>
                <w:szCs w:val="28"/>
                <w:lang w:val="uk-UA"/>
              </w:rPr>
              <w:t>рішення про передачу у власність, надання у постійне користування та оренду земельних ділянок, що перебувають у комунальній власності</w:t>
            </w:r>
            <w:r>
              <w:rPr>
                <w:color w:val="333333"/>
                <w:sz w:val="24"/>
                <w:szCs w:val="24"/>
                <w:lang w:val="uk-UA"/>
              </w:rPr>
              <w:t>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7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Прийняття рішення про:</w:t>
            </w:r>
          </w:p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- припинення права власності на земельну ділянку у разі добровільної відмови власника землі на користь держави або територіальної громади - припинення права постійного користування земельною ділянкою у разі добровільної відмови землекористувача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7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Видача дозволу на розроблення проекту землеустрою щодо відведення земельної ділянки</w:t>
            </w:r>
          </w:p>
        </w:tc>
      </w:tr>
      <w:tr w:rsidR="003E45F0" w:rsidRPr="00D11E82" w:rsidTr="003E45F0">
        <w:trPr>
          <w:trHeight w:val="814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7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893206" w:rsidRPr="00D11E82" w:rsidRDefault="00893206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Видача</w:t>
            </w:r>
            <w:r w:rsidR="003E45F0" w:rsidRPr="00D11E82">
              <w:rPr>
                <w:sz w:val="28"/>
                <w:szCs w:val="28"/>
                <w:lang w:val="uk-UA"/>
              </w:rPr>
              <w:t xml:space="preserve"> рішення про продаж земельних ділянок комунальної власності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7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AB748D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згоди розпорядників земельних ділянок комунальної власності на поділ та об'єднання таких ділянок</w:t>
            </w:r>
          </w:p>
        </w:tc>
      </w:tr>
      <w:tr w:rsidR="003E45F0" w:rsidRPr="002E0623" w:rsidTr="00AB748D">
        <w:trPr>
          <w:trHeight w:val="859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7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Затвердження технічної документації: з нормативної грошової оцінки земельної ділянки у межах населених пунктів - з економічної оцінки земель - з бонітування ґрунтів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7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Передача (виділення) у власність, надання у постійне користування або оренду земельної ділянки, що перебуває у комунальній власності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7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 xml:space="preserve">Погодження проекту землеустрою </w:t>
            </w:r>
            <w:r w:rsidRPr="00D11E82">
              <w:rPr>
                <w:rFonts w:eastAsia="Calibri"/>
                <w:sz w:val="28"/>
                <w:szCs w:val="28"/>
                <w:lang w:val="uk-UA"/>
              </w:rPr>
              <w:t xml:space="preserve">щодо </w:t>
            </w:r>
            <w:r w:rsidRPr="00D11E82">
              <w:rPr>
                <w:sz w:val="28"/>
                <w:szCs w:val="28"/>
                <w:lang w:val="uk-UA"/>
              </w:rPr>
              <w:t>відведення земельної ділянки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7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Видача довідки про наявність у Державному земельному кадастрі відомостей про одержання у власність земельної ділянки у межах норм безоплатної приватизації за певним видом її цільового призначення (використання).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ind w:left="5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06-10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Продаж земельної ділянки комунальної власності (за зверненням особи)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8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дозволу на розроблення проекту землеустрою щодо відведення земельної ділянки громадянину (громадянці), який зацікавлений в одержанні безоплатно у власність земельної ділянки у межах норм безоплатної приватизації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8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Передача земельної ділянки у користування за проектом землеустрою щодо її відведення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8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Поновлення (продовження) договору оренди землі (договору оренди земельної ділянки, договору на право тимчасового користування землею (в тому числі, на умовах оренди)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8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Припинення права оренди земельної ділянки або її частини у разі добровільної відмови орендаря (в межах населених пунктів).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8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дозволу на розроблення проекту землеустрою щодо відведення земельної ділянки особі, яка зацікавлена в одержанні в користування земельної ділянки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8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земельної ділянки у власність громадянину (громадянці), який (яка) зацікавлена в одержанні безоплатно у власність земельної ділянки у межах норм безоплатної приватизації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8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дозволу на розроблення технічної документації із землеустрою щодо встановлення (відновлення) меж земельної ділянки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8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Затвердження технічної документації із землеустрою щодо встановлення (відновлення) меж земельної ділянки та передача в оренду земельної ділянки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8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Внесення змін до договору оренди землі (договору оренди земельної ділянки, договору на право тимчасового користування землею (в тому числі на умовах оренди).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06-20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Припинення права власності на земельну ділянку або її частину у разі добровільної відмови власника на користь територіальної громади.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9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Припинення права постійного користування земельною ділянкою або її частиною у разі добровільної відмови землекористувача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9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дозволу на розроблення проекту землеустрою щодо відведення земельної ділянки для послідуючого продажу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9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Зміна цільового призначення земельної ділянки, що перебуває у власності або користуванні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9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згоди на поділ чи об’єднання раніше сформованих земельних ділянок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9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Встановлення обмеження платного або безоплатного користування чужою земельною ділянкою (сервітуту)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9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права користування чужою земельною ділянкою для забудови (</w:t>
            </w:r>
            <w:proofErr w:type="spellStart"/>
            <w:r w:rsidRPr="00D11E82">
              <w:rPr>
                <w:sz w:val="28"/>
                <w:szCs w:val="28"/>
                <w:lang w:val="uk-UA"/>
              </w:rPr>
              <w:t>суперфіцію</w:t>
            </w:r>
            <w:proofErr w:type="spellEnd"/>
            <w:r w:rsidRPr="00D11E82">
              <w:rPr>
                <w:sz w:val="28"/>
                <w:szCs w:val="28"/>
                <w:lang w:val="uk-UA"/>
              </w:rPr>
              <w:t>)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9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відомостей з ДЗК у формі витягу з ДЗК про землі в межах адміністративно-територіальної одиниці; земельну ділянку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9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Довідка про наявність та розмір земельної частки (паю)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9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Довідка про користування землею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06-30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Довідка про відсутність будівель на земельній ділянці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0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Довідка про наявність у фізичної особи земельних ділянок (3ДФ)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ind w:left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C03E81" w:rsidRDefault="003E45F0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03E81">
              <w:rPr>
                <w:b/>
                <w:sz w:val="28"/>
                <w:szCs w:val="28"/>
                <w:lang w:val="uk-UA"/>
              </w:rPr>
              <w:t>07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C03E81" w:rsidRDefault="003E45F0" w:rsidP="00C37AF0">
            <w:pPr>
              <w:pStyle w:val="1"/>
              <w:shd w:val="clear" w:color="auto" w:fill="FFFFFF" w:themeFill="background1"/>
              <w:spacing w:before="0" w:after="0" w:line="240" w:lineRule="auto"/>
              <w:jc w:val="center"/>
              <w:rPr>
                <w:b/>
                <w:spacing w:val="0"/>
                <w:sz w:val="28"/>
                <w:szCs w:val="28"/>
                <w:shd w:val="clear" w:color="auto" w:fill="FFFFFF"/>
                <w:lang w:val="uk-UA"/>
              </w:rPr>
            </w:pPr>
            <w:r w:rsidRPr="00C03E81">
              <w:rPr>
                <w:rStyle w:val="a4"/>
                <w:sz w:val="28"/>
                <w:szCs w:val="28"/>
              </w:rPr>
              <w:t xml:space="preserve">Соціальні </w:t>
            </w:r>
            <w:r>
              <w:rPr>
                <w:rStyle w:val="a4"/>
                <w:sz w:val="28"/>
                <w:szCs w:val="28"/>
              </w:rPr>
              <w:t>питання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C16EC7" w:rsidRPr="00D11E82" w:rsidRDefault="00C16EC7" w:rsidP="00C37AF0">
            <w:pPr>
              <w:shd w:val="clear" w:color="auto" w:fill="FFFFFF" w:themeFill="background1"/>
              <w:jc w:val="both"/>
              <w:rPr>
                <w:rStyle w:val="a4"/>
                <w:b w:val="0"/>
                <w:sz w:val="28"/>
                <w:szCs w:val="28"/>
              </w:rPr>
            </w:pPr>
            <w:r w:rsidRPr="00C16EC7">
              <w:rPr>
                <w:sz w:val="28"/>
                <w:szCs w:val="28"/>
                <w:lang w:val="uk-UA"/>
              </w:rPr>
              <w:t>Надання субсидії для відшкодування витрат на оплату житлово-комунальних послуг, придбання скрапленого газу, твердого та рідкого пічного побутового палив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C16EC7" w:rsidRPr="00D11E82" w:rsidRDefault="00C16EC7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C16EC7">
              <w:rPr>
                <w:sz w:val="28"/>
                <w:szCs w:val="28"/>
                <w:lang w:val="uk-UA"/>
              </w:rPr>
              <w:t>Надання пільги на придбання твердого та рідкого пічного палива і скрапленого газу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C16EC7" w:rsidRPr="00D11E82" w:rsidRDefault="00C16EC7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C16EC7">
              <w:rPr>
                <w:sz w:val="28"/>
                <w:szCs w:val="28"/>
                <w:lang w:val="uk-UA"/>
              </w:rPr>
              <w:t>Надання тимчасової державної допомоги дітям, батьки яких ухиляються від сплати аліментів або не мають можливості утримувати дитину або місце їх проживання невідоме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C16EC7" w:rsidRPr="00D11E82" w:rsidRDefault="00C16EC7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C16EC7">
              <w:rPr>
                <w:sz w:val="28"/>
                <w:szCs w:val="28"/>
                <w:lang w:val="uk-UA"/>
              </w:rPr>
              <w:t>Призначення одноразової винагороди жінкам, яким присвоєно почесне звання України “Мати-героїня”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 xml:space="preserve">Прийняття рішення щодо соціального обслуговування </w:t>
            </w:r>
            <w:r w:rsidRPr="00862BC1">
              <w:rPr>
                <w:sz w:val="28"/>
                <w:szCs w:val="28"/>
                <w:lang w:val="uk-UA"/>
              </w:rPr>
              <w:t>особи</w:t>
            </w:r>
            <w:r w:rsidRPr="00D11E82">
              <w:rPr>
                <w:sz w:val="28"/>
                <w:szCs w:val="28"/>
                <w:lang w:val="uk-UA"/>
              </w:rPr>
              <w:t xml:space="preserve"> територіальним центром соціального обслуговування (надання соціальних послуг).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C16EC7" w:rsidRPr="00D11E82" w:rsidRDefault="00C16EC7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C16EC7">
              <w:rPr>
                <w:sz w:val="28"/>
                <w:szCs w:val="28"/>
                <w:lang w:val="uk-UA"/>
              </w:rPr>
              <w:t>Видача довідки для отримання пільг інвалідам, які не мають права на пенсію чи соціальну допомогу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Видача особі подання про можливість призначення її опікуном або піклувальником повнолітньої недієздатної особи або особи, цивільна дієздатність якої обмежена.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C16EC7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 xml:space="preserve">Видача дозволу опікуну на вчинення правочинів щодо: </w:t>
            </w:r>
            <w:r w:rsidR="00C16EC7">
              <w:rPr>
                <w:sz w:val="28"/>
                <w:szCs w:val="28"/>
                <w:lang w:val="uk-UA"/>
              </w:rPr>
              <w:br/>
              <w:t xml:space="preserve">- </w:t>
            </w:r>
            <w:r w:rsidRPr="00D11E82">
              <w:rPr>
                <w:sz w:val="28"/>
                <w:szCs w:val="28"/>
                <w:lang w:val="uk-UA"/>
              </w:rPr>
              <w:t xml:space="preserve">відмови від майнових прав підопічного; </w:t>
            </w:r>
          </w:p>
          <w:p w:rsidR="00C16EC7" w:rsidRDefault="00C16EC7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 </w:t>
            </w:r>
            <w:r w:rsidR="003E45F0" w:rsidRPr="00D11E82">
              <w:rPr>
                <w:sz w:val="28"/>
                <w:szCs w:val="28"/>
                <w:lang w:val="uk-UA"/>
              </w:rPr>
              <w:t>видання письмових зоб</w:t>
            </w:r>
            <w:r>
              <w:rPr>
                <w:sz w:val="28"/>
                <w:szCs w:val="28"/>
                <w:lang w:val="uk-UA"/>
              </w:rPr>
              <w:t>ов’язань від імені підопічного;</w:t>
            </w:r>
          </w:p>
          <w:p w:rsidR="00C16EC7" w:rsidRDefault="00C16EC7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 </w:t>
            </w:r>
            <w:r w:rsidR="003E45F0" w:rsidRPr="00D11E82">
              <w:rPr>
                <w:sz w:val="28"/>
                <w:szCs w:val="28"/>
                <w:lang w:val="uk-UA"/>
              </w:rPr>
              <w:t xml:space="preserve">укладення договорів, які підлягають нотаріальному посвідченню та (або) державній реєстрації, в тому числі договорів щодо поділу або обміну житлового будинку, квартири; </w:t>
            </w:r>
          </w:p>
          <w:p w:rsidR="00C16EC7" w:rsidRDefault="00C16EC7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 </w:t>
            </w:r>
            <w:r w:rsidR="003E45F0" w:rsidRPr="00D11E82">
              <w:rPr>
                <w:sz w:val="28"/>
                <w:szCs w:val="28"/>
                <w:lang w:val="uk-UA"/>
              </w:rPr>
              <w:t>укладення договорів щодо іншого цінного майна;</w:t>
            </w:r>
          </w:p>
          <w:p w:rsidR="00C16EC7" w:rsidRDefault="00C16EC7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="003E45F0" w:rsidRPr="00D11E82">
              <w:rPr>
                <w:sz w:val="28"/>
                <w:szCs w:val="28"/>
                <w:lang w:val="uk-UA"/>
              </w:rPr>
              <w:t xml:space="preserve"> управління нерухомим майном або майном, яке потребує постійного управління, власником якого є підопічна недієздатна особа; </w:t>
            </w:r>
          </w:p>
          <w:p w:rsidR="003E45F0" w:rsidRPr="00D11E82" w:rsidRDefault="00C16EC7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 </w:t>
            </w:r>
            <w:r w:rsidR="003E45F0" w:rsidRPr="00D11E82">
              <w:rPr>
                <w:sz w:val="28"/>
                <w:szCs w:val="28"/>
                <w:lang w:val="uk-UA"/>
              </w:rPr>
              <w:t>передання нерухомого майна або майна, яке потребує постійного управління, власником якого є підопічна недієздатна особа, за договором в управління іншій особі.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1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B075B6" w:rsidRDefault="00B075B6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B075B6">
              <w:rPr>
                <w:sz w:val="28"/>
                <w:szCs w:val="28"/>
                <w:lang w:val="uk-UA"/>
              </w:rPr>
              <w:t>Видача піклувальнику дозволу на надання згоди особі, дієздатність якої обмежена, на вчинення правочинів щодо:</w:t>
            </w:r>
          </w:p>
          <w:p w:rsidR="00B075B6" w:rsidRDefault="00B075B6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 </w:t>
            </w:r>
            <w:r w:rsidR="003E45F0" w:rsidRPr="00D11E82">
              <w:rPr>
                <w:sz w:val="28"/>
                <w:szCs w:val="28"/>
                <w:lang w:val="uk-UA"/>
              </w:rPr>
              <w:t xml:space="preserve">відмови від майнових прав підопічного; </w:t>
            </w:r>
          </w:p>
          <w:p w:rsidR="00B075B6" w:rsidRDefault="00B075B6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 </w:t>
            </w:r>
            <w:r w:rsidR="003E45F0" w:rsidRPr="00D11E82">
              <w:rPr>
                <w:sz w:val="28"/>
                <w:szCs w:val="28"/>
                <w:lang w:val="uk-UA"/>
              </w:rPr>
              <w:t>видання письмових зобов’язань від імені підопічного;</w:t>
            </w:r>
          </w:p>
          <w:p w:rsidR="00B075B6" w:rsidRDefault="00B075B6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 </w:t>
            </w:r>
            <w:r w:rsidRPr="00B075B6">
              <w:rPr>
                <w:sz w:val="28"/>
                <w:szCs w:val="28"/>
                <w:lang w:val="uk-UA"/>
              </w:rPr>
              <w:t>укладення договорів, які підлягають нотаріальному посвідченню та (або) державній реєстрації, в тому числі щодо поділу або обміну житлового будинку, квартири</w:t>
            </w:r>
            <w:r>
              <w:rPr>
                <w:sz w:val="28"/>
                <w:szCs w:val="28"/>
                <w:lang w:val="uk-UA"/>
              </w:rPr>
              <w:t>;</w:t>
            </w:r>
          </w:p>
          <w:p w:rsidR="00B075B6" w:rsidRPr="00D11E82" w:rsidRDefault="00B075B6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 у</w:t>
            </w:r>
            <w:r w:rsidRPr="00B075B6">
              <w:rPr>
                <w:sz w:val="28"/>
                <w:szCs w:val="28"/>
                <w:lang w:val="uk-UA"/>
              </w:rPr>
              <w:t>кладення договорів щодо іншого цінного майна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07-10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державної соціальної допомоги малозабезпеченим сім’ям.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державної допомоги у зв’язку з вагітністю та пологами особам, які не застраховані в системі загальнообов’язкового державного соціального страхування.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державної допомоги при народженні дитини.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державної допомоги при усиновленні дитини.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державної допомоги на дітей одиноким матерям.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державної допомоги на дітей, над якими встановлено опіку чи піклування.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B075B6" w:rsidRPr="00B075B6" w:rsidRDefault="00B075B6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B075B6">
              <w:rPr>
                <w:sz w:val="28"/>
                <w:szCs w:val="28"/>
                <w:lang w:val="uk-UA"/>
              </w:rPr>
              <w:t>Надання державної соціальної допомоги інвалідам з дитинства та дітям-інвалідам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B075B6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B075B6">
              <w:rPr>
                <w:sz w:val="28"/>
                <w:szCs w:val="28"/>
                <w:lang w:val="uk-UA"/>
              </w:rPr>
              <w:t>Надання надбавки на догляд за інвалідами з дитинства та дітьми-інвалідами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державної соціальної допомоги особам, які не мають права на пенсію, та особам з інвалідністю.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2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державної соціальної допомоги на догляд.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07-20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Компенсаційна виплата фізичній особі, яка надає соціальні послуги.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B075B6" w:rsidRPr="00D11E82" w:rsidRDefault="00B075B6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B075B6">
              <w:rPr>
                <w:sz w:val="28"/>
                <w:szCs w:val="28"/>
                <w:lang w:val="uk-UA"/>
              </w:rPr>
              <w:t>Надання грошової допомоги особі, яка проживає разом з інвалідом I чи II групи внаслідок психічного розладу, який за висновком лікарської комісії медичного закладу потребує постійного стороннього догляду, на догляд за ни</w:t>
            </w:r>
            <w:r>
              <w:rPr>
                <w:sz w:val="28"/>
                <w:szCs w:val="28"/>
                <w:lang w:val="uk-UA"/>
              </w:rPr>
              <w:t>м.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A778C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3A778C">
              <w:rPr>
                <w:sz w:val="28"/>
                <w:szCs w:val="28"/>
                <w:lang w:val="uk-UA"/>
              </w:rPr>
              <w:t>ризначення щомісячної адресної грошової допомоги внутрішньо переміщеним особам для покриття витрат на проживання, в тому числі на оплату житлово-комунальних пос</w:t>
            </w:r>
            <w:r>
              <w:rPr>
                <w:sz w:val="28"/>
                <w:szCs w:val="28"/>
                <w:lang w:val="uk-UA"/>
              </w:rPr>
              <w:t>луг.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A778C" w:rsidRPr="003A778C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Призначення одноразової грошової допомоги у разі загибелі (смерті) або інвалідності волонтера внаслідок поранення (контузії, травми або каліцтва), отриманого під час надання волонтерської допомоги в районі проведення антитерористичної операції, бойових дій та збройного конфлікту.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A778C" w:rsidRPr="003A778C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 xml:space="preserve">Призначення одноразової </w:t>
            </w:r>
            <w:r w:rsidR="003A778C">
              <w:rPr>
                <w:sz w:val="28"/>
                <w:szCs w:val="28"/>
                <w:lang w:val="uk-UA"/>
              </w:rPr>
              <w:t>грошової/</w:t>
            </w:r>
            <w:r w:rsidRPr="00D11E82">
              <w:rPr>
                <w:sz w:val="28"/>
                <w:szCs w:val="28"/>
                <w:lang w:val="uk-UA"/>
              </w:rPr>
              <w:t xml:space="preserve">матеріальної допомоги </w:t>
            </w:r>
            <w:r w:rsidR="003A778C">
              <w:rPr>
                <w:sz w:val="28"/>
                <w:szCs w:val="28"/>
                <w:lang w:val="uk-UA"/>
              </w:rPr>
              <w:t xml:space="preserve">інвалідам </w:t>
            </w:r>
            <w:r w:rsidRPr="00D11E82">
              <w:rPr>
                <w:sz w:val="28"/>
                <w:szCs w:val="28"/>
                <w:lang w:val="uk-UA"/>
              </w:rPr>
              <w:t>та дітям з інвалідністю.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A778C" w:rsidRDefault="003A778C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3A778C">
              <w:rPr>
                <w:sz w:val="28"/>
                <w:szCs w:val="28"/>
                <w:lang w:val="uk-UA"/>
              </w:rPr>
              <w:t>Призначення одноразової компенсації</w:t>
            </w:r>
            <w:r>
              <w:rPr>
                <w:sz w:val="28"/>
                <w:szCs w:val="28"/>
                <w:lang w:val="uk-UA"/>
              </w:rPr>
              <w:t>:</w:t>
            </w:r>
          </w:p>
          <w:p w:rsidR="003A778C" w:rsidRDefault="003A778C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 </w:t>
            </w:r>
            <w:r w:rsidRPr="003A778C">
              <w:rPr>
                <w:sz w:val="28"/>
                <w:szCs w:val="28"/>
                <w:lang w:val="uk-UA"/>
              </w:rPr>
              <w:t>сім’ям, які втратили годувальника із числа осіб, віднесених до учасників ліквідації наслідків аварії на Чорнобильській АЕС, та смерть яких пов’язана з Чорнобильською катастрофою;</w:t>
            </w:r>
          </w:p>
          <w:p w:rsidR="003A778C" w:rsidRPr="003A778C" w:rsidRDefault="003A778C" w:rsidP="00C37AF0">
            <w:pPr>
              <w:shd w:val="clear" w:color="auto" w:fill="FFFFFF" w:themeFill="background1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- </w:t>
            </w:r>
            <w:r w:rsidRPr="003A778C">
              <w:rPr>
                <w:sz w:val="28"/>
                <w:lang w:val="uk-UA"/>
              </w:rPr>
              <w:t>дружинам (чоловікам), якщо та (той) не одружилися вдруге, померлих громадян, смерть яких пов’язана з Чорнобильською катастрофою, участю у ліквідації наслідків інших ядерних аварій, у ядерних випробуваннях, військових навчаннях із застосуванням ядерної зброї, у складанні ядерних зарядів та здійсненні на них регламентних робіт;</w:t>
            </w:r>
          </w:p>
          <w:p w:rsidR="003E45F0" w:rsidRPr="00D11E82" w:rsidRDefault="003A778C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- </w:t>
            </w:r>
            <w:r w:rsidR="003E45F0" w:rsidRPr="00D11E82">
              <w:rPr>
                <w:sz w:val="28"/>
                <w:szCs w:val="28"/>
                <w:lang w:val="uk-UA"/>
              </w:rPr>
              <w:t>батькам померлого учасника ліквідації наслідків аварії на Чорнобильській АЕС, смерть якого пов’язана з Чорнобильською катастрофою.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3A778C" w:rsidRDefault="00472ADF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472ADF">
              <w:rPr>
                <w:sz w:val="28"/>
                <w:szCs w:val="28"/>
                <w:lang w:val="uk-UA"/>
              </w:rPr>
              <w:t xml:space="preserve">Видача направлення (путівки) інвалідам та/або дітям-інвалідам до реабілітаційних установ сфери управління </w:t>
            </w:r>
            <w:proofErr w:type="spellStart"/>
            <w:r w:rsidRPr="00472ADF">
              <w:rPr>
                <w:sz w:val="28"/>
                <w:szCs w:val="28"/>
                <w:lang w:val="uk-UA"/>
              </w:rPr>
              <w:t>Мінсоцполітики</w:t>
            </w:r>
            <w:proofErr w:type="spellEnd"/>
            <w:r w:rsidRPr="00472ADF">
              <w:rPr>
                <w:sz w:val="28"/>
                <w:szCs w:val="28"/>
                <w:lang w:val="uk-UA"/>
              </w:rPr>
              <w:t xml:space="preserve"> та/або органів соціального захисту населення (регіонального та місцевого рівнів)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472ADF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472ADF">
              <w:rPr>
                <w:sz w:val="28"/>
                <w:szCs w:val="28"/>
                <w:lang w:val="uk-UA"/>
              </w:rPr>
              <w:t>Видача направлення на проходження обласної, центральної міської у мм. Києві та Севастополі медико-соціальної експертної комісії для взяття на облік для забезпечення інвалідів автомобілем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472ADF" w:rsidRDefault="00472ADF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472ADF">
              <w:rPr>
                <w:sz w:val="28"/>
                <w:szCs w:val="28"/>
                <w:lang w:val="uk-UA"/>
              </w:rPr>
              <w:t>Видача направлення на забезпечення технічними та іншими засобами реабілітації інвалідів та дітей-інвалідів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3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472ADF" w:rsidRDefault="00472ADF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472ADF">
              <w:rPr>
                <w:sz w:val="28"/>
                <w:szCs w:val="28"/>
                <w:lang w:val="uk-UA"/>
              </w:rPr>
              <w:t>Видача путівки на влаштування до будинку-інтернату для громадян похилого віку та інвалідів, геріатричного пансіонату, пансіонату для ветеранів війни і праці психоневрологічного інтернату дитячого будинку-інтернату або молодіжного відділення дитячого будинку-інтернату</w:t>
            </w:r>
          </w:p>
        </w:tc>
      </w:tr>
      <w:tr w:rsidR="003E45F0" w:rsidRPr="002E0623" w:rsidTr="003E45F0">
        <w:trPr>
          <w:trHeight w:val="1053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07-30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Установлення статусу, видача посвідчень та призначення компенсації і допомоги батькам багатодітної сім’ї та дитини з багатодітної сім’ї.</w:t>
            </w:r>
          </w:p>
        </w:tc>
      </w:tr>
      <w:tr w:rsidR="003E45F0" w:rsidRPr="00D11E82" w:rsidTr="003E45F0">
        <w:trPr>
          <w:trHeight w:val="1407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4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Установлення статусу, видача посвідчень та призначення компенсації і допомоги особам, які постраждали внаслідок Чорнобильської катастрофи (відповідно до визначених категорій).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4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Установлення статусу, видача посвідчень та призначення компенсації і допомоги членам сім’ї загиблого (померлого) ветерана війни.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4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Установлення статусу, видача посвідчень та призначення компенсації і допомоги учасникам війни.</w:t>
            </w:r>
          </w:p>
        </w:tc>
      </w:tr>
      <w:tr w:rsidR="003E45F0" w:rsidRPr="00D11E82" w:rsidTr="003E45F0">
        <w:trPr>
          <w:trHeight w:val="980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4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 xml:space="preserve">Установлення статусу, видача посвідчень та призначення компенсації і допомоги </w:t>
            </w:r>
            <w:r w:rsidR="00472ADF" w:rsidRPr="00472ADF">
              <w:rPr>
                <w:sz w:val="28"/>
                <w:szCs w:val="28"/>
                <w:lang w:val="uk-UA"/>
              </w:rPr>
              <w:t>інвалідам війни</w:t>
            </w:r>
            <w:r w:rsidR="00472ADF"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4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Установлення статусу, видача посвідчень та призначення компенсації і допомоги особам, які постраждали від торгівлі людьми.</w:t>
            </w:r>
          </w:p>
        </w:tc>
      </w:tr>
      <w:tr w:rsidR="003E45F0" w:rsidRPr="00D11E82" w:rsidTr="003E45F0">
        <w:trPr>
          <w:trHeight w:val="739"/>
        </w:trPr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4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Установлення статусу, видача посвідчень та призначення компенсації і допомоги інвалідам та дітям-інвалідам.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4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Надання державної допомоги особі, яка доглядає за хворою дитиною.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4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both"/>
              <w:rPr>
                <w:sz w:val="28"/>
                <w:szCs w:val="28"/>
                <w:lang w:val="uk-UA"/>
              </w:rPr>
            </w:pPr>
            <w:r w:rsidRPr="00D11E82">
              <w:rPr>
                <w:sz w:val="28"/>
                <w:szCs w:val="28"/>
                <w:lang w:val="uk-UA"/>
              </w:rPr>
              <w:t>Призначення тимчасової державної допомоги непрацюючій особі, яка досягла пенсійного віку, але не набула права на пенсійну виплату у зв’язку з відсутністю страхового стажу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4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pStyle w:val="1"/>
              <w:shd w:val="clear" w:color="auto" w:fill="FFFFFF" w:themeFill="background1"/>
              <w:spacing w:before="0" w:after="0" w:line="240" w:lineRule="auto"/>
              <w:rPr>
                <w:spacing w:val="0"/>
                <w:sz w:val="28"/>
                <w:szCs w:val="28"/>
                <w:shd w:val="clear" w:color="auto" w:fill="FFFFFF"/>
                <w:lang w:val="uk-UA"/>
              </w:rPr>
            </w:pPr>
            <w:r w:rsidRPr="00D11E82">
              <w:rPr>
                <w:rStyle w:val="105pt0pt"/>
                <w:sz w:val="28"/>
                <w:szCs w:val="28"/>
              </w:rPr>
              <w:t>Надання одноразової матеріальної допомоги на лікування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07-40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pStyle w:val="1"/>
              <w:shd w:val="clear" w:color="auto" w:fill="FFFFFF" w:themeFill="background1"/>
              <w:spacing w:before="0" w:after="0" w:line="240" w:lineRule="auto"/>
              <w:rPr>
                <w:spacing w:val="0"/>
                <w:sz w:val="28"/>
                <w:szCs w:val="28"/>
                <w:shd w:val="clear" w:color="auto" w:fill="FFFFFF"/>
                <w:lang w:val="uk-UA"/>
              </w:rPr>
            </w:pPr>
            <w:r w:rsidRPr="00D11E82">
              <w:rPr>
                <w:rStyle w:val="105pt0pt"/>
                <w:sz w:val="28"/>
                <w:szCs w:val="28"/>
              </w:rPr>
              <w:t>Надання одноразової матеріальної допомоги постраждалим від пожежі або стихійного лиха.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5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pStyle w:val="1"/>
              <w:shd w:val="clear" w:color="auto" w:fill="FFFFFF" w:themeFill="background1"/>
              <w:spacing w:before="0" w:after="0" w:line="240" w:lineRule="auto"/>
              <w:rPr>
                <w:spacing w:val="0"/>
                <w:sz w:val="28"/>
                <w:szCs w:val="28"/>
                <w:shd w:val="clear" w:color="auto" w:fill="FFFFFF"/>
                <w:lang w:val="uk-UA"/>
              </w:rPr>
            </w:pPr>
            <w:r w:rsidRPr="00D11E82">
              <w:rPr>
                <w:rStyle w:val="105pt0pt"/>
                <w:sz w:val="28"/>
                <w:szCs w:val="28"/>
              </w:rPr>
              <w:t>Надання одноразової матеріальної допомоги учасникам ВВВ , учасникам АТО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5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pStyle w:val="1"/>
              <w:shd w:val="clear" w:color="auto" w:fill="FFFFFF" w:themeFill="background1"/>
              <w:spacing w:before="0" w:after="0" w:line="240" w:lineRule="auto"/>
              <w:rPr>
                <w:spacing w:val="0"/>
                <w:sz w:val="28"/>
                <w:szCs w:val="28"/>
                <w:shd w:val="clear" w:color="auto" w:fill="FFFFFF"/>
                <w:lang w:val="uk-UA"/>
              </w:rPr>
            </w:pPr>
            <w:r w:rsidRPr="00D11E82">
              <w:rPr>
                <w:rStyle w:val="105pt0pt"/>
                <w:sz w:val="28"/>
                <w:szCs w:val="28"/>
              </w:rPr>
              <w:t>Надання одноразової матеріальної допомоги соціально-незахищеним верстам населення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5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pStyle w:val="1"/>
              <w:shd w:val="clear" w:color="auto" w:fill="FFFFFF" w:themeFill="background1"/>
              <w:spacing w:before="0" w:after="0" w:line="240" w:lineRule="auto"/>
              <w:rPr>
                <w:spacing w:val="0"/>
                <w:sz w:val="28"/>
                <w:szCs w:val="28"/>
                <w:shd w:val="clear" w:color="auto" w:fill="FFFFFF"/>
                <w:lang w:val="uk-UA"/>
              </w:rPr>
            </w:pPr>
            <w:r w:rsidRPr="00D11E82">
              <w:rPr>
                <w:rStyle w:val="105pt0pt"/>
                <w:sz w:val="28"/>
                <w:szCs w:val="28"/>
              </w:rPr>
              <w:t>Надання матеріальної допомоги на поховання деяких категорій громадян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D11E82" w:rsidRDefault="003E45F0" w:rsidP="00C37AF0">
            <w:pPr>
              <w:numPr>
                <w:ilvl w:val="0"/>
                <w:numId w:val="15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D11E82" w:rsidRDefault="003E45F0" w:rsidP="00C37AF0">
            <w:pPr>
              <w:pStyle w:val="1"/>
              <w:shd w:val="clear" w:color="auto" w:fill="FFFFFF" w:themeFill="background1"/>
              <w:spacing w:before="0" w:after="0" w:line="240" w:lineRule="auto"/>
              <w:rPr>
                <w:rStyle w:val="105pt0pt"/>
                <w:sz w:val="28"/>
                <w:szCs w:val="28"/>
              </w:rPr>
            </w:pPr>
            <w:r>
              <w:rPr>
                <w:rStyle w:val="105pt0pt"/>
                <w:sz w:val="28"/>
                <w:szCs w:val="28"/>
              </w:rPr>
              <w:t>Звіт опікунів (піклувальників) про діяльність щодо забезпечення прав та інтересів дорослих недієздатних осіб / осіб цивільна дієздатність яких обмежена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07-45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282EF8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282EF8">
              <w:rPr>
                <w:sz w:val="28"/>
                <w:szCs w:val="28"/>
                <w:lang w:val="uk-UA"/>
              </w:rPr>
              <w:t>Видача довідки про взяття на облік внутрішньо переміщеної особи</w:t>
            </w:r>
          </w:p>
        </w:tc>
      </w:tr>
      <w:tr w:rsidR="003E45F0" w:rsidRPr="002E0623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07-46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B075B6" w:rsidRPr="00B075B6" w:rsidRDefault="00B075B6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B075B6">
              <w:rPr>
                <w:sz w:val="28"/>
                <w:szCs w:val="28"/>
                <w:lang w:val="uk-UA"/>
              </w:rPr>
              <w:t>Надання щомісячної компенсаційної виплати непрацюючій особі, яка здійснює догляд за інвалідом I групи або за особою, яка досягла 80-річного вік</w:t>
            </w:r>
            <w:r>
              <w:rPr>
                <w:sz w:val="28"/>
                <w:szCs w:val="28"/>
                <w:lang w:val="uk-UA"/>
              </w:rPr>
              <w:t>у.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07-47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61476C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88001F">
              <w:rPr>
                <w:sz w:val="28"/>
                <w:szCs w:val="28"/>
                <w:lang w:val="uk-UA"/>
              </w:rPr>
              <w:t>Призначення грошової компенсації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8001F">
              <w:rPr>
                <w:sz w:val="28"/>
                <w:szCs w:val="28"/>
                <w:lang w:val="uk-UA"/>
              </w:rPr>
              <w:t>вартості проїзду до санаторно-курортного закладу і назад інвалідам війни та прирівняним до них особам</w:t>
            </w:r>
            <w:r w:rsidR="003A778C"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07-48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61476C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88001F">
              <w:rPr>
                <w:sz w:val="28"/>
                <w:szCs w:val="28"/>
                <w:lang w:val="uk-UA"/>
              </w:rPr>
              <w:t>Призначення грошової компенсації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8001F">
              <w:rPr>
                <w:sz w:val="28"/>
                <w:szCs w:val="28"/>
                <w:lang w:val="uk-UA"/>
              </w:rPr>
              <w:t>інвалідам замість санаторно-курортної путівки</w:t>
            </w:r>
            <w:r w:rsidR="003A778C"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2E0623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07-49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61476C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88001F">
              <w:rPr>
                <w:sz w:val="28"/>
                <w:szCs w:val="28"/>
                <w:lang w:val="uk-UA"/>
              </w:rPr>
              <w:t>Призначення грошової компенсації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8001F">
              <w:rPr>
                <w:sz w:val="28"/>
                <w:szCs w:val="28"/>
                <w:lang w:val="uk-UA"/>
              </w:rPr>
              <w:t>вартості проїзду до санаторно-курортного закладу (відділення спінального профілю) і назад особам, які супроводжують інвалідів I та II групи з наслідками травм і захворюваннями хребта та спинного мозку</w:t>
            </w:r>
            <w:r w:rsidR="003A778C"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07-50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61476C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88001F">
              <w:rPr>
                <w:sz w:val="28"/>
                <w:szCs w:val="28"/>
                <w:lang w:val="uk-UA"/>
              </w:rPr>
              <w:t>Призначення грошової компенсації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8001F">
              <w:rPr>
                <w:sz w:val="28"/>
                <w:szCs w:val="28"/>
                <w:lang w:val="uk-UA"/>
              </w:rPr>
              <w:t>вартості самостійного санаторно-курортного лікування інвалідів</w:t>
            </w:r>
            <w:r w:rsidR="003A778C"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07-51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61476C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88001F">
              <w:rPr>
                <w:sz w:val="28"/>
                <w:szCs w:val="28"/>
                <w:lang w:val="uk-UA"/>
              </w:rPr>
              <w:t>Призначення грошової компенсації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8001F">
              <w:rPr>
                <w:sz w:val="28"/>
                <w:szCs w:val="28"/>
                <w:lang w:val="uk-UA"/>
              </w:rPr>
              <w:t>замість санаторно-курортної путівки громадянам, які постраждали внаслідок Чорнобильської катастрофи</w:t>
            </w:r>
            <w:r w:rsidR="003A778C"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07-52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61476C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88001F">
              <w:rPr>
                <w:sz w:val="28"/>
                <w:szCs w:val="28"/>
                <w:lang w:val="uk-UA"/>
              </w:rPr>
              <w:t>Призначення грошової компенсації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88001F">
              <w:rPr>
                <w:sz w:val="28"/>
                <w:szCs w:val="28"/>
                <w:lang w:val="uk-UA"/>
              </w:rPr>
              <w:t>інвалідам на бензин, ремонт і технічне обслуговування автомобілів та на транспортне обслуговування</w:t>
            </w:r>
            <w:r w:rsidR="003A778C">
              <w:rPr>
                <w:sz w:val="28"/>
                <w:szCs w:val="28"/>
                <w:lang w:val="uk-UA"/>
              </w:rPr>
              <w:t>.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07-53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88001F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130A41">
              <w:rPr>
                <w:sz w:val="28"/>
                <w:szCs w:val="28"/>
                <w:lang w:val="uk-UA"/>
              </w:rPr>
              <w:t>Забезпечення санаторно-к</w:t>
            </w:r>
            <w:r>
              <w:rPr>
                <w:sz w:val="28"/>
                <w:szCs w:val="28"/>
                <w:lang w:val="uk-UA"/>
              </w:rPr>
              <w:t xml:space="preserve">урортним лікуванням (путівками) </w:t>
            </w:r>
            <w:r w:rsidRPr="00130A41">
              <w:rPr>
                <w:sz w:val="28"/>
                <w:szCs w:val="28"/>
                <w:lang w:val="uk-UA"/>
              </w:rPr>
              <w:t>інвалідів з дитинства та внаслідок загального захворювання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07-54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30A41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130A41">
              <w:rPr>
                <w:sz w:val="28"/>
                <w:szCs w:val="28"/>
                <w:lang w:val="uk-UA"/>
              </w:rPr>
              <w:t>Забезпечення санаторно-к</w:t>
            </w:r>
            <w:r>
              <w:rPr>
                <w:sz w:val="28"/>
                <w:szCs w:val="28"/>
                <w:lang w:val="uk-UA"/>
              </w:rPr>
              <w:t xml:space="preserve">урортним лікуванням (путівками) </w:t>
            </w:r>
            <w:r w:rsidRPr="00130A41">
              <w:rPr>
                <w:sz w:val="28"/>
                <w:szCs w:val="28"/>
                <w:lang w:val="uk-UA"/>
              </w:rPr>
              <w:t>осіб, які постраждали під час проведення антитерористичної операції та яким установлено статус учасника бойових дій чи інваліда війни</w:t>
            </w:r>
          </w:p>
        </w:tc>
      </w:tr>
      <w:tr w:rsidR="003E45F0" w:rsidRPr="002E0623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07-55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30A41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130A41">
              <w:rPr>
                <w:sz w:val="28"/>
                <w:szCs w:val="28"/>
                <w:lang w:val="uk-UA"/>
              </w:rPr>
              <w:t>Забезпечення санаторно-к</w:t>
            </w:r>
            <w:r>
              <w:rPr>
                <w:sz w:val="28"/>
                <w:szCs w:val="28"/>
                <w:lang w:val="uk-UA"/>
              </w:rPr>
              <w:t xml:space="preserve">урортним лікуванням (путівками) </w:t>
            </w:r>
            <w:r w:rsidRPr="00130A41">
              <w:rPr>
                <w:sz w:val="28"/>
                <w:szCs w:val="28"/>
                <w:lang w:val="uk-UA"/>
              </w:rPr>
              <w:t>ветеранів війни та осіб, на яких поширюється дія Законів України “Про статус ветеранів війни, гарантії їх соціального захисту” та “Про жертви нацистських переслідувань</w:t>
            </w:r>
          </w:p>
        </w:tc>
      </w:tr>
      <w:tr w:rsidR="003E45F0" w:rsidRPr="002E0623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07-56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30A41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130A41">
              <w:rPr>
                <w:sz w:val="28"/>
                <w:szCs w:val="28"/>
                <w:lang w:val="uk-UA"/>
              </w:rPr>
              <w:t>Забезпечення санаторно-к</w:t>
            </w:r>
            <w:r>
              <w:rPr>
                <w:sz w:val="28"/>
                <w:szCs w:val="28"/>
                <w:lang w:val="uk-UA"/>
              </w:rPr>
              <w:t xml:space="preserve">урортним лікуванням (путівками) </w:t>
            </w:r>
            <w:r w:rsidRPr="00130A41">
              <w:rPr>
                <w:sz w:val="28"/>
                <w:szCs w:val="28"/>
                <w:lang w:val="uk-UA"/>
              </w:rPr>
              <w:t>громадян, які постраждали внаслідок Чорнобильської катастрофи, шляхом надання щорічної грошової допомоги для компенсації вартості путівок через безготівкове перерахування санаторно-курортним закладам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421001">
              <w:rPr>
                <w:b/>
                <w:sz w:val="28"/>
                <w:szCs w:val="28"/>
                <w:lang w:val="uk-UA"/>
              </w:rPr>
              <w:t>08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421001">
              <w:rPr>
                <w:b/>
                <w:sz w:val="28"/>
                <w:szCs w:val="28"/>
                <w:lang w:val="uk-UA"/>
              </w:rPr>
              <w:t>Послуги пенсійного фонду **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08-01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421001">
              <w:rPr>
                <w:sz w:val="28"/>
                <w:szCs w:val="28"/>
                <w:lang w:val="uk-UA"/>
              </w:rPr>
              <w:t>Призначення (перерахунок) пенсій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08-02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421001">
              <w:rPr>
                <w:sz w:val="28"/>
                <w:szCs w:val="28"/>
                <w:lang w:val="uk-UA"/>
              </w:rPr>
              <w:t>Видача пенсійного посвідчення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08-03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421001">
              <w:rPr>
                <w:sz w:val="28"/>
                <w:szCs w:val="28"/>
                <w:lang w:val="uk-UA"/>
              </w:rPr>
              <w:t>Видача довідок:</w:t>
            </w:r>
          </w:p>
          <w:p w:rsidR="003E45F0" w:rsidRPr="00421001" w:rsidRDefault="003E45F0" w:rsidP="00C37AF0">
            <w:pPr>
              <w:numPr>
                <w:ilvl w:val="0"/>
                <w:numId w:val="17"/>
              </w:num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421001">
              <w:rPr>
                <w:sz w:val="28"/>
                <w:szCs w:val="28"/>
                <w:lang w:val="uk-UA"/>
              </w:rPr>
              <w:t>Про розмір пенсії;</w:t>
            </w:r>
          </w:p>
          <w:p w:rsidR="003E45F0" w:rsidRPr="00421001" w:rsidRDefault="003E45F0" w:rsidP="00C37AF0">
            <w:pPr>
              <w:numPr>
                <w:ilvl w:val="0"/>
                <w:numId w:val="17"/>
              </w:num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421001">
              <w:rPr>
                <w:sz w:val="28"/>
                <w:szCs w:val="28"/>
                <w:lang w:val="uk-UA"/>
              </w:rPr>
              <w:t>Про перебування на обліку;</w:t>
            </w:r>
          </w:p>
          <w:p w:rsidR="003E45F0" w:rsidRPr="00421001" w:rsidRDefault="003E45F0" w:rsidP="00C37AF0">
            <w:pPr>
              <w:numPr>
                <w:ilvl w:val="0"/>
                <w:numId w:val="17"/>
              </w:num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421001">
              <w:rPr>
                <w:sz w:val="28"/>
                <w:szCs w:val="28"/>
                <w:lang w:val="uk-UA"/>
              </w:rPr>
              <w:t>Про заробітну плату за формою ОК-5 (ОК-2, ОК-7);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08-04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421001">
              <w:rPr>
                <w:sz w:val="28"/>
                <w:szCs w:val="28"/>
                <w:lang w:val="uk-UA"/>
              </w:rPr>
              <w:t>Надання допомоги на поховання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08-05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421001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421001">
              <w:rPr>
                <w:sz w:val="28"/>
                <w:szCs w:val="28"/>
                <w:lang w:val="uk-UA"/>
              </w:rPr>
              <w:t>Переведення пенсії за новим місцем проживання</w:t>
            </w:r>
          </w:p>
        </w:tc>
      </w:tr>
      <w:tr w:rsidR="003E45F0" w:rsidRPr="00D11E82" w:rsidTr="00C37A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1057C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1057C2">
              <w:rPr>
                <w:sz w:val="28"/>
                <w:szCs w:val="28"/>
                <w:lang w:val="uk-UA"/>
              </w:rPr>
              <w:t>08-06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057C2" w:rsidRDefault="003E45F0" w:rsidP="00C37AF0">
            <w:pPr>
              <w:shd w:val="clear" w:color="auto" w:fill="FFFFFF" w:themeFill="background1"/>
              <w:rPr>
                <w:sz w:val="28"/>
                <w:szCs w:val="28"/>
                <w:lang w:val="uk-UA"/>
              </w:rPr>
            </w:pPr>
            <w:r w:rsidRPr="001057C2">
              <w:rPr>
                <w:sz w:val="28"/>
                <w:szCs w:val="28"/>
                <w:lang w:val="uk-UA"/>
              </w:rPr>
              <w:t>Зміна способу виплати пенсії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shd w:val="clear" w:color="auto" w:fill="FFFFFF" w:themeFill="background1"/>
              <w:ind w:left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C03E81" w:rsidRDefault="003E45F0" w:rsidP="00C37AF0">
            <w:pPr>
              <w:shd w:val="clear" w:color="auto" w:fill="FFFFFF" w:themeFill="background1"/>
              <w:jc w:val="center"/>
              <w:rPr>
                <w:b/>
                <w:sz w:val="28"/>
                <w:szCs w:val="28"/>
                <w:lang w:val="uk-UA"/>
              </w:rPr>
            </w:pPr>
            <w:r w:rsidRPr="00C03E81">
              <w:rPr>
                <w:b/>
                <w:sz w:val="28"/>
                <w:szCs w:val="28"/>
                <w:lang w:val="uk-UA"/>
              </w:rPr>
              <w:t>0</w:t>
            </w:r>
            <w:r>
              <w:rPr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30A41" w:rsidRDefault="003E45F0" w:rsidP="00C37AF0">
            <w:pPr>
              <w:shd w:val="clear" w:color="auto" w:fill="FFFFFF" w:themeFill="background1"/>
              <w:jc w:val="center"/>
              <w:rPr>
                <w:b/>
                <w:lang w:val="uk-UA"/>
              </w:rPr>
            </w:pPr>
            <w:r w:rsidRPr="00130A41">
              <w:rPr>
                <w:b/>
                <w:sz w:val="28"/>
                <w:lang w:val="uk-UA"/>
              </w:rPr>
              <w:t>Нотаріальні послуги</w:t>
            </w:r>
            <w:r>
              <w:rPr>
                <w:b/>
                <w:sz w:val="28"/>
                <w:lang w:val="uk-UA"/>
              </w:rPr>
              <w:t>***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ind w:left="3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09-01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30A41" w:rsidRDefault="003E45F0" w:rsidP="00C37AF0">
            <w:pPr>
              <w:shd w:val="clear" w:color="auto" w:fill="FFFFFF" w:themeFill="background1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Посвідчення заповіту (крім секретного)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ind w:left="3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09-02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30A41" w:rsidRDefault="003E45F0" w:rsidP="00C37AF0">
            <w:pPr>
              <w:shd w:val="clear" w:color="auto" w:fill="FFFFFF" w:themeFill="background1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Скасування заповіту (крім секретного)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ind w:left="3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09-03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30A41" w:rsidRDefault="003E45F0" w:rsidP="00C37AF0">
            <w:pPr>
              <w:shd w:val="clear" w:color="auto" w:fill="FFFFFF" w:themeFill="background1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Видача дубліката, посвідченого органом місцевого самоврядування, документа</w:t>
            </w:r>
          </w:p>
        </w:tc>
      </w:tr>
      <w:tr w:rsidR="003E45F0" w:rsidRPr="002E0623" w:rsidTr="003E45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ind w:left="3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09-04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30A41" w:rsidRDefault="003E45F0" w:rsidP="00C37AF0">
            <w:pPr>
              <w:shd w:val="clear" w:color="auto" w:fill="FFFFFF" w:themeFill="background1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Засвідчення вірності копії (фотокопії) документа і виписки з нього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ind w:left="3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09-05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30A41" w:rsidRDefault="003E45F0" w:rsidP="00C37AF0">
            <w:pPr>
              <w:shd w:val="clear" w:color="auto" w:fill="FFFFFF" w:themeFill="background1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Засвідчення справжності підпису на документі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FFFFFF" w:themeFill="background1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3E45F0" w:rsidRPr="00D11E82" w:rsidRDefault="003E45F0" w:rsidP="00C37AF0">
            <w:pPr>
              <w:shd w:val="clear" w:color="auto" w:fill="FFFFFF" w:themeFill="background1"/>
              <w:ind w:left="3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09-06</w:t>
            </w:r>
          </w:p>
        </w:tc>
        <w:tc>
          <w:tcPr>
            <w:tcW w:w="7362" w:type="dxa"/>
            <w:shd w:val="clear" w:color="auto" w:fill="FFFFFF" w:themeFill="background1"/>
            <w:vAlign w:val="center"/>
          </w:tcPr>
          <w:p w:rsidR="003E45F0" w:rsidRPr="00130A41" w:rsidRDefault="003E45F0" w:rsidP="00C37AF0">
            <w:pPr>
              <w:shd w:val="clear" w:color="auto" w:fill="FFFFFF" w:themeFill="background1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Посвідчення довіреностей, прирівнюваних до нотаріально посвідчених, крім довіреностей на право розпорядження нерухомим майном, довіреностей на управління і розпорядження корпоративними правами та довіреностей на користування та розпорядження транспортними засобами.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7536B5" w:rsidRDefault="003E45F0" w:rsidP="007536B5">
            <w:pPr>
              <w:shd w:val="clear" w:color="auto" w:fill="FFFFFF" w:themeFill="background1"/>
              <w:ind w:left="36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46306B" w:rsidRDefault="003E45F0" w:rsidP="00C37AF0">
            <w:pPr>
              <w:shd w:val="clear" w:color="auto" w:fill="FFFFFF" w:themeFill="background1"/>
              <w:ind w:left="34"/>
              <w:jc w:val="center"/>
              <w:rPr>
                <w:b/>
                <w:sz w:val="28"/>
                <w:szCs w:val="28"/>
                <w:lang w:val="uk-UA"/>
              </w:rPr>
            </w:pPr>
            <w:r w:rsidRPr="0046306B">
              <w:rPr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46306B" w:rsidRDefault="003E45F0" w:rsidP="00C37AF0">
            <w:pPr>
              <w:shd w:val="clear" w:color="auto" w:fill="FFFFFF" w:themeFill="background1"/>
              <w:jc w:val="center"/>
              <w:rPr>
                <w:b/>
                <w:sz w:val="28"/>
                <w:lang w:val="uk-UA"/>
              </w:rPr>
            </w:pPr>
            <w:r w:rsidRPr="0046306B">
              <w:rPr>
                <w:b/>
                <w:sz w:val="28"/>
                <w:lang w:val="uk-UA"/>
              </w:rPr>
              <w:t>Паспортні послуги</w:t>
            </w:r>
            <w:r>
              <w:rPr>
                <w:b/>
                <w:sz w:val="28"/>
                <w:lang w:val="uk-UA"/>
              </w:rPr>
              <w:t>**</w:t>
            </w:r>
          </w:p>
        </w:tc>
      </w:tr>
      <w:tr w:rsidR="003E45F0" w:rsidRPr="00D11E82" w:rsidTr="003E45F0">
        <w:tc>
          <w:tcPr>
            <w:tcW w:w="817" w:type="dxa"/>
            <w:shd w:val="clear" w:color="auto" w:fill="auto"/>
            <w:vAlign w:val="center"/>
          </w:tcPr>
          <w:p w:rsidR="003E45F0" w:rsidRPr="007536B5" w:rsidRDefault="003E45F0" w:rsidP="007536B5">
            <w:pPr>
              <w:pStyle w:val="a5"/>
              <w:numPr>
                <w:ilvl w:val="0"/>
                <w:numId w:val="16"/>
              </w:numPr>
              <w:shd w:val="clear" w:color="auto" w:fill="FFFFFF" w:themeFill="background1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E45F0" w:rsidRPr="0046306B" w:rsidRDefault="003E45F0" w:rsidP="00C37AF0">
            <w:pPr>
              <w:shd w:val="clear" w:color="auto" w:fill="FFFFFF" w:themeFill="background1"/>
              <w:ind w:left="34"/>
              <w:jc w:val="center"/>
              <w:rPr>
                <w:sz w:val="28"/>
                <w:szCs w:val="28"/>
                <w:lang w:val="uk-UA"/>
              </w:rPr>
            </w:pPr>
            <w:r w:rsidRPr="0046306B">
              <w:rPr>
                <w:sz w:val="28"/>
                <w:szCs w:val="28"/>
                <w:lang w:val="uk-UA"/>
              </w:rPr>
              <w:t>10-01</w:t>
            </w:r>
          </w:p>
        </w:tc>
        <w:tc>
          <w:tcPr>
            <w:tcW w:w="7362" w:type="dxa"/>
            <w:shd w:val="clear" w:color="auto" w:fill="auto"/>
            <w:vAlign w:val="center"/>
          </w:tcPr>
          <w:p w:rsidR="003E45F0" w:rsidRPr="0046306B" w:rsidRDefault="003E45F0" w:rsidP="00C37AF0">
            <w:pPr>
              <w:shd w:val="clear" w:color="auto" w:fill="FFFFFF" w:themeFill="background1"/>
              <w:jc w:val="center"/>
              <w:rPr>
                <w:sz w:val="28"/>
                <w:lang w:val="uk-UA"/>
              </w:rPr>
            </w:pPr>
            <w:r w:rsidRPr="0046306B">
              <w:rPr>
                <w:sz w:val="28"/>
                <w:lang w:val="uk-UA"/>
              </w:rPr>
              <w:t>Вклеювання до паспорта громадянина України (зразка 1994 року) фотокартки при досягненні 25- і 45-річного віку</w:t>
            </w:r>
          </w:p>
        </w:tc>
      </w:tr>
    </w:tbl>
    <w:p w:rsidR="008239CE" w:rsidRDefault="008239CE" w:rsidP="00C37AF0">
      <w:pPr>
        <w:shd w:val="clear" w:color="auto" w:fill="FFFFFF" w:themeFill="background1"/>
        <w:tabs>
          <w:tab w:val="left" w:pos="583"/>
          <w:tab w:val="left" w:pos="1067"/>
          <w:tab w:val="left" w:pos="1733"/>
        </w:tabs>
        <w:suppressAutoHyphens/>
        <w:jc w:val="both"/>
        <w:rPr>
          <w:sz w:val="28"/>
          <w:szCs w:val="28"/>
          <w:lang w:val="uk-UA"/>
        </w:rPr>
      </w:pPr>
    </w:p>
    <w:p w:rsidR="00C37AF0" w:rsidRDefault="00C37AF0" w:rsidP="00C37A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Примітки:</w:t>
      </w:r>
    </w:p>
    <w:p w:rsidR="00C37AF0" w:rsidRDefault="00C37AF0" w:rsidP="00C37A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* - </w:t>
      </w:r>
      <w:r w:rsidRPr="007F52C5">
        <w:rPr>
          <w:sz w:val="28"/>
          <w:szCs w:val="28"/>
          <w:lang w:val="uk-UA"/>
        </w:rPr>
        <w:t>послуги будуть надаватись з моменту відкриття нового приміщення відділу ЦНАП;</w:t>
      </w:r>
    </w:p>
    <w:p w:rsidR="00C37AF0" w:rsidRDefault="00C37AF0" w:rsidP="00C37A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** - послуги будуть надаватись з моменту підписання Угод про співпрацю;</w:t>
      </w:r>
    </w:p>
    <w:p w:rsidR="00C37AF0" w:rsidRDefault="00C37AF0" w:rsidP="00C37AF0">
      <w:pPr>
        <w:tabs>
          <w:tab w:val="left" w:pos="583"/>
          <w:tab w:val="left" w:pos="1067"/>
          <w:tab w:val="left" w:pos="1733"/>
        </w:tabs>
        <w:suppressAutoHyphens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*** - послуги надаються суб</w:t>
      </w:r>
      <w:r w:rsidRPr="0046306B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єктом надання адміністративних послуг у приміщенні ЦНАП за попереднім записом з гідно графіку прийому.</w:t>
      </w:r>
    </w:p>
    <w:p w:rsidR="00C37AF0" w:rsidRDefault="00C37AF0" w:rsidP="00C37AF0">
      <w:pPr>
        <w:tabs>
          <w:tab w:val="left" w:pos="583"/>
          <w:tab w:val="left" w:pos="1067"/>
          <w:tab w:val="left" w:pos="1733"/>
        </w:tabs>
        <w:suppressAutoHyphens/>
        <w:jc w:val="both"/>
        <w:rPr>
          <w:sz w:val="28"/>
          <w:szCs w:val="28"/>
          <w:lang w:val="uk-UA"/>
        </w:rPr>
      </w:pPr>
    </w:p>
    <w:p w:rsidR="00C37AF0" w:rsidRDefault="007536B5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Секретар сільської ради                                                               </w:t>
      </w:r>
      <w:proofErr w:type="spellStart"/>
      <w:r>
        <w:rPr>
          <w:sz w:val="28"/>
          <w:szCs w:val="28"/>
          <w:lang w:val="uk-UA"/>
        </w:rPr>
        <w:t>О.Правдюк</w:t>
      </w:r>
      <w:proofErr w:type="spellEnd"/>
      <w:r w:rsidR="00C37AF0">
        <w:rPr>
          <w:sz w:val="28"/>
          <w:szCs w:val="28"/>
          <w:lang w:val="uk-UA"/>
        </w:rPr>
        <w:br w:type="page"/>
      </w:r>
      <w:bookmarkStart w:id="0" w:name="_GoBack"/>
      <w:bookmarkEnd w:id="0"/>
    </w:p>
    <w:sectPr w:rsidR="00C37AF0" w:rsidSect="00AB7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4A73"/>
    <w:multiLevelType w:val="hybridMultilevel"/>
    <w:tmpl w:val="9A6A58C0"/>
    <w:lvl w:ilvl="0" w:tplc="A816D7B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1E2D"/>
    <w:multiLevelType w:val="hybridMultilevel"/>
    <w:tmpl w:val="24E0093A"/>
    <w:lvl w:ilvl="0" w:tplc="56D23D52">
      <w:start w:val="1"/>
      <w:numFmt w:val="decimal"/>
      <w:lvlText w:val="01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7E24"/>
    <w:multiLevelType w:val="hybridMultilevel"/>
    <w:tmpl w:val="AA92475C"/>
    <w:lvl w:ilvl="0" w:tplc="8092FA16">
      <w:start w:val="1"/>
      <w:numFmt w:val="decimal"/>
      <w:lvlText w:val="05-2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B5"/>
    <w:multiLevelType w:val="hybridMultilevel"/>
    <w:tmpl w:val="9B28BC9A"/>
    <w:lvl w:ilvl="0" w:tplc="65C6C740">
      <w:start w:val="1"/>
      <w:numFmt w:val="decimal"/>
      <w:lvlText w:val="07-3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147E3"/>
    <w:multiLevelType w:val="hybridMultilevel"/>
    <w:tmpl w:val="4C5253C6"/>
    <w:lvl w:ilvl="0" w:tplc="1BD28D6A">
      <w:start w:val="1"/>
      <w:numFmt w:val="decimal"/>
      <w:lvlText w:val="03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97488"/>
    <w:multiLevelType w:val="hybridMultilevel"/>
    <w:tmpl w:val="159E8BA4"/>
    <w:lvl w:ilvl="0" w:tplc="45EA95A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B3F8D"/>
    <w:multiLevelType w:val="hybridMultilevel"/>
    <w:tmpl w:val="6D387332"/>
    <w:lvl w:ilvl="0" w:tplc="38A436D2">
      <w:start w:val="1"/>
      <w:numFmt w:val="decimal"/>
      <w:lvlText w:val="06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83321"/>
    <w:multiLevelType w:val="hybridMultilevel"/>
    <w:tmpl w:val="4C5253C6"/>
    <w:lvl w:ilvl="0" w:tplc="1BD28D6A">
      <w:start w:val="1"/>
      <w:numFmt w:val="decimal"/>
      <w:lvlText w:val="03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71BF3"/>
    <w:multiLevelType w:val="hybridMultilevel"/>
    <w:tmpl w:val="A91AB596"/>
    <w:lvl w:ilvl="0" w:tplc="ABE8871A">
      <w:start w:val="1"/>
      <w:numFmt w:val="decimal"/>
      <w:lvlText w:val="04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A2553"/>
    <w:multiLevelType w:val="hybridMultilevel"/>
    <w:tmpl w:val="20E8D198"/>
    <w:lvl w:ilvl="0" w:tplc="71181A20">
      <w:start w:val="1"/>
      <w:numFmt w:val="decimal"/>
      <w:lvlText w:val="05-1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FC5CCA"/>
    <w:multiLevelType w:val="hybridMultilevel"/>
    <w:tmpl w:val="24E0093A"/>
    <w:lvl w:ilvl="0" w:tplc="56D23D52">
      <w:start w:val="1"/>
      <w:numFmt w:val="decimal"/>
      <w:lvlText w:val="01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A1D48"/>
    <w:multiLevelType w:val="hybridMultilevel"/>
    <w:tmpl w:val="51DCB3BE"/>
    <w:lvl w:ilvl="0" w:tplc="45EA95A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90822"/>
    <w:multiLevelType w:val="hybridMultilevel"/>
    <w:tmpl w:val="44A6FC96"/>
    <w:lvl w:ilvl="0" w:tplc="FCD89934">
      <w:start w:val="1"/>
      <w:numFmt w:val="decimal"/>
      <w:lvlText w:val="05-01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737AD"/>
    <w:multiLevelType w:val="hybridMultilevel"/>
    <w:tmpl w:val="20E8D198"/>
    <w:lvl w:ilvl="0" w:tplc="71181A20">
      <w:start w:val="1"/>
      <w:numFmt w:val="decimal"/>
      <w:lvlText w:val="05-1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90CCD"/>
    <w:multiLevelType w:val="hybridMultilevel"/>
    <w:tmpl w:val="9C90B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E0C11"/>
    <w:multiLevelType w:val="hybridMultilevel"/>
    <w:tmpl w:val="6B48323E"/>
    <w:lvl w:ilvl="0" w:tplc="A77E0C40">
      <w:start w:val="1"/>
      <w:numFmt w:val="decimal"/>
      <w:lvlText w:val="07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0090A"/>
    <w:multiLevelType w:val="hybridMultilevel"/>
    <w:tmpl w:val="DBC6C050"/>
    <w:lvl w:ilvl="0" w:tplc="92789816">
      <w:start w:val="1"/>
      <w:numFmt w:val="decimalZero"/>
      <w:lvlText w:val="05-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AE042F"/>
    <w:multiLevelType w:val="hybridMultilevel"/>
    <w:tmpl w:val="30F6A990"/>
    <w:lvl w:ilvl="0" w:tplc="27E60A52">
      <w:start w:val="1"/>
      <w:numFmt w:val="decimal"/>
      <w:lvlText w:val="06-2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33392"/>
    <w:multiLevelType w:val="hybridMultilevel"/>
    <w:tmpl w:val="1C44A372"/>
    <w:lvl w:ilvl="0" w:tplc="0B1EB79A">
      <w:start w:val="1"/>
      <w:numFmt w:val="decimal"/>
      <w:lvlText w:val="05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F1BE7"/>
    <w:multiLevelType w:val="hybridMultilevel"/>
    <w:tmpl w:val="B6AC8AC2"/>
    <w:lvl w:ilvl="0" w:tplc="A9F6B53E">
      <w:start w:val="1"/>
      <w:numFmt w:val="decimal"/>
      <w:lvlText w:val="06-1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E3065"/>
    <w:multiLevelType w:val="hybridMultilevel"/>
    <w:tmpl w:val="1C44A372"/>
    <w:lvl w:ilvl="0" w:tplc="0B1EB79A">
      <w:start w:val="1"/>
      <w:numFmt w:val="decimal"/>
      <w:lvlText w:val="05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33BB"/>
    <w:multiLevelType w:val="hybridMultilevel"/>
    <w:tmpl w:val="3CD07CF6"/>
    <w:lvl w:ilvl="0" w:tplc="0494E32A">
      <w:start w:val="1"/>
      <w:numFmt w:val="decimal"/>
      <w:lvlText w:val="07-4%1"/>
      <w:lvlJc w:val="center"/>
      <w:pPr>
        <w:ind w:left="7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80F5F"/>
    <w:multiLevelType w:val="hybridMultilevel"/>
    <w:tmpl w:val="68ACE968"/>
    <w:lvl w:ilvl="0" w:tplc="A4968A0C">
      <w:start w:val="1"/>
      <w:numFmt w:val="decimal"/>
      <w:lvlText w:val="07-2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D3C56"/>
    <w:multiLevelType w:val="hybridMultilevel"/>
    <w:tmpl w:val="2B220F5E"/>
    <w:lvl w:ilvl="0" w:tplc="4A2498FA">
      <w:start w:val="1"/>
      <w:numFmt w:val="decimal"/>
      <w:lvlText w:val="07-1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B64AE"/>
    <w:multiLevelType w:val="hybridMultilevel"/>
    <w:tmpl w:val="78560ADC"/>
    <w:lvl w:ilvl="0" w:tplc="99E8C4BC">
      <w:start w:val="1"/>
      <w:numFmt w:val="decimal"/>
      <w:lvlText w:val="05-1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154ED"/>
    <w:multiLevelType w:val="hybridMultilevel"/>
    <w:tmpl w:val="0DE42E74"/>
    <w:lvl w:ilvl="0" w:tplc="E40C3824">
      <w:start w:val="1"/>
      <w:numFmt w:val="decimal"/>
      <w:lvlText w:val="06-3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F7E96"/>
    <w:multiLevelType w:val="hybridMultilevel"/>
    <w:tmpl w:val="0B6A5D66"/>
    <w:lvl w:ilvl="0" w:tplc="71181A20">
      <w:start w:val="1"/>
      <w:numFmt w:val="decimal"/>
      <w:lvlText w:val="05-1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464AC9"/>
    <w:multiLevelType w:val="hybridMultilevel"/>
    <w:tmpl w:val="A91AB596"/>
    <w:lvl w:ilvl="0" w:tplc="ABE8871A">
      <w:start w:val="1"/>
      <w:numFmt w:val="decimal"/>
      <w:lvlText w:val="04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47D86"/>
    <w:multiLevelType w:val="hybridMultilevel"/>
    <w:tmpl w:val="85D0F5F4"/>
    <w:lvl w:ilvl="0" w:tplc="FCD89934">
      <w:start w:val="1"/>
      <w:numFmt w:val="decimal"/>
      <w:lvlText w:val="05-01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4566C"/>
    <w:multiLevelType w:val="hybridMultilevel"/>
    <w:tmpl w:val="6B48323E"/>
    <w:lvl w:ilvl="0" w:tplc="A77E0C40">
      <w:start w:val="1"/>
      <w:numFmt w:val="decimal"/>
      <w:lvlText w:val="07-0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A4CE5"/>
    <w:multiLevelType w:val="hybridMultilevel"/>
    <w:tmpl w:val="7CA42104"/>
    <w:lvl w:ilvl="0" w:tplc="45EA95A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C67DE"/>
    <w:multiLevelType w:val="hybridMultilevel"/>
    <w:tmpl w:val="DE46BDC8"/>
    <w:lvl w:ilvl="0" w:tplc="45EA95A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7"/>
  </w:num>
  <w:num w:numId="4">
    <w:abstractNumId w:val="20"/>
  </w:num>
  <w:num w:numId="5">
    <w:abstractNumId w:val="13"/>
  </w:num>
  <w:num w:numId="6">
    <w:abstractNumId w:val="2"/>
  </w:num>
  <w:num w:numId="7">
    <w:abstractNumId w:val="6"/>
  </w:num>
  <w:num w:numId="8">
    <w:abstractNumId w:val="19"/>
  </w:num>
  <w:num w:numId="9">
    <w:abstractNumId w:val="17"/>
  </w:num>
  <w:num w:numId="10">
    <w:abstractNumId w:val="25"/>
  </w:num>
  <w:num w:numId="11">
    <w:abstractNumId w:val="29"/>
  </w:num>
  <w:num w:numId="12">
    <w:abstractNumId w:val="23"/>
  </w:num>
  <w:num w:numId="13">
    <w:abstractNumId w:val="22"/>
  </w:num>
  <w:num w:numId="14">
    <w:abstractNumId w:val="3"/>
  </w:num>
  <w:num w:numId="15">
    <w:abstractNumId w:val="21"/>
  </w:num>
  <w:num w:numId="16">
    <w:abstractNumId w:val="11"/>
  </w:num>
  <w:num w:numId="17">
    <w:abstractNumId w:val="0"/>
  </w:num>
  <w:num w:numId="18">
    <w:abstractNumId w:val="15"/>
  </w:num>
  <w:num w:numId="19">
    <w:abstractNumId w:val="5"/>
  </w:num>
  <w:num w:numId="20">
    <w:abstractNumId w:val="14"/>
  </w:num>
  <w:num w:numId="21">
    <w:abstractNumId w:val="31"/>
  </w:num>
  <w:num w:numId="22">
    <w:abstractNumId w:val="10"/>
  </w:num>
  <w:num w:numId="23">
    <w:abstractNumId w:val="30"/>
  </w:num>
  <w:num w:numId="24">
    <w:abstractNumId w:val="4"/>
  </w:num>
  <w:num w:numId="25">
    <w:abstractNumId w:val="8"/>
  </w:num>
  <w:num w:numId="26">
    <w:abstractNumId w:val="18"/>
  </w:num>
  <w:num w:numId="27">
    <w:abstractNumId w:val="26"/>
  </w:num>
  <w:num w:numId="28">
    <w:abstractNumId w:val="9"/>
  </w:num>
  <w:num w:numId="29">
    <w:abstractNumId w:val="24"/>
  </w:num>
  <w:num w:numId="30">
    <w:abstractNumId w:val="28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CE"/>
    <w:rsid w:val="00075EA0"/>
    <w:rsid w:val="002E0623"/>
    <w:rsid w:val="00317B25"/>
    <w:rsid w:val="003A778C"/>
    <w:rsid w:val="003E45F0"/>
    <w:rsid w:val="003F22F5"/>
    <w:rsid w:val="00472ADF"/>
    <w:rsid w:val="0048580B"/>
    <w:rsid w:val="0048702A"/>
    <w:rsid w:val="006778CD"/>
    <w:rsid w:val="00711D32"/>
    <w:rsid w:val="0072117C"/>
    <w:rsid w:val="007346B1"/>
    <w:rsid w:val="007536B5"/>
    <w:rsid w:val="007D3139"/>
    <w:rsid w:val="008225A0"/>
    <w:rsid w:val="008239CE"/>
    <w:rsid w:val="00893206"/>
    <w:rsid w:val="00951144"/>
    <w:rsid w:val="00AB748D"/>
    <w:rsid w:val="00AD47E2"/>
    <w:rsid w:val="00B075B6"/>
    <w:rsid w:val="00C16EC7"/>
    <w:rsid w:val="00C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FBC32-782D-48CC-ABF8-BECA5F83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9CE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8239CE"/>
    <w:rPr>
      <w:rFonts w:ascii="Times New Roman" w:eastAsia="Times New Roman" w:hAnsi="Times New Roman"/>
      <w:spacing w:val="10"/>
      <w:sz w:val="25"/>
      <w:szCs w:val="25"/>
      <w:shd w:val="clear" w:color="auto" w:fill="FFFFFF"/>
    </w:rPr>
  </w:style>
  <w:style w:type="character" w:customStyle="1" w:styleId="105pt0pt">
    <w:name w:val="Основной текст + 10;5 pt;Интервал 0 pt"/>
    <w:rsid w:val="008239CE"/>
    <w:rPr>
      <w:rFonts w:ascii="Times New Roman" w:eastAsia="Times New Roman" w:hAnsi="Times New Roman"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1">
    <w:name w:val="Основной текст1"/>
    <w:basedOn w:val="a"/>
    <w:link w:val="a3"/>
    <w:rsid w:val="008239CE"/>
    <w:pPr>
      <w:widowControl w:val="0"/>
      <w:shd w:val="clear" w:color="auto" w:fill="FFFFFF"/>
      <w:spacing w:before="600" w:after="600" w:line="324" w:lineRule="exact"/>
    </w:pPr>
    <w:rPr>
      <w:rFonts w:cstheme="minorBidi"/>
      <w:spacing w:val="10"/>
      <w:sz w:val="25"/>
      <w:szCs w:val="25"/>
      <w:lang w:eastAsia="en-US"/>
    </w:rPr>
  </w:style>
  <w:style w:type="character" w:customStyle="1" w:styleId="a4">
    <w:name w:val="Основной текст + Полужирный"/>
    <w:rsid w:val="008239C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5"/>
      <w:szCs w:val="25"/>
      <w:u w:val="none"/>
      <w:shd w:val="clear" w:color="auto" w:fill="FFFFFF"/>
      <w:lang w:val="uk-UA"/>
    </w:rPr>
  </w:style>
  <w:style w:type="paragraph" w:styleId="a5">
    <w:name w:val="List Paragraph"/>
    <w:basedOn w:val="a"/>
    <w:uiPriority w:val="34"/>
    <w:qFormat/>
    <w:rsid w:val="00C16EC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536B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36B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3045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CNAP</dc:creator>
  <cp:keywords/>
  <dc:description/>
  <cp:lastModifiedBy>CNAP</cp:lastModifiedBy>
  <cp:revision>2</cp:revision>
  <cp:lastPrinted>2021-03-16T09:59:00Z</cp:lastPrinted>
  <dcterms:created xsi:type="dcterms:W3CDTF">2021-04-08T09:30:00Z</dcterms:created>
  <dcterms:modified xsi:type="dcterms:W3CDTF">2021-04-08T09:30:00Z</dcterms:modified>
</cp:coreProperties>
</file>