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7F9" w:rsidRDefault="007757F9" w:rsidP="007757F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347440" r:id="rId5"/>
        </w:object>
      </w:r>
    </w:p>
    <w:p w:rsidR="007757F9" w:rsidRDefault="007757F9" w:rsidP="007757F9">
      <w:pPr>
        <w:pStyle w:val="a3"/>
        <w:jc w:val="center"/>
        <w:rPr>
          <w:rFonts w:ascii="Times New Roman" w:eastAsia="SimSu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7757F9" w:rsidRDefault="007757F9" w:rsidP="007757F9">
      <w:pPr>
        <w:pStyle w:val="a3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757F9" w:rsidRDefault="007757F9" w:rsidP="007757F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7757F9" w:rsidRDefault="007757F9" w:rsidP="007757F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757F9" w:rsidRDefault="007757F9" w:rsidP="007757F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7757F9" w:rsidRDefault="007757F9" w:rsidP="007757F9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7757F9" w:rsidRDefault="007757F9" w:rsidP="007757F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25.06.2025 року                             м. Запоріжжя          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№ 246</w:t>
      </w:r>
    </w:p>
    <w:p w:rsidR="007757F9" w:rsidRDefault="007757F9" w:rsidP="007518D0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518D0" w:rsidRDefault="007518D0" w:rsidP="007518D0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передачу окремого індивідуально визначеного майна в господарське відання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7518D0" w:rsidRDefault="007518D0" w:rsidP="007518D0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518D0" w:rsidRDefault="007518D0" w:rsidP="007518D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30, 59,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133, 135, 136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враховуючи звернення комунального підприємства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7518D0" w:rsidRDefault="007518D0" w:rsidP="007518D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518D0" w:rsidRDefault="007518D0" w:rsidP="0082191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Передати на баланс </w:t>
      </w:r>
      <w:r>
        <w:rPr>
          <w:rFonts w:ascii="Times New Roman" w:hAnsi="Times New Roman"/>
          <w:sz w:val="28"/>
          <w:szCs w:val="28"/>
          <w:lang w:val="uk-UA"/>
        </w:rPr>
        <w:t xml:space="preserve">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окреме індивідуально визначене майно, а саме спеціальний вантажний сміттєвоз КОБАЛЬТ КGB-120/01BL, державний номер АР6017ІР,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інв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 № 101510011.</w:t>
      </w:r>
    </w:p>
    <w:p w:rsidR="007518D0" w:rsidRDefault="007518D0" w:rsidP="00821915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 Затвердити акти приймання-передачі майна, зазначеного у пункті 1 цього рішення.</w:t>
      </w:r>
    </w:p>
    <w:p w:rsidR="007518D0" w:rsidRDefault="007518D0" w:rsidP="0082191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3. </w:t>
      </w:r>
      <w:r>
        <w:rPr>
          <w:rFonts w:ascii="Times New Roman" w:hAnsi="Times New Roman"/>
          <w:sz w:val="28"/>
          <w:szCs w:val="28"/>
          <w:lang w:val="uk-UA"/>
        </w:rPr>
        <w:t xml:space="preserve">Закріпити на праві господарського відання за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комунальним підприємством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</w:t>
      </w:r>
      <w:r>
        <w:rPr>
          <w:rFonts w:ascii="Times New Roman" w:hAnsi="Times New Roman"/>
          <w:sz w:val="28"/>
          <w:szCs w:val="28"/>
          <w:lang w:val="uk-UA"/>
        </w:rPr>
        <w:t>майно згідно з додатком до цього рішення.</w:t>
      </w:r>
    </w:p>
    <w:p w:rsidR="007518D0" w:rsidRDefault="007518D0" w:rsidP="00821915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4. </w:t>
      </w:r>
      <w:r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та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7518D0" w:rsidRDefault="007518D0" w:rsidP="00821915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5.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</w:t>
      </w:r>
      <w:r w:rsidR="00821915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7518D0" w:rsidRDefault="007518D0" w:rsidP="007518D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518D0" w:rsidRDefault="007518D0" w:rsidP="007518D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Денис КОРОТЕНКО</w:t>
      </w:r>
    </w:p>
    <w:p w:rsidR="007518D0" w:rsidRDefault="007518D0" w:rsidP="007518D0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  <w:sectPr w:rsidR="007518D0">
          <w:pgSz w:w="11906" w:h="16838"/>
          <w:pgMar w:top="1134" w:right="851" w:bottom="1134" w:left="1701" w:header="709" w:footer="709" w:gutter="0"/>
          <w:cols w:space="720"/>
        </w:sectPr>
      </w:pPr>
    </w:p>
    <w:p w:rsidR="007A370A" w:rsidRDefault="007A370A"/>
    <w:sectPr w:rsidR="007A3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CB3"/>
    <w:rsid w:val="007518D0"/>
    <w:rsid w:val="007757F9"/>
    <w:rsid w:val="007A370A"/>
    <w:rsid w:val="00821915"/>
    <w:rsid w:val="008A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9EDDE0-8A14-4B9F-BDD9-6094A60A2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8D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518D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7518D0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219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2191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9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2025-06-25T06:03:00Z</cp:lastPrinted>
  <dcterms:created xsi:type="dcterms:W3CDTF">2025-06-24T07:11:00Z</dcterms:created>
  <dcterms:modified xsi:type="dcterms:W3CDTF">2025-06-25T06:04:00Z</dcterms:modified>
</cp:coreProperties>
</file>