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A87" w:rsidRDefault="002D6A87" w:rsidP="002D6A8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0422110" r:id="rId5"/>
        </w:object>
      </w:r>
    </w:p>
    <w:p w:rsidR="002D6A87" w:rsidRDefault="002D6A87" w:rsidP="002D6A87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D6A87" w:rsidRDefault="002D6A87" w:rsidP="002D6A8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D6A87" w:rsidRDefault="002D6A87" w:rsidP="002D6A8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D6A87" w:rsidRDefault="002D6A87" w:rsidP="002D6A8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D6A87" w:rsidRDefault="002D6A87" w:rsidP="002D6A8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D6A87" w:rsidRDefault="002D6A87" w:rsidP="002D6A87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D6A87" w:rsidRDefault="002D6A87" w:rsidP="002D6A8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16.01.2026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20</w:t>
      </w:r>
    </w:p>
    <w:p w:rsidR="002D6A87" w:rsidRDefault="002D6A87" w:rsidP="002D6A8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D6A87" w:rsidRDefault="002D6A87" w:rsidP="002D6A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субвенцій</w:t>
      </w:r>
    </w:p>
    <w:p w:rsidR="002D6A87" w:rsidRDefault="002D6A87" w:rsidP="002D6A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2D6A87" w:rsidRDefault="002D6A87" w:rsidP="002D6A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p w:rsidR="002D6A87" w:rsidRDefault="002D6A87" w:rsidP="002D6A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26 грудня 2025 р. № 1763 «Деякі питання використання коштів, передбачених у державному бюджеті для підвищення престижності праці у сфері освіти, в частині здійснення доплат педагогічним працівникам закладів загальної середньої освіти», розпорядженням голови Запорізької обласної державної адміністрації, начальника обласної військової адміністрації від 14.01.2026 № 16, згідно повідомлення ДКСУ № 4 від 13.01.2026 р. про зміни до помісячного розпису асигнувань загального фонду державного бюджету (міжбюджетні трансферти) на 2026 рік, довідки про зміни до помісячного розпису асигнувань (за винятком надання кредитів з бюджету) загального фонду бюджету на 2026 рік від 15.01.2026 № 1, наданої управлінням з питань ветеранської політики Запорізької обласної державної адміністрації,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D6A87" w:rsidRDefault="002D6A87" w:rsidP="002D6A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bookmarkStart w:id="1" w:name="_Hlk151547601"/>
      <w:bookmarkStart w:id="2" w:name="_Hlk158980237"/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загального фонду місцевого бюджету по коду класифікації доходів бюджету 41036300 «Субвенція з державного бюджету місцевим бюджетам на здійснення доплат педагогічним працівникам закладів загальної середньої освіти» на суму 5 729 000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954 800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954 800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954 800 грн</w:t>
      </w:r>
    </w:p>
    <w:p w:rsidR="002D6A87" w:rsidRDefault="002D6A87" w:rsidP="002D6A87">
      <w:pPr>
        <w:tabs>
          <w:tab w:val="left" w:pos="7665"/>
        </w:tabs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954 800 грн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ab/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954 800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червень 2026 року – 955 000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0111600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 загальну суму 5 729 000 грн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, зокрема по: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3" w:name="_Hlk178837845"/>
      <w:bookmarkEnd w:id="0"/>
      <w:bookmarkEnd w:id="1"/>
      <w:bookmarkEnd w:id="2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4 695 902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січень 2026 року – 782 623 грн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782 623 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782 623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782 623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782 623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782 787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1 033 098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172 177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172 177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172 177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172 177 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172 177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172 213 грн.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Володимирівський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«Успіх» - 769 770 грн, а саме по: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630 960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січень 2026 року – </w:t>
      </w:r>
      <w:bookmarkStart w:id="4" w:name="_Hlk219362125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105 160 </w:t>
      </w:r>
      <w:bookmarkEnd w:id="4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105 160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105 160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105 160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105 160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105 160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138 810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23 135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23 135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23 135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23 135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23 135 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23 135 грн.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гімназія «Мрія» - 608 892 грн, а саме по: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499 092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83 182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83 182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83 182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83 182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83 182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83 182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109 800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18 300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18 300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березень 2026 року – 18 300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18 300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18 300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18 300  грн.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– 3 767 978 грн, а саме по: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3 088 508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514 724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514 724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514 724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514 724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514 724 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514 888 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679 470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113 239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113 239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113 239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113 239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113 239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113 275 грн.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гімназія – 582 360 грн, а саме по: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477 342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79 557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79 557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79 557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79 557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79 557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79 557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2120 «Нарахування на оплату праці» на суму 105 018 грн,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17 503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17 503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17 503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17 503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17 503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17 503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3. Збільшити доходну частину загального фонду місцевого бюджету по коду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41059300 «Субвенція з місцевого бюджету </w:t>
      </w:r>
      <w:bookmarkStart w:id="5" w:name="_Hlk183503556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bookmarkEnd w:id="5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, за рахунок відповідної субвенції з державного бюджету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» </w:t>
      </w:r>
      <w:r>
        <w:rPr>
          <w:rFonts w:ascii="Times New Roman" w:hAnsi="Times New Roman"/>
          <w:sz w:val="28"/>
          <w:szCs w:val="28"/>
          <w:lang w:val="uk-UA"/>
        </w:rPr>
        <w:t xml:space="preserve">на загальну суму 1 111 776 грн,             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92 648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92 648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92 648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92 648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травень 2026 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жовтень 2026 року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листопад 2026 року – 92 648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грудень 2026 року – 92 648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lang w:val="uk-UA"/>
        </w:rPr>
        <w:t>КПКВК 011</w:t>
      </w:r>
      <w:r>
        <w:rPr>
          <w:rFonts w:ascii="Times New Roman" w:hAnsi="Times New Roman"/>
          <w:bCs/>
          <w:sz w:val="28"/>
          <w:szCs w:val="28"/>
          <w:lang w:val="uk-UA"/>
        </w:rPr>
        <w:t>3193</w:t>
      </w:r>
      <w:r>
        <w:rPr>
          <w:rFonts w:ascii="Times New Roman" w:hAnsi="Times New Roman"/>
          <w:sz w:val="28"/>
          <w:szCs w:val="28"/>
          <w:lang w:val="uk-UA"/>
        </w:rPr>
        <w:t xml:space="preserve"> «Забезпечення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України» на загальну суму 1 111 776 грн (оплата праці з нарахуваннями фахівців із супроводу), зокрема по: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 «Заробітна плата» на суму 994 308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82 859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82 859грн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82 859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82 859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жовтень 2026 року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листопад 2026 року – 82 859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грудень 2026 року – 82 859 грн;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2120 «Нарахування на оплату праці» на суму 117 468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9 789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9 789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9 789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9 789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жовтень 2026 року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листопад 2026 року – 9 789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грудень 2026 року – 9 789 грн.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5. Здійснити перерозподіл асигнувань загального фонду місцевого бюджету по </w:t>
      </w:r>
      <w:bookmarkStart w:id="6" w:name="_Hlk163825440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 xml:space="preserve">КПКВК 0111021 </w:t>
      </w:r>
      <w:bookmarkStart w:id="7" w:name="_Hlk194500960"/>
      <w:r>
        <w:rPr>
          <w:rFonts w:ascii="Times New Roman" w:hAnsi="Times New Roman"/>
          <w:sz w:val="28"/>
          <w:szCs w:val="28"/>
          <w:lang w:val="uk-UA"/>
        </w:rPr>
        <w:t xml:space="preserve">«Надання загальної середньої освіти закладами загальної середньої освіти за рахунок коштів місцевого бюджету» </w:t>
      </w:r>
      <w:bookmarkEnd w:id="7"/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у межах затвердженого кошторису на 2026 рік, зокрема: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lastRenderedPageBreak/>
        <w:t xml:space="preserve">- зменшити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бюджетних асигнувань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КЕКВ 2275 </w:t>
      </w:r>
      <w:r>
        <w:rPr>
          <w:rFonts w:ascii="Times New Roman" w:hAnsi="Times New Roman"/>
          <w:sz w:val="28"/>
          <w:szCs w:val="28"/>
          <w:lang w:val="uk-UA"/>
        </w:rPr>
        <w:t xml:space="preserve">«Оплата інших енергоносіїв та інших комунальних послуг» (придбання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пелет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на суму 1 149 858 грн, у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т.ч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87 929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255 000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735 000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41 929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30 000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2274</w:t>
      </w:r>
      <w:r>
        <w:rPr>
          <w:rFonts w:ascii="Times New Roman" w:hAnsi="Times New Roman"/>
          <w:sz w:val="28"/>
          <w:szCs w:val="28"/>
          <w:lang w:val="uk-UA"/>
        </w:rPr>
        <w:t xml:space="preserve"> «Оплата природного газу»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 суму 1 149 858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87 929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255 000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735 000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41 929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30 000 грн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Володимирівський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ліцей «Успіх»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 xml:space="preserve">- зменшити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бюджетних асигнувань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КЕКВ 2275 </w:t>
      </w:r>
      <w:r>
        <w:rPr>
          <w:rFonts w:ascii="Times New Roman" w:hAnsi="Times New Roman"/>
          <w:sz w:val="28"/>
          <w:szCs w:val="28"/>
          <w:lang w:val="uk-UA"/>
        </w:rPr>
        <w:t xml:space="preserve">«Оплата інших енергоносіїв та інших комунальних послуг» (придбання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пелет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на суму 99 929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64 929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30 000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–5 000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2274</w:t>
      </w:r>
      <w:r>
        <w:rPr>
          <w:rFonts w:ascii="Times New Roman" w:hAnsi="Times New Roman"/>
          <w:sz w:val="28"/>
          <w:szCs w:val="28"/>
          <w:lang w:val="uk-UA"/>
        </w:rPr>
        <w:t xml:space="preserve"> «Оплата природного газу»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 суму 99 929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64 929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30 000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гімназія «Мрія»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 xml:space="preserve">- зменшити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бюджетних асигнувань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КЕКВ 2275 </w:t>
      </w:r>
      <w:r>
        <w:rPr>
          <w:rFonts w:ascii="Times New Roman" w:hAnsi="Times New Roman"/>
          <w:sz w:val="28"/>
          <w:szCs w:val="28"/>
          <w:lang w:val="uk-UA"/>
        </w:rPr>
        <w:t xml:space="preserve">«Оплата інших енергоносіїв та інших комунальних послуг» (придбання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пелет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на суму 99 929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23 000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35 000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30 000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11 929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2274</w:t>
      </w:r>
      <w:r>
        <w:rPr>
          <w:rFonts w:ascii="Times New Roman" w:hAnsi="Times New Roman"/>
          <w:sz w:val="28"/>
          <w:szCs w:val="28"/>
          <w:lang w:val="uk-UA"/>
        </w:rPr>
        <w:t xml:space="preserve"> «Оплата природного газу»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 суму 99 929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23 000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35 000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30 000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11 929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 xml:space="preserve">- зменшити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бюджетних асигнувань 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КЕКВ 2275 </w:t>
      </w:r>
      <w:r>
        <w:rPr>
          <w:rFonts w:ascii="Times New Roman" w:hAnsi="Times New Roman"/>
          <w:sz w:val="28"/>
          <w:szCs w:val="28"/>
          <w:lang w:val="uk-UA"/>
        </w:rPr>
        <w:t xml:space="preserve">«Оплата інших енергоносіїв та інших комунальних послуг» (придбання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пелет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на суму 950 000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190 000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700 000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30 000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року -  30 000 грн</w:t>
      </w:r>
    </w:p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lastRenderedPageBreak/>
        <w:t xml:space="preserve">- збільшити бюджетні асигнування по </w:t>
      </w:r>
      <w:r>
        <w:rPr>
          <w:rFonts w:ascii="Times New Roman" w:hAnsi="Times New Roman"/>
          <w:bCs/>
          <w:sz w:val="28"/>
          <w:szCs w:val="28"/>
          <w:lang w:val="uk-UA"/>
        </w:rPr>
        <w:t>КЕКВ 2274</w:t>
      </w:r>
      <w:r>
        <w:rPr>
          <w:rFonts w:ascii="Times New Roman" w:hAnsi="Times New Roman"/>
          <w:sz w:val="28"/>
          <w:szCs w:val="28"/>
          <w:lang w:val="uk-UA"/>
        </w:rPr>
        <w:t xml:space="preserve"> «Оплата природного газу»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на суму 950 000 грн, у т. ч.: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190 000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700 000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30 000 грн</w:t>
      </w:r>
    </w:p>
    <w:p w:rsidR="002D6A87" w:rsidRDefault="002D6A87" w:rsidP="002D6A87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року -  30 000 грн.</w:t>
      </w:r>
    </w:p>
    <w:bookmarkEnd w:id="3"/>
    <w:bookmarkEnd w:id="6"/>
    <w:p w:rsidR="002D6A87" w:rsidRDefault="002D6A87" w:rsidP="002D6A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2D6A87" w:rsidRDefault="002D6A87" w:rsidP="002D6A87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2D6A87" w:rsidRDefault="002D6A87" w:rsidP="002D6A8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2D6A87" w:rsidRDefault="002D6A87" w:rsidP="002D6A8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tabs>
          <w:tab w:val="left" w:pos="6495"/>
        </w:tabs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2D6A87" w:rsidRDefault="002D6A87" w:rsidP="002D6A87">
      <w:pPr>
        <w:pStyle w:val="a3"/>
        <w:tabs>
          <w:tab w:val="left" w:pos="6495"/>
        </w:tabs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tabs>
          <w:tab w:val="left" w:pos="6495"/>
        </w:tabs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D6A87" w:rsidRDefault="002D6A87" w:rsidP="002D6A87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D6A87" w:rsidRDefault="00674FC3" w:rsidP="002D6A8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8" w:name="_GoBack"/>
      <w:bookmarkEnd w:id="8"/>
    </w:p>
    <w:p w:rsidR="00E43FAE" w:rsidRPr="002D6A87" w:rsidRDefault="00E43FAE">
      <w:pPr>
        <w:rPr>
          <w:lang w:val="uk-UA"/>
        </w:rPr>
      </w:pPr>
    </w:p>
    <w:sectPr w:rsidR="00E43FAE" w:rsidRPr="002D6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9AB"/>
    <w:rsid w:val="002D6A87"/>
    <w:rsid w:val="00674FC3"/>
    <w:rsid w:val="008609AB"/>
    <w:rsid w:val="00E4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7CCA5-A5FC-41B5-AE11-0A793472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6A8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D6A8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2D6A87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2D6A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D6A8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9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1901</Words>
  <Characters>10839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2026-01-16T12:15:00Z</cp:lastPrinted>
  <dcterms:created xsi:type="dcterms:W3CDTF">2026-01-16T12:14:00Z</dcterms:created>
  <dcterms:modified xsi:type="dcterms:W3CDTF">2026-01-20T11:49:00Z</dcterms:modified>
</cp:coreProperties>
</file>