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BFEE7" w14:textId="77777777" w:rsidR="00EE5758" w:rsidRPr="008C3D9E" w:rsidRDefault="00EE5758" w:rsidP="00EE5758">
      <w:pPr>
        <w:spacing w:after="0"/>
        <w:ind w:left="5103"/>
        <w:rPr>
          <w:rFonts w:ascii="Times New Roman" w:hAnsi="Times New Roman"/>
          <w:sz w:val="24"/>
          <w:szCs w:val="24"/>
          <w:lang w:val="uk-UA"/>
        </w:rPr>
      </w:pPr>
      <w:r w:rsidRPr="008C3D9E">
        <w:rPr>
          <w:rFonts w:ascii="Times New Roman" w:hAnsi="Times New Roman"/>
          <w:sz w:val="24"/>
          <w:szCs w:val="24"/>
          <w:lang w:val="uk-UA"/>
        </w:rPr>
        <w:t xml:space="preserve">Додаток </w:t>
      </w:r>
      <w:r>
        <w:rPr>
          <w:rFonts w:ascii="Times New Roman" w:hAnsi="Times New Roman"/>
          <w:sz w:val="24"/>
          <w:szCs w:val="24"/>
          <w:lang w:val="uk-UA"/>
        </w:rPr>
        <w:t>3</w:t>
      </w:r>
    </w:p>
    <w:p w14:paraId="124EA6E8" w14:textId="77777777" w:rsidR="00EE5758" w:rsidRDefault="00EE5758" w:rsidP="00EE5758">
      <w:pPr>
        <w:spacing w:after="0"/>
        <w:ind w:left="5103"/>
        <w:rPr>
          <w:rFonts w:ascii="Times New Roman" w:hAnsi="Times New Roman"/>
          <w:sz w:val="24"/>
          <w:szCs w:val="24"/>
          <w:lang w:val="uk-UA"/>
        </w:rPr>
      </w:pPr>
      <w:r w:rsidRPr="008C3D9E">
        <w:rPr>
          <w:rFonts w:ascii="Times New Roman" w:hAnsi="Times New Roman"/>
          <w:sz w:val="24"/>
          <w:szCs w:val="24"/>
          <w:lang w:val="uk-UA"/>
        </w:rPr>
        <w:t>до Положення про Опікунську раду з питань забезпечення прав повнолітніх недієздатних осіб та осіб, цивільна дієздатність яких обмежена, які потребують опіки та піклування</w:t>
      </w:r>
    </w:p>
    <w:p w14:paraId="6E65D497" w14:textId="77777777" w:rsidR="00EE5758" w:rsidRDefault="00EE5758" w:rsidP="00EE5758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  <w:lang w:val="uk-UA"/>
        </w:rPr>
      </w:pPr>
    </w:p>
    <w:p w14:paraId="53999B8A" w14:textId="77777777" w:rsidR="00EE5758" w:rsidRPr="008C3D9E" w:rsidRDefault="00EE5758" w:rsidP="00EE5758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8C3D9E">
        <w:rPr>
          <w:rFonts w:ascii="Times New Roman" w:hAnsi="Times New Roman"/>
          <w:color w:val="000000"/>
          <w:sz w:val="26"/>
          <w:szCs w:val="26"/>
          <w:lang w:val="uk-UA"/>
        </w:rPr>
        <w:t xml:space="preserve">Повідомлення </w:t>
      </w:r>
    </w:p>
    <w:p w14:paraId="46F0F28C" w14:textId="77777777" w:rsidR="00EE5758" w:rsidRPr="008C3D9E" w:rsidRDefault="00EE5758" w:rsidP="00EE5758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8C3D9E">
        <w:rPr>
          <w:rFonts w:ascii="Times New Roman" w:hAnsi="Times New Roman"/>
          <w:color w:val="000000"/>
          <w:sz w:val="26"/>
          <w:szCs w:val="26"/>
          <w:lang w:val="uk-UA"/>
        </w:rPr>
        <w:t>про належне виконання обов’язків</w:t>
      </w:r>
      <w:r w:rsidRPr="008C3D9E">
        <w:rPr>
          <w:rFonts w:asciiTheme="minorHAnsi" w:eastAsiaTheme="minorHAnsi" w:hAnsiTheme="minorHAnsi" w:cstheme="minorBidi"/>
          <w:color w:val="000000"/>
          <w:sz w:val="26"/>
          <w:szCs w:val="26"/>
          <w:lang w:val="uk-UA" w:eastAsia="en-US"/>
        </w:rPr>
        <w:t xml:space="preserve"> </w:t>
      </w:r>
      <w:r w:rsidRPr="008C3D9E">
        <w:rPr>
          <w:rFonts w:ascii="Times New Roman" w:hAnsi="Times New Roman"/>
          <w:color w:val="000000"/>
          <w:sz w:val="26"/>
          <w:szCs w:val="26"/>
          <w:lang w:val="uk-UA"/>
        </w:rPr>
        <w:t>опікуна (піклувальника)</w:t>
      </w:r>
    </w:p>
    <w:p w14:paraId="2495B08A" w14:textId="77777777" w:rsidR="00EE5758" w:rsidRPr="008C3D9E" w:rsidRDefault="00EE5758" w:rsidP="00EE5758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  <w:lang w:val="uk-UA"/>
        </w:rPr>
      </w:pPr>
    </w:p>
    <w:p w14:paraId="1DA26325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Відповідно до Правил опіки та піклування, затверджених наказом Державного комітету України у справах сім’ї та молоді, Міністерства освіти України,  Міністерства охорони здоров’я України, Міністерства праці та соціальної політики України від 26.05.1999 р. за № 34/166/131/88, зареєстровано в Міністерстві юстиції України 17.06.1999 за №387/3680, опікун (піклувальник) недієздатної (обмежено дієздатної) особи, Орган опіки та піклування повідомляє Вас про обов’язок щодо належного виконання своїх обов’язків опікуна (піклувальника), в тому числі:</w:t>
      </w:r>
    </w:p>
    <w:p w14:paraId="79C24114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 xml:space="preserve">1) Надавати до Відділу соціального захисту населення Широківської сільської ради перелік документів, необхідних для формування особовою справи </w:t>
      </w:r>
      <w:bookmarkStart w:id="0" w:name="_Hlk201747103"/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недієздатної особи/особи цивільна дієздатність якої обмежена</w:t>
      </w:r>
      <w:bookmarkEnd w:id="0"/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.</w:t>
      </w:r>
    </w:p>
    <w:p w14:paraId="2C4796C6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2) Сприяти органу опіки та піклування в питаннях щодо перевірки умов проживання підопічного.</w:t>
      </w:r>
    </w:p>
    <w:p w14:paraId="5170032B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3) Раз на рік здійснювати повне медичне обстеження підопічного.</w:t>
      </w:r>
    </w:p>
    <w:p w14:paraId="51366F46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4) Для укладання угод, що виходять за межі побутових, отримати дозвіл органу опіки та піклування.</w:t>
      </w:r>
    </w:p>
    <w:p w14:paraId="3057A46D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5) Суми, які належать підопічному у вигляді пенсій, допомоги чи аліментів, інших поточних надходжень або прибутків від належного їм майна, витрачати виключно на утримання підопічного.</w:t>
      </w:r>
    </w:p>
    <w:p w14:paraId="2D4BB4D4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6)  Подавати до Відділу соціального захисту населення Широківської сільської ради звіти про діяльність щодо забезпечення прав та інтересів дорослих недієздатних осіб/осіб цивільна дієздатність яких обмежена:</w:t>
      </w:r>
    </w:p>
    <w:p w14:paraId="4C64EA94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- через три місяці, після набуття рішенням суду про визнання особи недієздатної законної сили;</w:t>
      </w:r>
    </w:p>
    <w:p w14:paraId="56880722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- щорічно, не пізніше 01 лютого – за минулий рік.</w:t>
      </w:r>
    </w:p>
    <w:p w14:paraId="3B867540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>7) Повідомляти Орган опіки та піклування про зміну місця проживання або перебування підопічного протягом 10 днів з дня відповідних змін.</w:t>
      </w:r>
    </w:p>
    <w:p w14:paraId="304CE02F" w14:textId="77777777" w:rsidR="00EE5758" w:rsidRPr="008C3D9E" w:rsidRDefault="00EE5758" w:rsidP="00EE5758">
      <w:pPr>
        <w:spacing w:after="0"/>
        <w:ind w:firstLine="567"/>
        <w:jc w:val="both"/>
        <w:rPr>
          <w:rFonts w:ascii="Times New Roman" w:eastAsiaTheme="minorHAnsi" w:hAnsi="Times New Roman"/>
          <w:sz w:val="26"/>
          <w:szCs w:val="26"/>
          <w:lang w:val="uk-UA" w:eastAsia="en-US"/>
        </w:rPr>
      </w:pPr>
      <w:r w:rsidRPr="008C3D9E">
        <w:rPr>
          <w:rFonts w:ascii="Times New Roman" w:eastAsiaTheme="minorHAnsi" w:hAnsi="Times New Roman"/>
          <w:sz w:val="26"/>
          <w:szCs w:val="26"/>
          <w:lang w:val="uk-UA" w:eastAsia="en-US"/>
        </w:rPr>
        <w:t xml:space="preserve">8) Своєчасно подавати до суду заяву про продовження дії рішення про визнання особи недієздатної/обмежено дієздатної та призначення їй опікуна/піклувальника (за місяць до закінчення строку). </w:t>
      </w:r>
    </w:p>
    <w:p w14:paraId="10412CF0" w14:textId="77777777" w:rsidR="00EE5758" w:rsidRPr="008C3D9E" w:rsidRDefault="00EE5758" w:rsidP="00EE5758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8C3D9E">
        <w:rPr>
          <w:rFonts w:ascii="Times New Roman" w:hAnsi="Times New Roman"/>
          <w:color w:val="000000"/>
          <w:sz w:val="26"/>
          <w:szCs w:val="26"/>
        </w:rPr>
        <w:t>____________________       _____________                        ____________________         </w:t>
      </w:r>
      <w:r w:rsidRPr="008C3D9E">
        <w:rPr>
          <w:rFonts w:ascii="Times New Roman" w:hAnsi="Times New Roman"/>
          <w:color w:val="000000"/>
          <w:sz w:val="26"/>
          <w:szCs w:val="26"/>
          <w:lang w:val="uk-UA"/>
        </w:rPr>
        <w:t xml:space="preserve">     </w:t>
      </w:r>
      <w:proofErr w:type="gramStart"/>
      <w:r w:rsidRPr="008C3D9E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  <w:r w:rsidRPr="008C3D9E">
        <w:rPr>
          <w:rFonts w:ascii="Times New Roman" w:hAnsi="Times New Roman"/>
          <w:color w:val="000000"/>
          <w:sz w:val="26"/>
          <w:szCs w:val="26"/>
        </w:rPr>
        <w:t>  (</w:t>
      </w:r>
      <w:proofErr w:type="gramEnd"/>
      <w:r w:rsidRPr="008C3D9E">
        <w:rPr>
          <w:rFonts w:ascii="Times New Roman" w:hAnsi="Times New Roman"/>
          <w:color w:val="000000"/>
          <w:sz w:val="26"/>
          <w:szCs w:val="26"/>
        </w:rPr>
        <w:t>дата)                      </w:t>
      </w:r>
      <w:r w:rsidRPr="008C3D9E">
        <w:rPr>
          <w:rFonts w:ascii="Times New Roman" w:hAnsi="Times New Roman"/>
          <w:color w:val="000000"/>
          <w:sz w:val="26"/>
          <w:szCs w:val="26"/>
          <w:lang w:val="uk-UA"/>
        </w:rPr>
        <w:t xml:space="preserve">     </w:t>
      </w:r>
      <w:r w:rsidRPr="008C3D9E">
        <w:rPr>
          <w:rFonts w:ascii="Times New Roman" w:hAnsi="Times New Roman"/>
          <w:color w:val="000000"/>
          <w:sz w:val="26"/>
          <w:szCs w:val="26"/>
        </w:rPr>
        <w:t>    (</w:t>
      </w:r>
      <w:proofErr w:type="spellStart"/>
      <w:r w:rsidRPr="008C3D9E">
        <w:rPr>
          <w:rFonts w:ascii="Times New Roman" w:hAnsi="Times New Roman"/>
          <w:color w:val="000000"/>
          <w:sz w:val="26"/>
          <w:szCs w:val="26"/>
        </w:rPr>
        <w:t>підпис</w:t>
      </w:r>
      <w:proofErr w:type="spellEnd"/>
      <w:r w:rsidRPr="008C3D9E">
        <w:rPr>
          <w:rFonts w:ascii="Times New Roman" w:hAnsi="Times New Roman"/>
          <w:color w:val="000000"/>
          <w:sz w:val="26"/>
          <w:szCs w:val="26"/>
        </w:rPr>
        <w:t>)                                 (</w:t>
      </w:r>
      <w:proofErr w:type="spellStart"/>
      <w:r w:rsidRPr="008C3D9E">
        <w:rPr>
          <w:rFonts w:ascii="Times New Roman" w:hAnsi="Times New Roman"/>
          <w:color w:val="000000"/>
          <w:sz w:val="26"/>
          <w:szCs w:val="26"/>
        </w:rPr>
        <w:t>власне</w:t>
      </w:r>
      <w:proofErr w:type="spellEnd"/>
      <w:r w:rsidRPr="008C3D9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C3D9E">
        <w:rPr>
          <w:rFonts w:ascii="Times New Roman" w:hAnsi="Times New Roman"/>
          <w:color w:val="000000"/>
          <w:sz w:val="26"/>
          <w:szCs w:val="26"/>
        </w:rPr>
        <w:t>ім’я</w:t>
      </w:r>
      <w:proofErr w:type="spellEnd"/>
      <w:r w:rsidRPr="008C3D9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8C3D9E">
        <w:rPr>
          <w:rFonts w:ascii="Times New Roman" w:hAnsi="Times New Roman"/>
          <w:color w:val="000000"/>
          <w:sz w:val="26"/>
          <w:szCs w:val="26"/>
        </w:rPr>
        <w:t>прізвище</w:t>
      </w:r>
      <w:proofErr w:type="spellEnd"/>
      <w:r w:rsidRPr="008C3D9E">
        <w:rPr>
          <w:rFonts w:ascii="Times New Roman" w:hAnsi="Times New Roman"/>
          <w:color w:val="000000"/>
          <w:sz w:val="26"/>
          <w:szCs w:val="26"/>
        </w:rPr>
        <w:t>)</w:t>
      </w:r>
    </w:p>
    <w:p w14:paraId="09BA77E6" w14:textId="77777777" w:rsidR="00951079" w:rsidRDefault="00951079"/>
    <w:sectPr w:rsidR="00951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79"/>
    <w:rsid w:val="00951079"/>
    <w:rsid w:val="00EE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EC9FBF-BAEF-4881-B0B8-299D016E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758"/>
    <w:pPr>
      <w:spacing w:after="200" w:line="276" w:lineRule="auto"/>
    </w:pPr>
    <w:rPr>
      <w:rFonts w:ascii="Calibri" w:eastAsia="Times New Roman" w:hAnsi="Calibri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Андрєєва</dc:creator>
  <cp:keywords/>
  <dc:description/>
  <cp:lastModifiedBy>Анастасія Андрєєва</cp:lastModifiedBy>
  <cp:revision>2</cp:revision>
  <dcterms:created xsi:type="dcterms:W3CDTF">2025-07-08T06:11:00Z</dcterms:created>
  <dcterms:modified xsi:type="dcterms:W3CDTF">2025-07-08T06:11:00Z</dcterms:modified>
</cp:coreProperties>
</file>