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5C53ED" w14:textId="77777777" w:rsidR="00401EC2" w:rsidRPr="00401EC2" w:rsidRDefault="00401EC2" w:rsidP="00401EC2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0C8289" w14:textId="4BDF62CD" w:rsidR="00401EC2" w:rsidRPr="00434C52" w:rsidRDefault="00434C52" w:rsidP="00434C52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</w:t>
      </w:r>
      <w:r w:rsidR="00401EC2" w:rsidRPr="00434C5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ЗАТВЕРДЖЕНО</w:t>
      </w:r>
    </w:p>
    <w:p w14:paraId="1007809B" w14:textId="50742B86" w:rsidR="00434C52" w:rsidRPr="00434C52" w:rsidRDefault="00434C52" w:rsidP="00434C52">
      <w:pPr>
        <w:spacing w:after="0" w:line="240" w:lineRule="auto"/>
        <w:ind w:left="6521" w:right="-102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рішення 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шістдесятої</w:t>
      </w:r>
      <w:r w:rsidRPr="00434C52"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сесії восьмого скликання Широківської сільської ради</w:t>
      </w:r>
    </w:p>
    <w:p w14:paraId="0ADD6B2A" w14:textId="77777777" w:rsidR="00434C52" w:rsidRPr="00434C52" w:rsidRDefault="00434C52" w:rsidP="00434C52">
      <w:pPr>
        <w:spacing w:after="0" w:line="240" w:lineRule="auto"/>
        <w:ind w:left="6521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Запорізького району</w:t>
      </w:r>
    </w:p>
    <w:p w14:paraId="6B64EE37" w14:textId="77777777" w:rsidR="00434C52" w:rsidRPr="00434C52" w:rsidRDefault="00434C52" w:rsidP="00434C52">
      <w:pPr>
        <w:spacing w:after="0" w:line="240" w:lineRule="auto"/>
        <w:ind w:left="6521"/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Запорізької області</w:t>
      </w:r>
    </w:p>
    <w:p w14:paraId="1A13AA85" w14:textId="6A6CF2BC" w:rsidR="00434C52" w:rsidRPr="00434C52" w:rsidRDefault="00434C52" w:rsidP="00434C52">
      <w:pPr>
        <w:spacing w:after="0" w:line="240" w:lineRule="auto"/>
        <w:ind w:left="6521"/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</w:pP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 xml:space="preserve">від </w:t>
      </w:r>
      <w:r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05.06</w:t>
      </w:r>
      <w:r w:rsidRPr="00434C52">
        <w:rPr>
          <w:rStyle w:val="FontStyle71"/>
          <w:rFonts w:ascii="Times New Roman" w:hAnsi="Times New Roman" w:cs="Times New Roman"/>
          <w:color w:val="000000"/>
          <w:sz w:val="28"/>
          <w:szCs w:val="28"/>
          <w:lang w:val="uk-UA" w:eastAsia="uk-UA"/>
        </w:rPr>
        <w:t>.2025 року №</w:t>
      </w:r>
      <w:r w:rsidRPr="00434C52">
        <w:rPr>
          <w:rStyle w:val="FontStyle71"/>
          <w:rFonts w:ascii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EEE7AD4" w14:textId="77777777" w:rsidR="003E7335" w:rsidRPr="003E7335" w:rsidRDefault="003E7335" w:rsidP="003E7335">
      <w:pPr>
        <w:spacing w:after="0"/>
        <w:jc w:val="both"/>
        <w:rPr>
          <w:lang w:val="ru-RU"/>
        </w:rPr>
      </w:pPr>
    </w:p>
    <w:p w14:paraId="1D954EEE" w14:textId="77777777" w:rsidR="00434C52" w:rsidRDefault="00434C52" w:rsidP="00401E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DEAEA30" w14:textId="70A8FA40" w:rsidR="003E7335" w:rsidRPr="00401EC2" w:rsidRDefault="003E7335" w:rsidP="00401EC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01EC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МЕМОРАНДУМ</w:t>
      </w:r>
    </w:p>
    <w:p w14:paraId="0826FEBF" w14:textId="77777777" w:rsidR="003E7335" w:rsidRPr="0044798E" w:rsidRDefault="003E7335" w:rsidP="00401E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4798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про співробітництво територіальних громад у формі партнерства </w:t>
      </w:r>
    </w:p>
    <w:p w14:paraId="5B07878D" w14:textId="77777777" w:rsidR="003E7335" w:rsidRPr="00401EC2" w:rsidRDefault="003E7335" w:rsidP="0040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E825D5" w14:textId="544D0570" w:rsidR="003E7335" w:rsidRPr="00401EC2" w:rsidRDefault="009F3FF0" w:rsidP="0040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1C40">
        <w:rPr>
          <w:rFonts w:ascii="Times New Roman" w:eastAsia="Times New Roman" w:hAnsi="Times New Roman" w:cs="Times New Roman"/>
          <w:sz w:val="28"/>
          <w:szCs w:val="28"/>
          <w:lang w:val="ru-RU"/>
        </w:rPr>
        <w:t>с-ще  Теофіполь</w:t>
      </w:r>
      <w:r w:rsidR="003E7335"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</w:t>
      </w:r>
      <w:r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</w:t>
      </w:r>
      <w:r w:rsidR="009B168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  <w:r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_________</w:t>
      </w:r>
      <w:r w:rsidR="003E7335"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2025 року </w:t>
      </w:r>
    </w:p>
    <w:p w14:paraId="47002EA6" w14:textId="77777777" w:rsidR="003E7335" w:rsidRPr="00401EC2" w:rsidRDefault="003E7335" w:rsidP="00401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1EC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D0A8113" w14:textId="44A1D43A" w:rsidR="003E7335" w:rsidRPr="00AB1C40" w:rsidRDefault="004E5779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Теофіпольська селищна територіальна громада </w:t>
      </w:r>
      <w:r w:rsidRPr="00AB1C4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 особі</w:t>
      </w: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Теофіпольської селищної ради Хмельницького району Хмельницької області,</w:t>
      </w: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AB1C4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яку представляє</w:t>
      </w: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селищний голова </w:t>
      </w:r>
      <w:r w:rsidR="00FC73F3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ТЕНЕНЕВ </w:t>
      </w: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Михайло Михайлович</w:t>
      </w:r>
      <w:r w:rsidR="003E7335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, що надалі іменується «партнерська громада», та</w:t>
      </w:r>
    </w:p>
    <w:p w14:paraId="4706AFE3" w14:textId="5F3FA070" w:rsidR="003E7335" w:rsidRDefault="009B168F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Широківська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сільська територіальна громада 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 особі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Широківської 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сільської ради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Запорізького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району </w:t>
      </w:r>
      <w:r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Запорізької</w:t>
      </w:r>
      <w:r w:rsidR="004E5779" w:rsidRPr="00BF06E9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області,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4E5779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яку представляє сільський голова </w:t>
      </w:r>
      <w:r w:rsidR="00BD356B" w:rsidRPr="00AB1C4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КОРОТЕНКО </w:t>
      </w:r>
      <w:r w:rsidRPr="00AB1C40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Денис Олександрович</w:t>
      </w:r>
      <w:r w:rsidR="004E5779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4E5779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9F3FF0" w:rsidRPr="00AB1C40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="003E7335"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що надалі іменується «громада-форпост», а разом — сторони, уклали цей меморандум (угоду) про таке:</w:t>
      </w:r>
    </w:p>
    <w:p w14:paraId="26FAD988" w14:textId="77777777" w:rsidR="00BD356B" w:rsidRPr="00AB1C40" w:rsidRDefault="00BD356B" w:rsidP="00401EC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12"/>
          <w:szCs w:val="12"/>
          <w:lang w:val="uk-UA"/>
        </w:rPr>
      </w:pPr>
    </w:p>
    <w:p w14:paraId="32DC2226" w14:textId="77777777" w:rsidR="003E7335" w:rsidRPr="009B168F" w:rsidRDefault="003E7335" w:rsidP="00401EC2">
      <w:pPr>
        <w:numPr>
          <w:ilvl w:val="0"/>
          <w:numId w:val="4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Загальні положення</w:t>
      </w:r>
    </w:p>
    <w:p w14:paraId="4216E14C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Метою цього меморандуму є налагодження співпраці між партнерською громадою та громадою-форпостом для подолання наслідків збройної агресії Російської Федерації, задоволення базових потреб жителів, які проживають на території громади-форпосту, відновлення її життєдіяльності, зміцнення стійкості та соціальної згуртованості, а також створення 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безпечних умов для дітей та молоді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реалізацію культурно-освітніх та спортивних заходів та інших ініціатив, спрямованих на покращення умов життя та функціонування громади-форпосту. </w:t>
      </w:r>
    </w:p>
    <w:p w14:paraId="02CE041E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Підписанням цього меморандуму сторони підтверджують, що інтересам кожної з них відповідає спільна і узгоджена співпраця у формі надання партнерською громадою підтримки громаді-форпосту. </w:t>
      </w:r>
    </w:p>
    <w:p w14:paraId="3480AEC4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 процесі</w:t>
      </w:r>
      <w:r w:rsidR="009F3FF0"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надання підтримки сторони прово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дитимуть спільну діяльність на принципах законності, добровільності, рівноправності, прозорості та відкритості.</w:t>
      </w:r>
    </w:p>
    <w:p w14:paraId="47BD7411" w14:textId="77777777" w:rsidR="003E7335" w:rsidRPr="00AB1C40" w:rsidRDefault="003E7335" w:rsidP="00401EC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4A1A7901" w14:textId="77777777" w:rsidR="003E7335" w:rsidRPr="009B168F" w:rsidRDefault="003E7335" w:rsidP="00401EC2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2. Предмет меморандуму</w:t>
      </w:r>
    </w:p>
    <w:p w14:paraId="74A10A7B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Відповідно до Законів України «Про місцеве самоврядування в Україні», «Про співробітництво територіальних громад», постанови Кабінету Міністрів України від 31 січня 2025 року № 97 «Про реалізацію експериментального проекту із сприяння налагодженню системної взаємодії між територіальними громадами задля зміцнення єдності та стійкості у подоланні наслідків збройної агресії Російської Федерації проти України», з метою вирішення питань місцевого значення сторони 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домовились про отримання громадою-форпостом підтримки від партнерської громади у вигляді, обсягах та в строки, які визначені цим меморандумом, додатками до нього, що є його невід’ємними частинами (у разі наявності). </w:t>
      </w:r>
    </w:p>
    <w:p w14:paraId="611BF8D5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Підтримка надається протягом 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2025-2027 років,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починаючи із дати підписання Меморандуму партнерськими громадами.</w:t>
      </w:r>
    </w:p>
    <w:p w14:paraId="0925EFCE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 рамках реалізації меморандуму здійснюватимуться такі заходи (форми підтримки):</w:t>
      </w:r>
    </w:p>
    <w:p w14:paraId="0F6D5EF2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організація та проведення культурно-освітніх заходів та соціальних проектів, спрямованих на згуртованість територіальних громад, підтримку соціального та культурного розвитку жителів;</w:t>
      </w:r>
    </w:p>
    <w:p w14:paraId="71E02AB9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створення умов для національно-патріотичного виховання дітей та молоді, які проживають на території громади-форпосту, включно з організацією освітніх, культурних та спортивних заходів;</w:t>
      </w:r>
    </w:p>
    <w:p w14:paraId="3FD3FFFB" w14:textId="6FC80803" w:rsidR="003E7335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обмін досвідом та інформацією у сфері розвитку відновлювальних та альтернативних джерел енергії, підвищення енергоефективності систем тепло-, водо-, електропостачання, та у сфері охорони навколишнього природного середовища, покращення громадського простору;</w:t>
      </w:r>
    </w:p>
    <w:p w14:paraId="67E84D34" w14:textId="0D55C295" w:rsidR="00BD356B" w:rsidRPr="00AB1C40" w:rsidRDefault="00A770A7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AB1C40">
        <w:rPr>
          <w:rFonts w:ascii="Times New Roman" w:eastAsia="Times New Roman" w:hAnsi="Times New Roman" w:cs="Times New Roman"/>
          <w:sz w:val="28"/>
          <w:szCs w:val="28"/>
          <w:lang w:val="uk-UA"/>
        </w:rPr>
        <w:t>надання міжбюджетних трансфертів партнерською громадою громаді-форпост відповідно чинного законодавства;</w:t>
      </w:r>
    </w:p>
    <w:p w14:paraId="431014ED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>спільна діяльність з пошуку та залучення інвестицій для реалізації проектів, спільної участі у міжнародних ініціативах та інвестиційних проектах.</w:t>
      </w:r>
    </w:p>
    <w:p w14:paraId="5AFFB2A5" w14:textId="77777777" w:rsidR="003E7335" w:rsidRPr="00AB1C40" w:rsidRDefault="003E7335" w:rsidP="00401EC2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1E754906" w14:textId="77777777" w:rsidR="003E7335" w:rsidRPr="009B168F" w:rsidRDefault="003E7335" w:rsidP="00401EC2">
      <w:pPr>
        <w:numPr>
          <w:ilvl w:val="0"/>
          <w:numId w:val="2"/>
        </w:numPr>
        <w:spacing w:after="0" w:line="240" w:lineRule="auto"/>
        <w:ind w:left="644" w:hanging="28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Порядок набрання чинності меморандумом (угодою) та/або внесення змін</w:t>
      </w:r>
    </w:p>
    <w:p w14:paraId="147F1FEF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Цей меморандум набирає чинності з дня його підписання сторонами або з іншої дати за їх взаємною згодою та діє</w:t>
      </w:r>
      <w:r w:rsidRPr="009B168F">
        <w:rPr>
          <w:rFonts w:ascii="Times New Roman" w:eastAsia="Times New Roman" w:hAnsi="Times New Roman" w:cs="Times New Roman"/>
          <w:sz w:val="28"/>
          <w:szCs w:val="28"/>
          <w:highlight w:val="white"/>
          <w:lang w:val="uk-UA"/>
        </w:rPr>
        <w:t xml:space="preserve"> до 31 грудня 2027 року.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6BF8C281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Зміни та/або доповнення до цього меморандуму оформляються шляхом укладення додаткового меморандуму, який є невід’ємною частиною цього меморандуму. </w:t>
      </w:r>
    </w:p>
    <w:p w14:paraId="414AAEEC" w14:textId="77777777" w:rsidR="003E7335" w:rsidRPr="009B168F" w:rsidRDefault="003E7335" w:rsidP="00401EC2">
      <w:pPr>
        <w:numPr>
          <w:ilvl w:val="0"/>
          <w:numId w:val="7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Припинення дії меморандуму</w:t>
      </w:r>
    </w:p>
    <w:p w14:paraId="6925687A" w14:textId="77777777" w:rsidR="009F3FF0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Дія цього меморандуму припиняється у разі: закінчення строку його дії; досягнення цілей співпраці; відсутності роботи з надання/отримання допомоги протягом року з дня набрання чинності цим меморандумом; закінчення строку дії експериментального проекту. </w:t>
      </w:r>
    </w:p>
    <w:p w14:paraId="5B25FADE" w14:textId="7B87521C" w:rsidR="003E7335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Припинення надання допомоги здійснюється за згодою сторін у порядку, визначеному законодавством України. </w:t>
      </w:r>
    </w:p>
    <w:p w14:paraId="1165ECDE" w14:textId="77777777" w:rsidR="00AB1C40" w:rsidRPr="00AB1C40" w:rsidRDefault="00AB1C40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566E9AE" w14:textId="77777777" w:rsidR="003E7335" w:rsidRPr="009B168F" w:rsidRDefault="003E7335" w:rsidP="00401EC2">
      <w:pPr>
        <w:numPr>
          <w:ilvl w:val="0"/>
          <w:numId w:val="6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Фінансування</w:t>
      </w:r>
    </w:p>
    <w:p w14:paraId="081FB39F" w14:textId="7B256F54" w:rsidR="003E7335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Фінансування реалізації заходів у рамках цього меморандуму здійснюється за рахунок </w:t>
      </w:r>
      <w:r w:rsidR="00BD356B">
        <w:rPr>
          <w:rFonts w:ascii="Times New Roman" w:eastAsia="Times New Roman" w:hAnsi="Times New Roman" w:cs="Times New Roman"/>
          <w:sz w:val="28"/>
          <w:szCs w:val="28"/>
          <w:lang w:val="uk-UA"/>
        </w:rPr>
        <w:t>коштів місцевого бюджету</w:t>
      </w: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сторін, інших джерел фінансування, не заборонених законодавством України.</w:t>
      </w:r>
    </w:p>
    <w:p w14:paraId="662CDEA0" w14:textId="77777777" w:rsidR="00BF06E9" w:rsidRDefault="00BF06E9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6100F8" w14:textId="7671463C" w:rsidR="003E7335" w:rsidRPr="009B168F" w:rsidRDefault="003E7335" w:rsidP="00401EC2">
      <w:pPr>
        <w:numPr>
          <w:ilvl w:val="0"/>
          <w:numId w:val="3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Відповідальність сторін та порядок розв’язання спорів</w:t>
      </w:r>
    </w:p>
    <w:p w14:paraId="596F0295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вживають всіх заходів до вирішення спорів, що виникають між сторонами з приводу виконання умов цього меморандуму або пов’язані із ним, шляхом переговорів. У разі недосягнення згоди спори вирішуються в судовому порядку. </w:t>
      </w:r>
    </w:p>
    <w:p w14:paraId="12C2FBD4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несуть відповідальність одна перед одною згідно із законодавством України. </w:t>
      </w:r>
    </w:p>
    <w:p w14:paraId="5D43A47E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Сторони визнають, що цей меморандум укладено під час військової агресії Російської Федерації проти України, що стало підставою введення воєнного стану з 05 год. 30 хв. 24 лютого 2022 року відповідно до Указу Президента України від 24 лютого 2022 року № 64 «Про введення воєнного стану в Україні». </w:t>
      </w:r>
    </w:p>
    <w:p w14:paraId="070A639F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Сторони вправі посилатися на нові події та обставини, що не існували на час укладення меморандуму, не залежать від їх волі, обумовлені військовою агресією Російської Федерації і впливають на виконання меморандуму.</w:t>
      </w:r>
    </w:p>
    <w:p w14:paraId="349C892E" w14:textId="77777777" w:rsidR="003E7335" w:rsidRPr="00AB1C40" w:rsidRDefault="003E7335" w:rsidP="00401EC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44768F3" w14:textId="77777777" w:rsidR="003E7335" w:rsidRPr="009B168F" w:rsidRDefault="003E7335" w:rsidP="00401EC2">
      <w:pPr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Звітування про результати діяльності</w:t>
      </w:r>
    </w:p>
    <w:p w14:paraId="729217CD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Звіт про хід та результати досягнення мети цього меморандуму подається Міністерству розвитку громад та територій України.</w:t>
      </w:r>
    </w:p>
    <w:p w14:paraId="69A81878" w14:textId="77777777" w:rsidR="003E7335" w:rsidRPr="00AB1C40" w:rsidRDefault="003E7335" w:rsidP="00401EC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70BF9D51" w14:textId="77777777" w:rsidR="003E7335" w:rsidRPr="009B168F" w:rsidRDefault="003E7335" w:rsidP="00401EC2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Прикінцеві положення</w:t>
      </w:r>
    </w:p>
    <w:p w14:paraId="02031195" w14:textId="77777777" w:rsidR="003E7335" w:rsidRPr="009B168F" w:rsidRDefault="003E7335" w:rsidP="00DD5A3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sz w:val="28"/>
          <w:szCs w:val="28"/>
          <w:lang w:val="uk-UA"/>
        </w:rPr>
        <w:t>Усі правовідносини, що виникають у зв’язку з виконанням цього меморандуму і не врегульовані ним, регулюються нормами законодавства України. Цей меморандум (угоду) укладено на трьох аркушах у кількості 2-х примірників, що мають однакову юридичну силу.</w:t>
      </w:r>
    </w:p>
    <w:p w14:paraId="4AC63CFF" w14:textId="77777777" w:rsidR="003E7335" w:rsidRPr="00AB1C40" w:rsidRDefault="003E7335" w:rsidP="00401EC2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12"/>
          <w:szCs w:val="12"/>
          <w:lang w:val="uk-UA"/>
        </w:rPr>
      </w:pPr>
    </w:p>
    <w:p w14:paraId="321EE180" w14:textId="77777777" w:rsidR="003E7335" w:rsidRPr="009B168F" w:rsidRDefault="003E7335" w:rsidP="00401EC2">
      <w:pPr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9B168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Юридичні адреси, банківські реквізити та підписи сторін</w:t>
      </w:r>
    </w:p>
    <w:tbl>
      <w:tblPr>
        <w:tblW w:w="991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6"/>
        <w:gridCol w:w="4962"/>
      </w:tblGrid>
      <w:tr w:rsidR="003E7335" w:rsidRPr="009B168F" w14:paraId="6AF2D957" w14:textId="77777777" w:rsidTr="00B66BCA">
        <w:trPr>
          <w:cantSplit/>
          <w:trHeight w:val="5151"/>
          <w:tblHeader/>
          <w:jc w:val="center"/>
        </w:trPr>
        <w:tc>
          <w:tcPr>
            <w:tcW w:w="4956" w:type="dxa"/>
            <w:tcBorders>
              <w:right w:val="nil"/>
            </w:tcBorders>
            <w:shd w:val="clear" w:color="auto" w:fill="auto"/>
            <w:tcMar>
              <w:left w:w="105" w:type="dxa"/>
              <w:right w:w="105" w:type="dxa"/>
            </w:tcMar>
          </w:tcPr>
          <w:p w14:paraId="65BDB454" w14:textId="77777777" w:rsidR="00401EC2" w:rsidRPr="00AB1C40" w:rsidRDefault="00401EC2" w:rsidP="00401EC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uk-UA"/>
              </w:rPr>
            </w:pPr>
          </w:p>
          <w:p w14:paraId="39BBE9A3" w14:textId="77777777" w:rsidR="00401EC2" w:rsidRPr="009B168F" w:rsidRDefault="003E7335" w:rsidP="00401EC2">
            <w:pPr>
              <w:spacing w:after="0" w:line="240" w:lineRule="auto"/>
              <w:ind w:left="72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Партнерська громада:</w:t>
            </w:r>
          </w:p>
          <w:p w14:paraId="78FED400" w14:textId="77777777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юридична адреса: 30602, Україна, Хмельницька область, </w:t>
            </w:r>
          </w:p>
          <w:p w14:paraId="6317F045" w14:textId="77777777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Хмельницький район, смт Теофіполь,  </w:t>
            </w:r>
          </w:p>
          <w:p w14:paraId="2869730A" w14:textId="77777777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вул. Небесної Сотні, 19 </w:t>
            </w:r>
          </w:p>
          <w:p w14:paraId="706F16A7" w14:textId="77777777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тел. 03844-20124</w:t>
            </w:r>
          </w:p>
          <w:p w14:paraId="70C50491" w14:textId="77777777" w:rsidR="00401EC2" w:rsidRPr="009B168F" w:rsidRDefault="00401EC2" w:rsidP="00401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е-mail: </w:t>
            </w:r>
            <w:hyperlink r:id="rId8">
              <w:r w:rsidRPr="009B168F">
                <w:rPr>
                  <w:rFonts w:ascii="Times New Roman" w:eastAsia="Times New Roman" w:hAnsi="Times New Roman" w:cs="Times New Roman"/>
                  <w:color w:val="25669C"/>
                  <w:sz w:val="28"/>
                  <w:szCs w:val="28"/>
                  <w:highlight w:val="white"/>
                  <w:u w:val="single"/>
                  <w:lang w:val="uk-UA"/>
                </w:rPr>
                <w:t>teof@teofipol-gromada.gov.ua</w:t>
              </w:r>
            </w:hyperlink>
          </w:p>
          <w:p w14:paraId="514D3146" w14:textId="32079B37" w:rsidR="00401EC2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код ЄДРПОУ 04405774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br/>
            </w:r>
          </w:p>
          <w:p w14:paraId="363DA7E8" w14:textId="77777777" w:rsidR="00AB1C40" w:rsidRPr="009B168F" w:rsidRDefault="00AB1C40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19683B59" w14:textId="392E5200" w:rsidR="00401EC2" w:rsidRDefault="008D4850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Селищний г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олова Теофіпольської селищної ради Хмельницького району Хмельницької області</w:t>
            </w:r>
          </w:p>
          <w:p w14:paraId="51FFBDA4" w14:textId="77777777" w:rsidR="00F32AB3" w:rsidRPr="009B168F" w:rsidRDefault="00F32AB3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4EB994E8" w14:textId="5B1B2BEC" w:rsidR="00401EC2" w:rsidRPr="009B168F" w:rsidRDefault="00F32AB3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______________</w:t>
            </w:r>
            <w:r w:rsidR="00401EC2"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Михайло ТЕНЕНЕВ</w:t>
            </w:r>
          </w:p>
          <w:p w14:paraId="2D46D28F" w14:textId="62659CBB" w:rsidR="003E7335" w:rsidRPr="009B168F" w:rsidRDefault="00F32AB3" w:rsidP="00BF06E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          </w:t>
            </w:r>
            <w:r w:rsidRPr="00F32A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4962" w:type="dxa"/>
            <w:tcBorders>
              <w:left w:val="nil"/>
            </w:tcBorders>
            <w:shd w:val="clear" w:color="auto" w:fill="auto"/>
            <w:tcMar>
              <w:left w:w="105" w:type="dxa"/>
              <w:right w:w="105" w:type="dxa"/>
            </w:tcMar>
          </w:tcPr>
          <w:p w14:paraId="11087E63" w14:textId="77777777" w:rsidR="00401EC2" w:rsidRPr="00AB1C40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2"/>
                <w:szCs w:val="12"/>
                <w:lang w:val="uk-UA"/>
              </w:rPr>
            </w:pPr>
          </w:p>
          <w:p w14:paraId="0DE5458E" w14:textId="77777777" w:rsidR="003E7335" w:rsidRPr="009B168F" w:rsidRDefault="003E7335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Громада-форпост: </w:t>
            </w:r>
          </w:p>
          <w:p w14:paraId="2FAA04CC" w14:textId="0E3CC6DC" w:rsidR="00401EC2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юридична адреса: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70413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Україна,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Запорізька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область,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Запорізький 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район, село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Широке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вулиця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Центральна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1</w:t>
            </w:r>
          </w:p>
          <w:p w14:paraId="4CA5A0F7" w14:textId="37F44BAA" w:rsidR="00AB1C40" w:rsidRPr="009B168F" w:rsidRDefault="00AB1C40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фактична адреса: 69089, м. Запоріжжя, вул. Розенталь, 7</w:t>
            </w:r>
          </w:p>
          <w:p w14:paraId="2886C008" w14:textId="16093A54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тел. 0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61</w:t>
            </w: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-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uk-UA"/>
              </w:rPr>
              <w:t>286 2120</w:t>
            </w:r>
          </w:p>
          <w:p w14:paraId="5481B60B" w14:textId="51805AFD" w:rsidR="00401EC2" w:rsidRPr="00FC73F3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e-mail: </w:t>
            </w:r>
            <w:hyperlink r:id="rId9" w:history="1"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shyroke</w:t>
              </w:r>
              <w:r w:rsidR="00F32AB3" w:rsidRPr="00FC73F3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ru-RU"/>
                </w:rPr>
                <w:t>.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otg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@gma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</w:rPr>
                <w:t>il</w:t>
              </w:r>
              <w:r w:rsidR="00F32AB3" w:rsidRPr="00C1359A">
                <w:rPr>
                  <w:rStyle w:val="a3"/>
                  <w:rFonts w:ascii="Times New Roman" w:eastAsia="Times New Roman" w:hAnsi="Times New Roman" w:cs="Times New Roman"/>
                  <w:sz w:val="28"/>
                  <w:szCs w:val="28"/>
                  <w:highlight w:val="white"/>
                  <w:lang w:val="uk-UA"/>
                </w:rPr>
                <w:t>.</w:t>
              </w:r>
            </w:hyperlink>
            <w:r w:rsidR="00F32AB3">
              <w:rPr>
                <w:rFonts w:ascii="Times New Roman" w:eastAsia="Times New Roman" w:hAnsi="Times New Roman" w:cs="Times New Roman"/>
                <w:color w:val="25669C"/>
                <w:sz w:val="28"/>
                <w:szCs w:val="28"/>
                <w:u w:val="single"/>
              </w:rPr>
              <w:t>com</w:t>
            </w:r>
          </w:p>
          <w:p w14:paraId="0F31943F" w14:textId="24D951BB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код ЄДРПОУ </w:t>
            </w:r>
            <w:r w:rsidR="00F32AB3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26013402</w:t>
            </w:r>
          </w:p>
          <w:p w14:paraId="7C10FCF7" w14:textId="77777777" w:rsidR="00401EC2" w:rsidRPr="00AB1C40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32C585E5" w14:textId="5195A6D5" w:rsidR="00401EC2" w:rsidRPr="009B168F" w:rsidRDefault="00F32AB3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Сільський голова Широківської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 сільської ради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Запорізького 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району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 xml:space="preserve">Запорізької </w:t>
            </w:r>
            <w:r w:rsidR="00401EC2" w:rsidRPr="009B168F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області</w:t>
            </w:r>
          </w:p>
          <w:p w14:paraId="5EAE66E6" w14:textId="77777777" w:rsidR="00401EC2" w:rsidRPr="009B168F" w:rsidRDefault="00401EC2" w:rsidP="00401E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</w:p>
          <w:p w14:paraId="1A355E81" w14:textId="545BE437" w:rsidR="00F32AB3" w:rsidRDefault="00F32AB3" w:rsidP="00F32A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____________Денис КОРОТЕНКО</w:t>
            </w:r>
          </w:p>
          <w:p w14:paraId="3CC4F4DF" w14:textId="765F4C0A" w:rsidR="003E7335" w:rsidRPr="00F32AB3" w:rsidRDefault="00F32AB3" w:rsidP="00AB1C4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 xml:space="preserve">          </w:t>
            </w:r>
            <w:r w:rsidRPr="00F32A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k-UA"/>
              </w:rPr>
              <w:t>підпис</w:t>
            </w:r>
          </w:p>
        </w:tc>
      </w:tr>
    </w:tbl>
    <w:p w14:paraId="0188BFA4" w14:textId="77777777" w:rsidR="003E7335" w:rsidRPr="009B168F" w:rsidRDefault="003E7335" w:rsidP="003E7335">
      <w:pPr>
        <w:spacing w:after="0"/>
        <w:jc w:val="both"/>
        <w:rPr>
          <w:lang w:val="uk-UA"/>
        </w:rPr>
      </w:pPr>
    </w:p>
    <w:sectPr w:rsidR="003E7335" w:rsidRPr="009B168F" w:rsidSect="00BF06E9">
      <w:headerReference w:type="default" r:id="rId10"/>
      <w:pgSz w:w="12240" w:h="15840"/>
      <w:pgMar w:top="568" w:right="567" w:bottom="851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F00CEF" w14:textId="77777777" w:rsidR="00D32AB8" w:rsidRDefault="00D32AB8" w:rsidP="00BF06E9">
      <w:pPr>
        <w:spacing w:after="0" w:line="240" w:lineRule="auto"/>
      </w:pPr>
      <w:r>
        <w:separator/>
      </w:r>
    </w:p>
  </w:endnote>
  <w:endnote w:type="continuationSeparator" w:id="0">
    <w:p w14:paraId="1A942567" w14:textId="77777777" w:rsidR="00D32AB8" w:rsidRDefault="00D32AB8" w:rsidP="00BF0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6562BF" w14:textId="77777777" w:rsidR="00D32AB8" w:rsidRDefault="00D32AB8" w:rsidP="00BF06E9">
      <w:pPr>
        <w:spacing w:after="0" w:line="240" w:lineRule="auto"/>
      </w:pPr>
      <w:r>
        <w:separator/>
      </w:r>
    </w:p>
  </w:footnote>
  <w:footnote w:type="continuationSeparator" w:id="0">
    <w:p w14:paraId="2C3E932F" w14:textId="77777777" w:rsidR="00D32AB8" w:rsidRDefault="00D32AB8" w:rsidP="00BF0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36831597"/>
      <w:docPartObj>
        <w:docPartGallery w:val="Page Numbers (Top of Page)"/>
        <w:docPartUnique/>
      </w:docPartObj>
    </w:sdtPr>
    <w:sdtEndPr/>
    <w:sdtContent>
      <w:p w14:paraId="27873243" w14:textId="77777777" w:rsidR="00BF06E9" w:rsidRDefault="00BF06E9">
        <w:pPr>
          <w:pStyle w:val="a5"/>
          <w:jc w:val="center"/>
        </w:pPr>
      </w:p>
      <w:p w14:paraId="2F36BE8D" w14:textId="071764EB" w:rsidR="00BF06E9" w:rsidRDefault="00BF06E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EF8004B" w14:textId="77777777" w:rsidR="00BF06E9" w:rsidRDefault="00BF06E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A3689"/>
    <w:multiLevelType w:val="multilevel"/>
    <w:tmpl w:val="E47C0D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A9C0C1B"/>
    <w:multiLevelType w:val="multilevel"/>
    <w:tmpl w:val="32D0ACC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28B978CB"/>
    <w:multiLevelType w:val="multilevel"/>
    <w:tmpl w:val="89C48A84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29FA0ECF"/>
    <w:multiLevelType w:val="multilevel"/>
    <w:tmpl w:val="B8AADBCC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42D2322E"/>
    <w:multiLevelType w:val="multilevel"/>
    <w:tmpl w:val="B098461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54BD1026"/>
    <w:multiLevelType w:val="multilevel"/>
    <w:tmpl w:val="743EF848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56E37BE0"/>
    <w:multiLevelType w:val="multilevel"/>
    <w:tmpl w:val="1898006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335"/>
    <w:rsid w:val="003E7335"/>
    <w:rsid w:val="003F27A2"/>
    <w:rsid w:val="00401EC2"/>
    <w:rsid w:val="00434C52"/>
    <w:rsid w:val="0044798E"/>
    <w:rsid w:val="004E5779"/>
    <w:rsid w:val="00600510"/>
    <w:rsid w:val="0066149C"/>
    <w:rsid w:val="00752B43"/>
    <w:rsid w:val="007C6871"/>
    <w:rsid w:val="008D4850"/>
    <w:rsid w:val="009B168F"/>
    <w:rsid w:val="009F3FF0"/>
    <w:rsid w:val="00A25416"/>
    <w:rsid w:val="00A770A7"/>
    <w:rsid w:val="00AB1C40"/>
    <w:rsid w:val="00AE23CC"/>
    <w:rsid w:val="00B14F1E"/>
    <w:rsid w:val="00BD356B"/>
    <w:rsid w:val="00BF06E9"/>
    <w:rsid w:val="00CB3C1A"/>
    <w:rsid w:val="00D32AB8"/>
    <w:rsid w:val="00DD5A39"/>
    <w:rsid w:val="00F32AB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21DC2"/>
  <w15:docId w15:val="{03A2D97C-52AB-48CC-9D37-0CC2DA0B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68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71">
    <w:name w:val="Font Style71"/>
    <w:rsid w:val="00434C52"/>
    <w:rPr>
      <w:rFonts w:ascii="Arial" w:hAnsi="Arial" w:cs="Arial" w:hint="default"/>
      <w:sz w:val="22"/>
      <w:szCs w:val="22"/>
    </w:rPr>
  </w:style>
  <w:style w:type="character" w:styleId="a3">
    <w:name w:val="Hyperlink"/>
    <w:basedOn w:val="a0"/>
    <w:uiPriority w:val="99"/>
    <w:unhideWhenUsed/>
    <w:rsid w:val="00F32AB3"/>
    <w:rPr>
      <w:color w:val="0000FF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2AB3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BF06E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F06E9"/>
  </w:style>
  <w:style w:type="paragraph" w:styleId="a7">
    <w:name w:val="footer"/>
    <w:basedOn w:val="a"/>
    <w:link w:val="a8"/>
    <w:uiPriority w:val="99"/>
    <w:unhideWhenUsed/>
    <w:rsid w:val="00BF06E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F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3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of@teofipol-gromada.gov.u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hyroke.otg@gmail.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B1B9D-9AAE-466B-8E81-88EFA3A7E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Jurtan</dc:creator>
  <cp:keywords/>
  <dc:description/>
  <cp:lastModifiedBy>Пользователь</cp:lastModifiedBy>
  <cp:revision>15</cp:revision>
  <cp:lastPrinted>2025-04-15T11:56:00Z</cp:lastPrinted>
  <dcterms:created xsi:type="dcterms:W3CDTF">2025-05-22T12:22:00Z</dcterms:created>
  <dcterms:modified xsi:type="dcterms:W3CDTF">2025-05-27T08:51:00Z</dcterms:modified>
</cp:coreProperties>
</file>