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7B62" w:rsidRDefault="006A7B62" w:rsidP="006A7B62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</w:rPr>
        <w:object w:dxaOrig="630" w:dyaOrig="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5pt" o:ole="" fillcolor="window">
            <v:imagedata r:id="rId4" o:title=""/>
          </v:shape>
          <o:OLEObject Type="Embed" ProgID="Word.Picture.8" ShapeID="_x0000_i1025" DrawAspect="Content" ObjectID="_1830407976" r:id="rId5"/>
        </w:object>
      </w:r>
    </w:p>
    <w:p w:rsidR="006A7B62" w:rsidRDefault="006A7B62" w:rsidP="006A7B62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6A7B62" w:rsidRDefault="006A7B62" w:rsidP="006A7B62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6A7B62" w:rsidRPr="006A7B62" w:rsidRDefault="006A7B62" w:rsidP="006A7B62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  <w:r>
        <w:rPr>
          <w:rFonts w:ascii="Times New Roman" w:hAnsi="Times New Roman"/>
          <w:sz w:val="28"/>
          <w:lang w:val="uk-UA"/>
        </w:rPr>
        <w:t xml:space="preserve"> </w:t>
      </w:r>
    </w:p>
    <w:p w:rsidR="006A7B62" w:rsidRDefault="006A7B62" w:rsidP="006A7B62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6A7B62" w:rsidRDefault="006A7B62" w:rsidP="006A7B62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  <w:r>
        <w:rPr>
          <w:rFonts w:ascii="Times New Roman" w:hAnsi="Times New Roman"/>
          <w:b/>
          <w:sz w:val="28"/>
          <w:lang w:val="uk-UA"/>
        </w:rPr>
        <w:t xml:space="preserve"> </w:t>
      </w:r>
    </w:p>
    <w:p w:rsidR="006A7B62" w:rsidRPr="006A7B62" w:rsidRDefault="006A7B62" w:rsidP="006A7B62"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 xml:space="preserve">20.01.2026 року                            м. Запоріжжя                             </w:t>
      </w:r>
      <w:r w:rsidRPr="006A7B62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  <w:lang w:val="uk-UA"/>
        </w:rPr>
        <w:t xml:space="preserve">               № 22 </w:t>
      </w:r>
    </w:p>
    <w:p w:rsidR="006A7B62" w:rsidRDefault="006A7B62" w:rsidP="006A7B62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6A7B62" w:rsidRDefault="006A7B62" w:rsidP="006A7B6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внесення змін до </w:t>
      </w:r>
    </w:p>
    <w:p w:rsidR="006A7B62" w:rsidRDefault="006A7B62" w:rsidP="006A7B6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кошторисних призначень</w:t>
      </w:r>
    </w:p>
    <w:p w:rsidR="006A7B62" w:rsidRDefault="006A7B62" w:rsidP="006A7B6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6A7B62" w:rsidRDefault="006A7B62" w:rsidP="006A7B6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</w:t>
      </w:r>
      <w:bookmarkStart w:id="0" w:name="_Hlk134080936"/>
      <w:r>
        <w:rPr>
          <w:rFonts w:ascii="Times New Roman" w:hAnsi="Times New Roman"/>
          <w:sz w:val="28"/>
          <w:szCs w:val="28"/>
          <w:lang w:val="uk-UA"/>
        </w:rPr>
        <w:t xml:space="preserve">Керуючись статтями 42, 59 Закону України «Про місцеве самоврядування в Україні», п. 4, 8, 10 статті 23 Бюджетного кодексу України, рішенням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27.11.2020 року № 11 «Про делегування повноважень виконавчому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області» на підставі рішення виконавчого комітету № 272 від 30 листопада 2022 року «Про організацію суспільно корисних робіт в умовах воєнного стану», договору № 0801260107000001/11с від 07 січня 2026 року, який укладено із Запорізьким ОЦЗ на суспільно корисні роботи,  розпорядження сільського голови від 01 травня 2025 року № 85, 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6A7B62" w:rsidRDefault="006A7B62" w:rsidP="006A7B6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       </w:t>
      </w:r>
      <w:bookmarkStart w:id="1" w:name="_GoBack"/>
      <w:bookmarkEnd w:id="1"/>
    </w:p>
    <w:p w:rsidR="006A7B62" w:rsidRDefault="006A7B62" w:rsidP="006A7B62">
      <w:pPr>
        <w:pStyle w:val="a4"/>
        <w:ind w:left="0"/>
        <w:jc w:val="both"/>
        <w:rPr>
          <w:sz w:val="28"/>
          <w:szCs w:val="28"/>
          <w:lang w:val="uk-UA"/>
        </w:rPr>
      </w:pPr>
      <w:bookmarkStart w:id="2" w:name="_Hlk176340027"/>
      <w:r>
        <w:rPr>
          <w:sz w:val="28"/>
          <w:szCs w:val="28"/>
          <w:lang w:val="uk-UA"/>
        </w:rPr>
        <w:t xml:space="preserve">1. Збільшити кошторисні призначення по коду 25020200 «Надходження, що отримують бюджетні установи від підприємств, організацій, фізичних осіб та від інших бюджетних установ для виконання цільових заходів, у тому числі заходів з відчуження для суспільних потреб земельних ділянок та розміщених на них інших об’єктів нерухомого майна, що перебувають у приватній власності фізичних або юридичних осіб» на суму 716061,92 грн. </w:t>
      </w:r>
    </w:p>
    <w:bookmarkEnd w:id="2"/>
    <w:p w:rsidR="006A7B62" w:rsidRDefault="006A7B62" w:rsidP="006A7B62">
      <w:pPr>
        <w:pStyle w:val="a4"/>
        <w:ind w:lef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2.Збільшити кошторисні призначення спеціального фонду по                ТПКВКМБ 0113210 «Організація та проведення громадських робіт» на суму              </w:t>
      </w:r>
    </w:p>
    <w:p w:rsidR="006A7B62" w:rsidRDefault="006A7B62" w:rsidP="006A7B62">
      <w:pPr>
        <w:pStyle w:val="a4"/>
        <w:ind w:lef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716061,92 грн, у т. ч. по:</w:t>
      </w:r>
    </w:p>
    <w:p w:rsidR="006A7B62" w:rsidRDefault="006A7B62" w:rsidP="006A7B62">
      <w:pPr>
        <w:pStyle w:val="a4"/>
        <w:ind w:lef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- КЕКВ 2111 «Заробітна плата» - 586936,00 грн;</w:t>
      </w:r>
    </w:p>
    <w:p w:rsidR="006A7B62" w:rsidRDefault="006A7B62" w:rsidP="006A7B62">
      <w:pPr>
        <w:pStyle w:val="a4"/>
        <w:ind w:lef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- КЕКВ 2120 «Нарахування на оплату праці» - 129125,92 грн.</w:t>
      </w:r>
    </w:p>
    <w:p w:rsidR="006A7B62" w:rsidRDefault="006A7B62" w:rsidP="006A7B6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Керівнику – відділу головному бухгалтеру бухгалтерського обліку та звітності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Хотюн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Н. здійснити необхідні  призначення та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внести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зміни до бюджету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територіальної громади на 2026 рік.</w:t>
      </w:r>
    </w:p>
    <w:p w:rsidR="006A7B62" w:rsidRDefault="006A7B62" w:rsidP="006A7B6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4. Затвердити це рішення на черговій сесії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ради.</w:t>
      </w:r>
    </w:p>
    <w:p w:rsidR="006A7B62" w:rsidRDefault="006A7B62" w:rsidP="006A7B6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5. Контроль за виконанням цього рішення покласти на першого заступника сільського голови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Д.</w:t>
      </w:r>
      <w:bookmarkEnd w:id="0"/>
    </w:p>
    <w:p w:rsidR="006A7B62" w:rsidRDefault="006A7B62" w:rsidP="006A7B6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6A7B62" w:rsidRDefault="006A7B62" w:rsidP="006A7B6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    Денис КОРОТЕНКО</w:t>
      </w:r>
    </w:p>
    <w:p w:rsidR="006A7B62" w:rsidRDefault="006A7B62" w:rsidP="006A7B62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7C217C" w:rsidRDefault="007C217C"/>
    <w:sectPr w:rsidR="007C21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1325"/>
    <w:rsid w:val="006A7B62"/>
    <w:rsid w:val="007C217C"/>
    <w:rsid w:val="00C11325"/>
    <w:rsid w:val="00D96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D47B390-0351-40BE-A758-25C2717D4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A7B62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qFormat/>
    <w:rsid w:val="006A7B62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uiPriority w:val="99"/>
    <w:qFormat/>
    <w:rsid w:val="006A7B62"/>
    <w:pPr>
      <w:autoSpaceDE w:val="0"/>
      <w:autoSpaceDN w:val="0"/>
      <w:spacing w:after="0" w:line="240" w:lineRule="auto"/>
      <w:ind w:left="720"/>
      <w:contextualSpacing/>
    </w:pPr>
    <w:rPr>
      <w:rFonts w:ascii="Times New Roman" w:hAnsi="Times New Roman"/>
      <w:sz w:val="20"/>
      <w:szCs w:val="20"/>
    </w:rPr>
  </w:style>
  <w:style w:type="paragraph" w:styleId="a5">
    <w:name w:val="Balloon Text"/>
    <w:basedOn w:val="a"/>
    <w:link w:val="a6"/>
    <w:uiPriority w:val="99"/>
    <w:semiHidden/>
    <w:unhideWhenUsed/>
    <w:rsid w:val="006A7B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6A7B62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4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335</Words>
  <Characters>1913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2026-01-20T07:05:00Z</cp:lastPrinted>
  <dcterms:created xsi:type="dcterms:W3CDTF">2026-01-20T07:03:00Z</dcterms:created>
  <dcterms:modified xsi:type="dcterms:W3CDTF">2026-01-20T07:53:00Z</dcterms:modified>
</cp:coreProperties>
</file>