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6D26" w:rsidRDefault="00226D26" w:rsidP="00226D26">
      <w:pPr>
        <w:spacing w:after="0" w:line="240" w:lineRule="auto"/>
        <w:jc w:val="center"/>
        <w:rPr>
          <w:rFonts w:ascii="Times New Roman" w:hAnsi="Times New Roman"/>
          <w:sz w:val="28"/>
          <w:szCs w:val="28"/>
          <w:lang w:val="uk-UA"/>
        </w:rPr>
      </w:pPr>
      <w:r>
        <w:rPr>
          <w:rFonts w:ascii="Times New Roman" w:eastAsia="Times New Roman" w:hAnsi="Times New Roman" w:cs="Times New Roman"/>
          <w:sz w:val="28"/>
          <w:szCs w:val="28"/>
          <w:lang w:val="uk-UA" w:eastAsia="en-US"/>
        </w:rPr>
        <w:t xml:space="preserve"> </w:t>
      </w:r>
      <w:r>
        <w:rPr>
          <w:rFonts w:ascii="Times New Roman" w:eastAsia="Times New Roman" w:hAnsi="Times New Roman" w:cs="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798957216" r:id="rId5"/>
        </w:object>
      </w:r>
    </w:p>
    <w:p w:rsidR="00226D26" w:rsidRDefault="00226D26" w:rsidP="00226D26">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ШИРОКІВСЬКА СІЛЬСЬКА РАДА</w:t>
      </w:r>
    </w:p>
    <w:p w:rsidR="00226D26" w:rsidRDefault="00226D26" w:rsidP="00226D26">
      <w:pPr>
        <w:keepNext/>
        <w:spacing w:after="0" w:line="240" w:lineRule="auto"/>
        <w:jc w:val="center"/>
        <w:outlineLvl w:val="5"/>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226D26" w:rsidRDefault="00226D26" w:rsidP="00226D26">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 xml:space="preserve">ВИКОНАВЧИЙ КОМІТЕТ </w:t>
      </w:r>
    </w:p>
    <w:p w:rsidR="00226D26" w:rsidRDefault="00226D26" w:rsidP="00226D26">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РІШЕННЯ  </w:t>
      </w:r>
    </w:p>
    <w:p w:rsidR="00226D26" w:rsidRDefault="00226D26" w:rsidP="00226D26">
      <w:pPr>
        <w:spacing w:after="0" w:line="240" w:lineRule="auto"/>
        <w:jc w:val="center"/>
        <w:rPr>
          <w:rFonts w:ascii="Times New Roman" w:hAnsi="Times New Roman"/>
          <w:sz w:val="28"/>
          <w:szCs w:val="28"/>
          <w:lang w:val="uk-UA"/>
        </w:rPr>
      </w:pPr>
    </w:p>
    <w:p w:rsidR="00226D26" w:rsidRDefault="00226D26" w:rsidP="00226D26">
      <w:pPr>
        <w:pStyle w:val="a3"/>
        <w:spacing w:line="276"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05.09.2024 року                            </w:t>
      </w:r>
      <w:proofErr w:type="spellStart"/>
      <w:r>
        <w:rPr>
          <w:rFonts w:ascii="Times New Roman" w:hAnsi="Times New Roman" w:cs="Times New Roman"/>
          <w:sz w:val="28"/>
          <w:szCs w:val="28"/>
          <w:lang w:val="uk-UA"/>
        </w:rPr>
        <w:t>м.Запоріжжя</w:t>
      </w:r>
      <w:proofErr w:type="spellEnd"/>
      <w:r>
        <w:rPr>
          <w:rFonts w:ascii="Times New Roman" w:hAnsi="Times New Roman" w:cs="Times New Roman"/>
          <w:sz w:val="28"/>
          <w:szCs w:val="28"/>
          <w:lang w:val="uk-UA"/>
        </w:rPr>
        <w:t xml:space="preserve">                                              № 271  </w:t>
      </w:r>
    </w:p>
    <w:p w:rsidR="00D40D57" w:rsidRPr="00226D26" w:rsidRDefault="00226D26" w:rsidP="00226D26">
      <w:pPr>
        <w:spacing w:after="0" w:line="240" w:lineRule="auto"/>
        <w:ind w:left="-142"/>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D65E40" w:rsidRDefault="00D40D57" w:rsidP="00D40D57">
      <w:pPr>
        <w:pStyle w:val="a3"/>
        <w:shd w:val="clear" w:color="auto" w:fill="FFFFFF"/>
        <w:spacing w:line="240" w:lineRule="exact"/>
        <w:jc w:val="both"/>
        <w:rPr>
          <w:rFonts w:ascii="Times New Roman" w:eastAsia="Times New Roman" w:hAnsi="Times New Roman" w:cs="Times New Roman"/>
          <w:sz w:val="28"/>
          <w:szCs w:val="28"/>
          <w:lang w:val="uk-UA" w:eastAsia="en-US"/>
        </w:rPr>
      </w:pPr>
      <w:r>
        <w:rPr>
          <w:rFonts w:ascii="Times New Roman" w:eastAsia="Times New Roman" w:hAnsi="Times New Roman" w:cs="Times New Roman"/>
          <w:sz w:val="28"/>
          <w:szCs w:val="28"/>
          <w:lang w:val="uk-UA" w:eastAsia="en-US"/>
        </w:rPr>
        <w:t xml:space="preserve">Про організацію обліку дітей дошкільного, </w:t>
      </w:r>
    </w:p>
    <w:p w:rsidR="00D65E40" w:rsidRDefault="00D40D57" w:rsidP="00D40D57">
      <w:pPr>
        <w:pStyle w:val="a3"/>
        <w:shd w:val="clear" w:color="auto" w:fill="FFFFFF"/>
        <w:spacing w:line="240" w:lineRule="exact"/>
        <w:jc w:val="both"/>
        <w:rPr>
          <w:rFonts w:ascii="Times New Roman" w:eastAsia="Times New Roman" w:hAnsi="Times New Roman" w:cs="Times New Roman"/>
          <w:sz w:val="28"/>
          <w:szCs w:val="28"/>
          <w:lang w:val="uk-UA" w:eastAsia="en-US"/>
        </w:rPr>
      </w:pPr>
      <w:r>
        <w:rPr>
          <w:rFonts w:ascii="Times New Roman" w:eastAsia="Times New Roman" w:hAnsi="Times New Roman" w:cs="Times New Roman"/>
          <w:sz w:val="28"/>
          <w:szCs w:val="28"/>
          <w:lang w:val="uk-UA" w:eastAsia="en-US"/>
        </w:rPr>
        <w:t xml:space="preserve">шкільного віку, вихованців та учнів </w:t>
      </w:r>
    </w:p>
    <w:p w:rsidR="00D65E40" w:rsidRDefault="00D40D57" w:rsidP="00D40D57">
      <w:pPr>
        <w:pStyle w:val="a3"/>
        <w:shd w:val="clear" w:color="auto" w:fill="FFFFFF"/>
        <w:spacing w:line="240" w:lineRule="exact"/>
        <w:jc w:val="both"/>
        <w:rPr>
          <w:rFonts w:ascii="Times New Roman" w:eastAsia="Times New Roman" w:hAnsi="Times New Roman" w:cs="Times New Roman"/>
          <w:sz w:val="28"/>
          <w:szCs w:val="28"/>
          <w:lang w:val="uk-UA" w:eastAsia="en-US"/>
        </w:rPr>
      </w:pPr>
      <w:proofErr w:type="spellStart"/>
      <w:r>
        <w:rPr>
          <w:rFonts w:ascii="Times New Roman" w:eastAsia="Times New Roman" w:hAnsi="Times New Roman" w:cs="Times New Roman"/>
          <w:sz w:val="28"/>
          <w:szCs w:val="28"/>
          <w:lang w:val="uk-UA" w:eastAsia="en-US"/>
        </w:rPr>
        <w:t>Широківської</w:t>
      </w:r>
      <w:proofErr w:type="spellEnd"/>
      <w:r>
        <w:rPr>
          <w:rFonts w:ascii="Times New Roman" w:eastAsia="Times New Roman" w:hAnsi="Times New Roman" w:cs="Times New Roman"/>
          <w:sz w:val="28"/>
          <w:szCs w:val="28"/>
          <w:lang w:val="uk-UA" w:eastAsia="en-US"/>
        </w:rPr>
        <w:t xml:space="preserve"> сільської ради Запорізького </w:t>
      </w:r>
    </w:p>
    <w:p w:rsidR="00D40D57" w:rsidRPr="00D65E40" w:rsidRDefault="00D40D57" w:rsidP="00D65E40">
      <w:pPr>
        <w:pStyle w:val="a3"/>
        <w:shd w:val="clear" w:color="auto" w:fill="FFFFFF"/>
        <w:spacing w:line="240" w:lineRule="exact"/>
        <w:jc w:val="both"/>
        <w:rPr>
          <w:rFonts w:ascii="Times New Roman" w:eastAsia="Times New Roman" w:hAnsi="Times New Roman" w:cs="Times New Roman"/>
          <w:sz w:val="28"/>
          <w:szCs w:val="28"/>
          <w:lang w:val="uk-UA" w:eastAsia="en-US"/>
        </w:rPr>
      </w:pPr>
      <w:r>
        <w:rPr>
          <w:rFonts w:ascii="Times New Roman" w:eastAsia="Times New Roman" w:hAnsi="Times New Roman" w:cs="Times New Roman"/>
          <w:sz w:val="28"/>
          <w:szCs w:val="28"/>
          <w:lang w:val="uk-UA" w:eastAsia="en-US"/>
        </w:rPr>
        <w:t>району Запорізької області</w:t>
      </w:r>
    </w:p>
    <w:p w:rsidR="00D40D57" w:rsidRDefault="00D40D57" w:rsidP="00D40D5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ab/>
        <w:t>Керуючись статтею 53 Конституції України, підпунктів а-2), б-4) статті 32 Закону України «Про місцеве самоврядування в Україні», на виконання статей 3, 13 Закону України «Про освіту», статті 6 Закону України</w:t>
      </w:r>
      <w:r>
        <w:rPr>
          <w:rFonts w:ascii="Times New Roman" w:hAnsi="Times New Roman" w:cs="Times New Roman"/>
          <w:color w:val="000000"/>
          <w:sz w:val="28"/>
          <w:szCs w:val="28"/>
          <w:lang w:val="uk-UA"/>
        </w:rPr>
        <w:t xml:space="preserve"> «Про повну загальну середню освіту», </w:t>
      </w:r>
      <w:r>
        <w:rPr>
          <w:rFonts w:ascii="Times New Roman" w:hAnsi="Times New Roman" w:cs="Times New Roman"/>
          <w:sz w:val="28"/>
          <w:szCs w:val="28"/>
          <w:lang w:val="uk-UA"/>
        </w:rPr>
        <w:t>статті 19 Закону України</w:t>
      </w:r>
      <w:r>
        <w:rPr>
          <w:rFonts w:ascii="Times New Roman" w:hAnsi="Times New Roman" w:cs="Times New Roman"/>
          <w:color w:val="000000"/>
          <w:sz w:val="28"/>
          <w:szCs w:val="28"/>
          <w:lang w:val="uk-UA"/>
        </w:rPr>
        <w:t xml:space="preserve"> «Про охорону дитинства»,</w:t>
      </w:r>
      <w:r>
        <w:rPr>
          <w:rFonts w:ascii="Times New Roman" w:hAnsi="Times New Roman" w:cs="Times New Roman"/>
          <w:sz w:val="28"/>
          <w:szCs w:val="28"/>
          <w:lang w:val="uk-UA"/>
        </w:rPr>
        <w:t xml:space="preserve"> постановою Кабінету Міністрів України від 5 вересня 2023 року № 985 «Про</w:t>
      </w:r>
      <w:r>
        <w:rPr>
          <w:rFonts w:ascii="Times New Roman" w:hAnsi="Times New Roman" w:cs="Times New Roman"/>
          <w:bCs/>
          <w:color w:val="000000"/>
          <w:sz w:val="28"/>
          <w:szCs w:val="28"/>
          <w:lang w:val="uk-UA"/>
        </w:rPr>
        <w:t xml:space="preserve"> внесення змін до постанови </w:t>
      </w:r>
      <w:r>
        <w:rPr>
          <w:rFonts w:ascii="Times New Roman" w:hAnsi="Times New Roman" w:cs="Times New Roman"/>
          <w:sz w:val="28"/>
          <w:szCs w:val="28"/>
          <w:lang w:val="uk-UA"/>
        </w:rPr>
        <w:t xml:space="preserve">Кабінету Міністрів України від 13 вересня 2017 року № 684 «Про </w:t>
      </w:r>
      <w:r>
        <w:rPr>
          <w:rFonts w:ascii="Times New Roman" w:hAnsi="Times New Roman" w:cs="Times New Roman"/>
          <w:bCs/>
          <w:color w:val="000000"/>
          <w:sz w:val="28"/>
          <w:szCs w:val="28"/>
          <w:lang w:val="uk-UA"/>
        </w:rPr>
        <w:t xml:space="preserve">затвердження Порядку ведення обліку дітей шкільного віку та учнів» (зі змінами), </w:t>
      </w:r>
      <w:r>
        <w:rPr>
          <w:rFonts w:ascii="Times New Roman" w:hAnsi="Times New Roman" w:cs="Times New Roman"/>
          <w:sz w:val="28"/>
          <w:szCs w:val="28"/>
          <w:lang w:val="uk-UA"/>
        </w:rPr>
        <w:t xml:space="preserve">з метою забезпечення організації своєчасного і в повному обсязі обліку дітей дошкільного, шкільного віку та учнів для здобуттям повної загальної середньої освіти у закладах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r>
        <w:rPr>
          <w:rFonts w:ascii="Times New Roman" w:hAnsi="Times New Roman" w:cs="Times New Roman"/>
          <w:bCs/>
          <w:sz w:val="28"/>
          <w:szCs w:val="28"/>
          <w:lang w:val="uk-UA"/>
        </w:rPr>
        <w:t>,</w:t>
      </w:r>
    </w:p>
    <w:p w:rsidR="00D40D57" w:rsidRDefault="00D40D57" w:rsidP="00D40D5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p w:rsidR="00D40D57" w:rsidRDefault="00D40D57" w:rsidP="00D40D5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D40D57" w:rsidRDefault="00D40D57" w:rsidP="00D40D5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 Затвердити Порядок ведення обліку дітей дошкільного, шкільного віку, вихованців та учнів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(додається).</w:t>
      </w:r>
    </w:p>
    <w:p w:rsidR="00D40D57" w:rsidRDefault="00D40D57" w:rsidP="00D40D5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Визначити відділ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відповідальним за організацію ведення обліку дітей дошкільного, шкільного віку та учнів шляхом внесення, накопичення, актуалізації, обробки, аналізу та узагальнення інформації про дітей дошкільного, шкільного віку та учнів до автоматизованого інформаційного комплексу освітнього менеджменту (АІКОМ).</w:t>
      </w:r>
    </w:p>
    <w:p w:rsidR="00D40D57" w:rsidRDefault="00D40D57" w:rsidP="00D40D5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3. Службі (відділу) у справах дітей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забезпечити у межах своєї компетенції ведення обліку дітей дошкільного, шкільного віку, вихованців та учнів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відповідно до Порядку.</w:t>
      </w:r>
    </w:p>
    <w:p w:rsidR="00D40D57" w:rsidRDefault="00D40D57" w:rsidP="00D40D57">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 Визнати таким, що втратило чинність, рішення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bookmarkStart w:id="0" w:name="_Hlk175729615"/>
      <w:r>
        <w:rPr>
          <w:rFonts w:ascii="Times New Roman" w:hAnsi="Times New Roman" w:cs="Times New Roman"/>
          <w:sz w:val="28"/>
          <w:szCs w:val="28"/>
          <w:lang w:val="uk-UA"/>
        </w:rPr>
        <w:t xml:space="preserve">від 30.11.2022 № 274 «Про організацію ведення дошкільного та шкільного віку для здобуття середньої освіти в закладах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bookmarkEnd w:id="0"/>
    <w:p w:rsidR="00D65E40" w:rsidRDefault="00D40D57" w:rsidP="00D65E40">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5.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cs="Times New Roman"/>
          <w:sz w:val="28"/>
          <w:szCs w:val="28"/>
          <w:lang w:val="uk-UA"/>
        </w:rPr>
        <w:t>Широківськ</w:t>
      </w:r>
      <w:r w:rsidR="00D65E40">
        <w:rPr>
          <w:rFonts w:ascii="Times New Roman" w:hAnsi="Times New Roman" w:cs="Times New Roman"/>
          <w:sz w:val="28"/>
          <w:szCs w:val="28"/>
          <w:lang w:val="uk-UA"/>
        </w:rPr>
        <w:t>ої</w:t>
      </w:r>
      <w:proofErr w:type="spellEnd"/>
      <w:r w:rsidR="00D65E40">
        <w:rPr>
          <w:rFonts w:ascii="Times New Roman" w:hAnsi="Times New Roman" w:cs="Times New Roman"/>
          <w:sz w:val="28"/>
          <w:szCs w:val="28"/>
          <w:lang w:val="uk-UA"/>
        </w:rPr>
        <w:t xml:space="preserve"> сільської ради </w:t>
      </w:r>
      <w:proofErr w:type="spellStart"/>
      <w:r w:rsidR="00D65E40">
        <w:rPr>
          <w:rFonts w:ascii="Times New Roman" w:hAnsi="Times New Roman" w:cs="Times New Roman"/>
          <w:sz w:val="28"/>
          <w:szCs w:val="28"/>
          <w:lang w:val="uk-UA"/>
        </w:rPr>
        <w:t>Ставицьку</w:t>
      </w:r>
      <w:proofErr w:type="spellEnd"/>
      <w:r w:rsidR="00D65E40">
        <w:rPr>
          <w:rFonts w:ascii="Times New Roman" w:hAnsi="Times New Roman" w:cs="Times New Roman"/>
          <w:sz w:val="28"/>
          <w:szCs w:val="28"/>
          <w:lang w:val="uk-UA"/>
        </w:rPr>
        <w:t xml:space="preserve"> О.</w:t>
      </w:r>
    </w:p>
    <w:p w:rsidR="00D40D57" w:rsidRPr="00D65E40" w:rsidRDefault="00D40D57" w:rsidP="00D65E40">
      <w:pPr>
        <w:pStyle w:val="a3"/>
        <w:jc w:val="both"/>
        <w:rPr>
          <w:rFonts w:ascii="Times New Roman" w:hAnsi="Times New Roman" w:cs="Times New Roman"/>
          <w:sz w:val="28"/>
          <w:szCs w:val="28"/>
          <w:lang w:val="uk-UA"/>
        </w:rPr>
      </w:pPr>
      <w:r>
        <w:rPr>
          <w:rFonts w:ascii="Times New Roman" w:eastAsia="Times New Roman" w:hAnsi="Times New Roman" w:cs="Times New Roman"/>
          <w:sz w:val="28"/>
          <w:szCs w:val="28"/>
          <w:lang w:val="uk-UA"/>
        </w:rPr>
        <w:t>Сільський голова                                                                       Денис КОРОТЕНКО</w:t>
      </w:r>
    </w:p>
    <w:p w:rsidR="00D40D57" w:rsidRDefault="00D21465" w:rsidP="00D40D57">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 </w:t>
      </w:r>
      <w:bookmarkStart w:id="1" w:name="_GoBack"/>
      <w:bookmarkEnd w:id="1"/>
    </w:p>
    <w:p w:rsidR="00D40D57" w:rsidRDefault="00207463" w:rsidP="00D40D57">
      <w:pPr>
        <w:spacing w:after="0" w:line="240" w:lineRule="auto"/>
        <w:ind w:right="2692"/>
        <w:jc w:val="right"/>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D40D57" w:rsidRDefault="00D40D57" w:rsidP="00D40D57">
      <w:pPr>
        <w:spacing w:after="0" w:line="240" w:lineRule="auto"/>
        <w:ind w:right="2409" w:firstLine="5245"/>
        <w:rPr>
          <w:rFonts w:ascii="Times New Roman" w:hAnsi="Times New Roman" w:cs="Times New Roman"/>
          <w:sz w:val="28"/>
          <w:szCs w:val="28"/>
          <w:lang w:val="uk-UA"/>
        </w:rPr>
      </w:pPr>
      <w:r>
        <w:rPr>
          <w:rFonts w:ascii="Times New Roman" w:hAnsi="Times New Roman" w:cs="Times New Roman"/>
          <w:sz w:val="28"/>
          <w:szCs w:val="28"/>
          <w:lang w:val="uk-UA"/>
        </w:rPr>
        <w:t xml:space="preserve">Додаток </w:t>
      </w:r>
    </w:p>
    <w:p w:rsidR="00D40D57" w:rsidRDefault="00D40D57" w:rsidP="00D40D57">
      <w:pPr>
        <w:spacing w:after="0" w:line="240" w:lineRule="auto"/>
        <w:ind w:firstLine="5245"/>
        <w:rPr>
          <w:rFonts w:ascii="Times New Roman" w:hAnsi="Times New Roman" w:cs="Times New Roman"/>
          <w:sz w:val="28"/>
          <w:szCs w:val="28"/>
          <w:lang w:val="uk-UA"/>
        </w:rPr>
      </w:pPr>
      <w:r>
        <w:rPr>
          <w:rFonts w:ascii="Times New Roman" w:hAnsi="Times New Roman" w:cs="Times New Roman"/>
          <w:sz w:val="28"/>
          <w:szCs w:val="28"/>
          <w:lang w:val="uk-UA"/>
        </w:rPr>
        <w:t>до рішення виконавчого комітету</w:t>
      </w:r>
    </w:p>
    <w:p w:rsidR="00D40D57" w:rsidRDefault="00D40D57" w:rsidP="00D40D57">
      <w:pPr>
        <w:spacing w:after="0" w:line="240" w:lineRule="auto"/>
        <w:ind w:firstLine="5245"/>
        <w:rPr>
          <w:rFonts w:ascii="Times New Roman" w:hAnsi="Times New Roman" w:cs="Times New Roman"/>
          <w:sz w:val="28"/>
          <w:szCs w:val="28"/>
          <w:lang w:val="uk-UA"/>
        </w:rPr>
      </w:pP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p w:rsidR="00D40D57" w:rsidRPr="00207463" w:rsidRDefault="00D40D57" w:rsidP="00D40D57">
      <w:pPr>
        <w:spacing w:after="0" w:line="240" w:lineRule="auto"/>
        <w:ind w:firstLine="5245"/>
        <w:rPr>
          <w:rFonts w:ascii="Times New Roman" w:hAnsi="Times New Roman" w:cs="Times New Roman"/>
          <w:sz w:val="28"/>
          <w:szCs w:val="28"/>
          <w:lang w:val="uk-UA"/>
        </w:rPr>
      </w:pPr>
      <w:r>
        <w:rPr>
          <w:rFonts w:ascii="Times New Roman" w:hAnsi="Times New Roman" w:cs="Times New Roman"/>
          <w:sz w:val="28"/>
          <w:szCs w:val="28"/>
          <w:lang w:val="uk-UA"/>
        </w:rPr>
        <w:t xml:space="preserve">від 05.09.2024 року </w:t>
      </w:r>
      <w:r w:rsidRPr="00207463">
        <w:rPr>
          <w:rFonts w:ascii="Times New Roman" w:hAnsi="Times New Roman" w:cs="Times New Roman"/>
          <w:sz w:val="28"/>
          <w:szCs w:val="28"/>
          <w:lang w:val="uk-UA"/>
        </w:rPr>
        <w:t xml:space="preserve">№ </w:t>
      </w:r>
      <w:r w:rsidR="00207463">
        <w:rPr>
          <w:rFonts w:ascii="Times New Roman" w:hAnsi="Times New Roman" w:cs="Times New Roman"/>
          <w:sz w:val="28"/>
          <w:szCs w:val="28"/>
          <w:lang w:val="uk-UA"/>
        </w:rPr>
        <w:t xml:space="preserve"> 271</w:t>
      </w:r>
    </w:p>
    <w:p w:rsidR="00D40D57" w:rsidRDefault="00D40D57" w:rsidP="00D40D57">
      <w:pPr>
        <w:spacing w:after="0" w:line="240" w:lineRule="auto"/>
        <w:ind w:left="4956" w:firstLine="708"/>
        <w:rPr>
          <w:rFonts w:ascii="Times New Roman" w:hAnsi="Times New Roman" w:cs="Times New Roman"/>
          <w:sz w:val="28"/>
          <w:szCs w:val="28"/>
          <w:lang w:val="uk-UA"/>
        </w:rPr>
      </w:pPr>
    </w:p>
    <w:p w:rsidR="00D40D57" w:rsidRDefault="00D40D57" w:rsidP="00D40D57">
      <w:pPr>
        <w:spacing w:after="0" w:line="240" w:lineRule="auto"/>
        <w:ind w:left="4956" w:firstLine="708"/>
        <w:rPr>
          <w:rFonts w:ascii="Times New Roman" w:hAnsi="Times New Roman" w:cs="Times New Roman"/>
          <w:sz w:val="28"/>
          <w:szCs w:val="28"/>
          <w:lang w:val="uk-UA"/>
        </w:rPr>
      </w:pPr>
    </w:p>
    <w:p w:rsidR="00D40D57" w:rsidRDefault="00D40D57" w:rsidP="00D40D57">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ПОРЯДОК</w:t>
      </w:r>
    </w:p>
    <w:p w:rsidR="00D40D57" w:rsidRDefault="00D40D57" w:rsidP="00D40D57">
      <w:pPr>
        <w:spacing w:after="0" w:line="24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ведення обліку дітей дошкільного, шкільного віку, вихованців та учнів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p w:rsidR="00D40D57" w:rsidRDefault="00D40D57" w:rsidP="00D40D57">
      <w:pPr>
        <w:spacing w:after="0" w:line="240" w:lineRule="auto"/>
        <w:rPr>
          <w:rFonts w:ascii="Times New Roman" w:hAnsi="Times New Roman" w:cs="Times New Roman"/>
          <w:sz w:val="28"/>
          <w:szCs w:val="28"/>
          <w:lang w:val="uk-UA"/>
        </w:rPr>
      </w:pP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1. Цей Порядок визначає механізм ведення обліку дітей дошкільного та шкільного віку, вихованців та учнів, у тому числі дітей, не охоплених навчанням (далі – облік), що ведеться  з метою забезпечення здобуття ними дошкільної, повної загальної середньої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Терміни, що вживаються у цьому Порядку, мають таке значення: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вихованці – діти, які здобувають дошкільну освіту в закладі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відповідальні працівники – відповідальні працівники закладів освіти, органів управління у сфері освіти, служб у справах дітей, які відповідно до цього Порядку та своїх посадових обов’язків ведуть облік;</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діти, не охопленні навчанням – діти, шкільного віку, які повинні здобувати загальну середню освіту, але не здобувають її в будь-якій з форм, що визначена законодавством, у тому числі учні, які не відвідують навчальні заняття у закладі освіти протягом десяти робочих днів поспіль з невідомих або без поважних причин;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діти дошкільного віку – діти віком до 6 (7) років;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діти шкільного віку – діти віком 7 років (яким на початок навчального року виповнилося 7 років) до 18 років, які повинні здобувати повну загальну середню освіту;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заклад освіти – заклад освіти (його структурний підрозділ), що забезпечує здобуття дошкільної та/або</w:t>
      </w:r>
      <w:r>
        <w:rPr>
          <w:rFonts w:ascii="Times New Roman" w:hAnsi="Times New Roman" w:cs="Times New Roman"/>
          <w:b/>
          <w:sz w:val="28"/>
          <w:szCs w:val="28"/>
          <w:lang w:val="uk-UA"/>
        </w:rPr>
        <w:t xml:space="preserve"> </w:t>
      </w:r>
      <w:r>
        <w:rPr>
          <w:rFonts w:ascii="Times New Roman" w:hAnsi="Times New Roman" w:cs="Times New Roman"/>
          <w:sz w:val="28"/>
          <w:szCs w:val="28"/>
          <w:lang w:val="uk-UA"/>
        </w:rPr>
        <w:t>загальної середньої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орган управління у сфері освіти – орган управління у сфері освіти сільських, селищних та міських (районних у містах) рад, районних у мм. Києві та Севастополі держадміністрацій;</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учні – діти, які здобувають повну загальну середню освіту за однією з форм, визначених законодавством;</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Інші терміни вживаються у значенні, наведеному в Законах України «Про освіту», «Про повну загальну середню освіту», «Про дошкільну освіту», «Про захист персональних даних», «Про органи і служби у справах дітей та спеціальні установи для дітей», «Про державну реєстрацію актів цивільного стану», «Про Єдиний державний демографічний реєстр та документи, що підтверджують громадянство України, посвідчують особу чи її спеціальний статус», «Про біженців та осіб, які потребують додаткового або тимчасового захисту», Положенні про програмно-апаратний комплекс «Автоматизований </w:t>
      </w:r>
      <w:r>
        <w:rPr>
          <w:rFonts w:ascii="Times New Roman" w:hAnsi="Times New Roman" w:cs="Times New Roman"/>
          <w:sz w:val="28"/>
          <w:szCs w:val="28"/>
          <w:lang w:val="uk-UA"/>
        </w:rPr>
        <w:lastRenderedPageBreak/>
        <w:t>інформаційний комплекс освітнього менеджменту», затвердженому постановою Кабінету Міністрів України від 2 грудня 2021 р. № 1255 (Офіційний вісник України, 2021 р., № 96, ст. 6182).</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3. Облік ведеться в використанням програмно-апаратного комплексу «Автоматизований інформаційний комплекс освітнього менеджменту» (далі – автоматизований комплекс менеджменту) шляхом внесення, накопичення, актуалізації, обробки, ведення аналізу та узагальнення інформації про дітей дошкільного та шкільного віку,  вихованців і учнів, у тому числі дітей, не охоплених навчанням.</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Облік ведеться відповідальними працівниками, яким доступ до автоматизованого комплексу менеджменту надано технічним адміністратором зазначеного комплексу.</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4. Для ведення обліку в автоматизованому комплексі менеджменту опрацьовується профіль дитини, що містить інформацію про її:</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прізвище, власне ім’я та по батькові (за наявності);</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дату і місце народження;</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свідоцтво про народження;</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задеклароване/зареєстроване або фактичне місце проживання (перебування);</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громадянство, документ, що посвідчує особу та підтверджує громадянство України (за наявності);</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документ, що посвідчує спеціальний статус дитини, зокрема довідка про взяття на облік внутрішньо переміщеної особи, довідка про звернення за захистом в Україні, посвідчення біженця (серія та номер) (за наявності);</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унікальний номер в Єдиному державному демографічному реєстрі (за наявності);</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податковий номер (реєстраційний номер облікової картки платника податків з Державного реєстру фізичних осіб – платників податків) (за наявності);</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місце, форму здобуття освіти (заклад освіти чи сім’я (у випадку здобуття освіти за сімейною формою) та рік навчання (клас/група).</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Обробка персональних даних в автоматизованому комплексі менеджменту здійснюється з метою забезпечення права дитина на освіту та відповідно до Закону України «Про захист персональних даних».</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Строки зберігання персональних даних у системі автоматизованого комплексу менеджменту, порядок доступу до них третіх осіб, інші механізми захисту інформації та упорядкованого доступу до неї визначаються Положенням про програмно-апаратний комплекс «Автоматизований інформаційний комплекс освітнього менеджменту», затвердженим постановою Кабінету Міністрів України від 2 грудня 2021 р. № 1255 (Офіційний вісник України, 2021 р., № 96, ст. 6182).</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5. Накопичення та актуалізація інформації в профілі дитини здійснюється шляхом:</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електронної інформаційної взаємодії між автоматизованим комплексом менеджменту та інформаційними системами, визначеними статтею 74</w:t>
      </w:r>
      <w:r>
        <w:rPr>
          <w:rFonts w:ascii="Times New Roman" w:hAnsi="Times New Roman" w:cs="Times New Roman"/>
          <w:sz w:val="28"/>
          <w:szCs w:val="28"/>
          <w:vertAlign w:val="superscript"/>
          <w:lang w:val="uk-UA"/>
        </w:rPr>
        <w:t>1</w:t>
      </w:r>
      <w:r>
        <w:rPr>
          <w:rFonts w:ascii="Times New Roman" w:hAnsi="Times New Roman" w:cs="Times New Roman"/>
          <w:sz w:val="28"/>
          <w:szCs w:val="28"/>
          <w:lang w:val="uk-UA"/>
        </w:rPr>
        <w:t xml:space="preserve"> Закону України «Про освіту»;</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внесення інформації до профілю дитини відповідальними працівниками у випадках, визначених цих Порядком.</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6. Обмін інформацією у випадках, визначених цим Порядком, між закладами освіти, відділом освіти, службою (відділом) у справах дітей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здійснюється з використанням автоматизованого комплексу менеджменту.</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7. Створення профілю дитини в автоматизованому комплексі менеджменту здійснюється відповідальним працівником закладу освіти для учнів, вихованців закладів освіти та під час зарахування дитини до закладу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Під час створення профілю дитини інформація про прізвище, власне ім’я та по батькові (за наявності) дитини, вихованця чи учня закладу освіти, дату і місце народження отримується з Державного реєстру актів цивільного стану громадян за запитом щодо серії та номера свідоцтва про народження, а інформація про громадянство дитини, вихованця чи учня, а також документ, що посвідчує особу та підтверджує громадянство України, отримується з Єдиного державного демографічного реєстру в рамках електронної інформаційної взаємодії між автоматизованим комплексом менеджменту та Єдиним державним демографічним реєстром.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У разі відсутності в зазначених реєстрах інформації про прізвище, власне ім’я та по батькові (у разі наявності), дату і місце народження, громадянство, а також інформації про серію та номер документа, що посвідчує особу та підтверджує громадянство України дитини, вихованця чи учня, відповідальний працівник закладу освіти вносить до профілю дитини такі дані відповідно до наданих одним з батьків дитини чи її законним представником документів.</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8. Інформація про задеклароване/зареєстроване місце проживання (перебування) дитини, вихованця чи учня закладу освіти отримується, перевіряється та актуалізується у профілі дитини шляхом електронної інформаційної взаємодії автоматизованого комплексу менеджменту з Єдиним державним демографічним реєстром та/або відомчою інформаційною системою ДМС, та/або реєстрами територіальних громад.</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У разі відсутності в зазначених реєстрах інформації про задеклароване/зареєстроване місце проживання (перебування) дитини, вихованця чи учня закладу освіти один з батьків дитини чи її законний представник подає (надсилає) до закладу освіти один із таких документів (його копію скановану копію чи фотокопію) про фактичне місце проживання (перебування) дитини для внесення відповідної інформації до профілю дитини: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паспорт громадянина України (тимчасове посвідчення громадянина України, посвідка на постійне проживання, посвідка на тимчасове проживання, посвідчення біженця, посвідчення особи, яка потребує </w:t>
      </w:r>
      <w:r>
        <w:rPr>
          <w:rFonts w:ascii="Times New Roman" w:hAnsi="Times New Roman" w:cs="Times New Roman"/>
          <w:sz w:val="28"/>
          <w:szCs w:val="28"/>
          <w:lang w:val="uk-UA"/>
        </w:rPr>
        <w:lastRenderedPageBreak/>
        <w:t xml:space="preserve">додаткового захисту, посвідчення особи, якій надано тимчасовий захист, довідка про звернення за захистом в Україні) одного з батьків дитини чи законних представників;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довідка про реєстрацію місця проживання особи (дитини або одного з її батьків чи законних представників) за формою згідно з додатком 13 до Правил реєстрації місця проживання, затверджених постановою Кабінету Міністрів України від 2 березня 2016 р. № 207);</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довідка про взяття на облік внутрішньо переміщеної особи за формою згідно з додатком до Порядку оформлення і видачі довідки про взяття на облік внутрішньо переміщеної особи, затвердженого постановою Кабінету Міністрів України від 1 жовтня 2014 р. № 509 «Про облік внутрішньо переміщених осіб» (Офіційний вісник України, 2014 р., № 81, ст. 2296; 2015 р., № 70, ст. 2312);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документ, що засвідчує право власності на відповідне нерухоме майно (свідоцтво про право власності, витяг з Державного реєстру речових прав на нерухоме майно, договір купівлі-продажу, дарування тощо);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рішення суду, яке набрало законної сили, про надання особі права на вселення до житлового приміщення, визнання за особою права користування житловим приміщенням або права власності на нього, права на реєстрацію місця проживання;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документ, що засвідчує право користування житлом (договір найму/піднайму/оренди тощо), укладений між фізичними особами (що для цілей цього Порядку підтверджує місце проживання за умови його реєстрації відповідно до статті 158 Житлового кодексу України або нотаріального посвідчення відповідно до законодавства) чи між юридичною і фізичною особами, зокрема щодо користування кімнатою в гуртожитку;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акт обстеження умов проживання за формою згідно з додатком 9 до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 № 866 «Питання діяльності органів опіки та піклування, пов’язаної із захистом прав дитини» (Офіційний вісник України, 2008 р., № 76, ст. 2561); </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інший офіційний документ, що містить інформацію про місце проживання дитини та/або одного з її батьків чи законних представників.</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У разі відсутності в Єдиному державному демографічному реєстрі та/або відомчій інформаційній системі ДМС, та/або реєстрі територіальної громади інформації про задеклароване/зареєстроване місце проживання (перебування) зарахованих вихованців чи учнів заклади освіти інформація про їх місце проживання (перебування) вноситься до профілю дитини згідно з даними їх особових справ.</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9. Відповідальні працівники закладів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забезпечують у межах своєї компетенції ведення обліку, а саме:</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створюють профіль дитини під час першого зарахування до закладу освіти та невідкладно вносять необхідну інформацію до нього;</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вносять до профілю дитини інформацію про її зарахування, відрахування (вибуття) та переведення на підставі відповідних рішень закладу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фіксують у профілі дитини інформацію про невідвідування нею закладу освіти з невідомих або без поважних причин;</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актуалізують інформацію у профілі дитини протягом двох робочих днів з дати її надходження;</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вносять в автоматизований комплекс менеджменту інформацію про заклад освіти для автоматичного розрахунку вільних місць у закладах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Відповідальні працівники закладів освіти несуть дисциплінарну відповідальність за невнесення, несвоєчасне внесення або внесення недостовірної інформації про дитину під час створення або актуалізації інформації у профілі дитини.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10. У разі внесення до профілю дитини інформації про її відрахування (вибуття) із закладу освіти або переведення до іншого закладу освіти новий запис про її зарахування до закладу освіти вноситься до профілю дитини протягом десяти робочих днів. Якщо такий запис </w:t>
      </w:r>
      <w:proofErr w:type="spellStart"/>
      <w:r>
        <w:rPr>
          <w:rFonts w:ascii="Times New Roman" w:hAnsi="Times New Roman" w:cs="Times New Roman"/>
          <w:sz w:val="28"/>
          <w:szCs w:val="28"/>
          <w:lang w:val="uk-UA"/>
        </w:rPr>
        <w:t>внесено</w:t>
      </w:r>
      <w:proofErr w:type="spellEnd"/>
      <w:r>
        <w:rPr>
          <w:rFonts w:ascii="Times New Roman" w:hAnsi="Times New Roman" w:cs="Times New Roman"/>
          <w:sz w:val="28"/>
          <w:szCs w:val="28"/>
          <w:lang w:val="uk-UA"/>
        </w:rPr>
        <w:t xml:space="preserve"> не було, то у профілі дитини автоматично проставляється мітка «не охоплена (не охоплений) навчанням», що видаляється після внесення інформації про її зарахування до закладу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 разі зарахування або переведення дитини, яка здобула базову середню освіту, до закладу професійної (професійно-технічної), фахової </w:t>
      </w:r>
      <w:proofErr w:type="spellStart"/>
      <w:r>
        <w:rPr>
          <w:rFonts w:ascii="Times New Roman" w:hAnsi="Times New Roman" w:cs="Times New Roman"/>
          <w:sz w:val="28"/>
          <w:szCs w:val="28"/>
          <w:lang w:val="uk-UA"/>
        </w:rPr>
        <w:t>передвищої</w:t>
      </w:r>
      <w:proofErr w:type="spellEnd"/>
      <w:r>
        <w:rPr>
          <w:rFonts w:ascii="Times New Roman" w:hAnsi="Times New Roman" w:cs="Times New Roman"/>
          <w:sz w:val="28"/>
          <w:szCs w:val="28"/>
          <w:lang w:val="uk-UA"/>
        </w:rPr>
        <w:t xml:space="preserve"> освіти, а також її відрахування з такого закладу освіти  інформація про місце здобуття нею повної загальної середньої освіти відображається в профілі дитини шляхом електронної інформаційної взаємодії автоматизованого комплексу менеджменту та Єдиної державної електронної бази з питань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11. У разі вибуття дитини шкільного віку (учня) на постійне проживання за межі України відповідальним працівником закладу освіти, з якого він вибуває, до профілю дитини вноситься відповідна інформація про вибуття на постійне проживання за межі України на підставі поданої в довільній (за вибором заявника) формі заяви одного з батьків дитини чи інших законних представників.</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У заяві обов’язково зазначаються реквізити паспорта громадянина України для виїзду за кордон, з яким перетинає державний кордон дитина шкільного віку, або її проїзного документа із записом про вибуття на постійне проживання за межі України чи відміткою про взяття на постійний консульський облік у дипломатичному представництві або консульській установу України за кордоном. До заяви додаються копії (скановані копії, фотокопії) відповідних підтвердних документів. У такому випадку у профіль дитини відмітка «не охоплена (не охоплений) навчанням» не вноситься.</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12. У разі відсутності учнів на навчальних заняттях протягом десяти робочих днів підряд з невідомих або без поважних причин відповідальна особа закладу освіти змінює у відповідному профілі дитини інформацію шляхом внесення відмітки «не охоплена (не охоплений) навчанням». Причини </w:t>
      </w:r>
      <w:r>
        <w:rPr>
          <w:rFonts w:ascii="Times New Roman" w:hAnsi="Times New Roman" w:cs="Times New Roman"/>
          <w:sz w:val="28"/>
          <w:szCs w:val="28"/>
          <w:lang w:val="uk-UA"/>
        </w:rPr>
        <w:lastRenderedPageBreak/>
        <w:t>відсутності учня на навчальних заняттях підтверджуються відповідною медичною довідкою закладу охорони здоров’я або письмовим поясненням одного з батьків дитини чи інших її законних представників, поданим у довільній формі.</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13. Відповідальні працівники відділу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забезпечують у межах своєї компетенції ведення обліку, а саме:</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вносять до автоматизованого комплексу менеджменту інформацію про територію обслуговування, закріплену за закладами освіти у порядку, визначеному законодавством, оновлюють відповідну інформацію протягом двох робочих днів з дати її надходження;</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актуалізують в автоматизованому комплексі менеджменту інформацію про наявність вільних місць у закладах освіти;</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отримують зведену інформацію про дітей, не охоплених навчанням, у розрізі закладів освіти територіальної громади та за потреби ініціюють подання таких записів до Служби (відділу) у справах дітей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засобами автоматизованого комплексу менеджменту:</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формують статистичний звіт про кількість дітей дошкільного та шкільного віку, вихованців та учнів, у тому числі дітей, не охоплених навчанням, за формою та у порядку, що затвердженні МОН.</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На підставі статистичних звітів про кількість дітей дошкільного та шкільного віку, вихованців та учнів, у тому числі дітей, не охоплених навчанням, автоматично формуються статистичні звіти за формою та у порядку, що затверджує МОН.</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14. Інформація про відмітку в профілі дитини «не охоплена (не охоплений) навчанням» після опрацювання відповідальними працівниками відділу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надсилається до Служби (відділу) у справах дітей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 використанням засобів автоматизованого комплексу менеджменту.</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Відповідальні працівники Служби (відділу) у справах дітей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забезпечують у межах своєї компетенції ведення обліку, а саме:</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створюють в автоматизованому комплексі менеджменту пошукові запити щодо дітей, у тому числі не охоплених навчанням, та провадять діяльність відповідно до законодавства, пов’язану з їх залученням (поверненням) до навчання;</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виявляють дітей дошкільного та шкільного віку, інформація про яких відсутня в автоматизованому комплексі менеджменту та/або Державному  реєстрі актів цивільного стану громадян, створюють профілі таких дітей та/або інформують про таких дітей орган опіки і піклування за місцем їх проживання або перебування для сприяння в оформленні їм </w:t>
      </w:r>
      <w:proofErr w:type="spellStart"/>
      <w:r>
        <w:rPr>
          <w:rFonts w:ascii="Times New Roman" w:hAnsi="Times New Roman" w:cs="Times New Roman"/>
          <w:sz w:val="28"/>
          <w:szCs w:val="28"/>
          <w:lang w:val="uk-UA"/>
        </w:rPr>
        <w:t>свідоцтв</w:t>
      </w:r>
      <w:proofErr w:type="spellEnd"/>
      <w:r>
        <w:rPr>
          <w:rFonts w:ascii="Times New Roman" w:hAnsi="Times New Roman" w:cs="Times New Roman"/>
          <w:sz w:val="28"/>
          <w:szCs w:val="28"/>
          <w:lang w:val="uk-UA"/>
        </w:rPr>
        <w:t xml:space="preserve"> про народження (у разі відсутності);</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вносять зміни до профілю дитини в автоматизованому комплексі менеджменту, у разі наявності інформації про неї, що стала їм відома під час виконання службових (посадових) обов’язків;</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 інформують відділ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щодо необхідності забезпечення здобуття освіти дітьми, не охопленими навчанням.</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Заборонено залучати працівників закладів освіти до діяльності територіальних органів Національної поліції та служби у справах дітей, пов’язаної з розшуком та поверненням до навчання дітей, не охоплених навчанням.</w:t>
      </w:r>
    </w:p>
    <w:p w:rsidR="00D40D57" w:rsidRDefault="00D40D57" w:rsidP="00D40D57">
      <w:pPr>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15. Контроль за веденням обліку закладами освіти здійснює відділ освіти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
    <w:p w:rsidR="00D40D57" w:rsidRDefault="00D40D57" w:rsidP="00D40D57">
      <w:pPr>
        <w:spacing w:after="0" w:line="240" w:lineRule="auto"/>
        <w:jc w:val="both"/>
        <w:rPr>
          <w:rFonts w:ascii="Times New Roman" w:hAnsi="Times New Roman" w:cs="Times New Roman"/>
          <w:sz w:val="28"/>
          <w:szCs w:val="28"/>
          <w:lang w:val="uk-UA"/>
        </w:rPr>
      </w:pPr>
    </w:p>
    <w:p w:rsidR="00D40D57" w:rsidRDefault="00D40D57" w:rsidP="00D40D57">
      <w:pPr>
        <w:spacing w:after="0" w:line="240" w:lineRule="auto"/>
        <w:jc w:val="both"/>
        <w:rPr>
          <w:rFonts w:ascii="Times New Roman" w:hAnsi="Times New Roman" w:cs="Times New Roman"/>
          <w:sz w:val="28"/>
          <w:szCs w:val="28"/>
          <w:lang w:val="uk-UA"/>
        </w:rPr>
      </w:pPr>
    </w:p>
    <w:p w:rsidR="00D40D57" w:rsidRDefault="00D40D57" w:rsidP="00D40D57">
      <w:pPr>
        <w:rPr>
          <w:rFonts w:ascii="Times New Roman" w:hAnsi="Times New Roman" w:cs="Times New Roman"/>
          <w:sz w:val="28"/>
          <w:szCs w:val="28"/>
          <w:lang w:val="uk-UA"/>
        </w:rPr>
      </w:pPr>
      <w:r>
        <w:rPr>
          <w:rFonts w:ascii="Times New Roman" w:hAnsi="Times New Roman" w:cs="Times New Roman"/>
          <w:sz w:val="28"/>
          <w:szCs w:val="28"/>
          <w:lang w:val="uk-UA"/>
        </w:rPr>
        <w:t xml:space="preserve">Керуючий справами                                                                Лариса ГОЛОВАНЬ </w:t>
      </w:r>
    </w:p>
    <w:p w:rsidR="00D40D57" w:rsidRDefault="00D40D57" w:rsidP="00D40D57">
      <w:pPr>
        <w:spacing w:after="0" w:line="240" w:lineRule="auto"/>
        <w:rPr>
          <w:rFonts w:ascii="Times New Roman" w:hAnsi="Times New Roman" w:cs="Times New Roman"/>
          <w:sz w:val="28"/>
          <w:szCs w:val="28"/>
          <w:lang w:val="uk-UA"/>
        </w:rPr>
      </w:pPr>
    </w:p>
    <w:p w:rsidR="00973F28" w:rsidRDefault="00973F28"/>
    <w:sectPr w:rsidR="00973F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213"/>
    <w:rsid w:val="00207463"/>
    <w:rsid w:val="00226D26"/>
    <w:rsid w:val="00973F28"/>
    <w:rsid w:val="00B34213"/>
    <w:rsid w:val="00D21465"/>
    <w:rsid w:val="00D40D57"/>
    <w:rsid w:val="00D65E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CCD322-DBD5-4427-A4FC-61155BA1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0D57"/>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unhideWhenUsed/>
    <w:qFormat/>
    <w:rsid w:val="00D40D57"/>
    <w:pPr>
      <w:spacing w:after="0" w:line="240" w:lineRule="auto"/>
    </w:pPr>
    <w:rPr>
      <w:rFonts w:eastAsiaTheme="minorEastAsia"/>
      <w:lang w:eastAsia="ru-RU"/>
    </w:rPr>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locked/>
    <w:rsid w:val="00226D26"/>
    <w:rPr>
      <w:rFonts w:eastAsiaTheme="minorEastAsia"/>
      <w:lang w:eastAsia="ru-RU"/>
    </w:rPr>
  </w:style>
  <w:style w:type="paragraph" w:styleId="a4">
    <w:name w:val="Balloon Text"/>
    <w:basedOn w:val="a"/>
    <w:link w:val="a5"/>
    <w:uiPriority w:val="99"/>
    <w:semiHidden/>
    <w:unhideWhenUsed/>
    <w:rsid w:val="00D65E40"/>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D65E40"/>
    <w:rPr>
      <w:rFonts w:ascii="Segoe UI" w:eastAsiaTheme="minorEastAsia" w:hAnsi="Segoe UI" w:cs="Segoe UI"/>
      <w:sz w:val="18"/>
      <w:szCs w:val="18"/>
      <w:lang w:eastAsia="ru-RU"/>
    </w:rPr>
  </w:style>
  <w:style w:type="paragraph" w:customStyle="1" w:styleId="10">
    <w:name w:val="Без интервала1"/>
    <w:uiPriority w:val="1"/>
    <w:qFormat/>
    <w:rsid w:val="00207463"/>
    <w:pPr>
      <w:spacing w:after="0" w:line="240" w:lineRule="auto"/>
    </w:pPr>
    <w:rPr>
      <w:rFonts w:ascii="Calibri" w:eastAsia="Times New Roman" w:hAnsi="Calibri" w:cs="Times New Roman"/>
      <w:lang w:eastAsia="ru-RU"/>
    </w:rPr>
  </w:style>
  <w:style w:type="paragraph" w:styleId="a6">
    <w:name w:val="No Spacing"/>
    <w:uiPriority w:val="1"/>
    <w:qFormat/>
    <w:rsid w:val="00207463"/>
    <w:pPr>
      <w:spacing w:after="0" w:line="240"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5658296">
      <w:bodyDiv w:val="1"/>
      <w:marLeft w:val="0"/>
      <w:marRight w:val="0"/>
      <w:marTop w:val="0"/>
      <w:marBottom w:val="0"/>
      <w:divBdr>
        <w:top w:val="none" w:sz="0" w:space="0" w:color="auto"/>
        <w:left w:val="none" w:sz="0" w:space="0" w:color="auto"/>
        <w:bottom w:val="none" w:sz="0" w:space="0" w:color="auto"/>
        <w:right w:val="none" w:sz="0" w:space="0" w:color="auto"/>
      </w:divBdr>
    </w:div>
    <w:div w:id="899824149">
      <w:bodyDiv w:val="1"/>
      <w:marLeft w:val="0"/>
      <w:marRight w:val="0"/>
      <w:marTop w:val="0"/>
      <w:marBottom w:val="0"/>
      <w:divBdr>
        <w:top w:val="none" w:sz="0" w:space="0" w:color="auto"/>
        <w:left w:val="none" w:sz="0" w:space="0" w:color="auto"/>
        <w:bottom w:val="none" w:sz="0" w:space="0" w:color="auto"/>
        <w:right w:val="none" w:sz="0" w:space="0" w:color="auto"/>
      </w:divBdr>
    </w:div>
    <w:div w:id="142556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2808</Words>
  <Characters>16007</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2024-09-06T07:05:00Z</cp:lastPrinted>
  <dcterms:created xsi:type="dcterms:W3CDTF">2024-08-29T06:29:00Z</dcterms:created>
  <dcterms:modified xsi:type="dcterms:W3CDTF">2025-01-21T07:34:00Z</dcterms:modified>
</cp:coreProperties>
</file>