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0FE" w:rsidRDefault="008660FE" w:rsidP="008660FE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955967" r:id="rId5"/>
        </w:object>
      </w:r>
    </w:p>
    <w:p w:rsidR="008660FE" w:rsidRDefault="008660FE" w:rsidP="008660FE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8660FE" w:rsidRDefault="008660FE" w:rsidP="008660FE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8660FE" w:rsidRDefault="008660FE" w:rsidP="008660FE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660FE" w:rsidRDefault="008660FE" w:rsidP="008660FE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660FE" w:rsidRDefault="008660FE" w:rsidP="008660FE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8660FE" w:rsidRDefault="008660FE" w:rsidP="008660FE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8660FE" w:rsidRDefault="008660FE" w:rsidP="008660FE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172</w:t>
      </w:r>
    </w:p>
    <w:p w:rsidR="008660FE" w:rsidRPr="008660FE" w:rsidRDefault="008660FE" w:rsidP="00B96F26">
      <w:pPr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B96F26" w:rsidRDefault="00B96F26" w:rsidP="00B96F2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продовження строку надання в тимчасове </w:t>
      </w:r>
    </w:p>
    <w:p w:rsidR="00B96F26" w:rsidRDefault="00B96F26" w:rsidP="00B96F2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користування житлових приміщень внутрішньо</w:t>
      </w:r>
    </w:p>
    <w:p w:rsidR="00B96F26" w:rsidRDefault="00B96F26" w:rsidP="00B96F2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B96F26" w:rsidRDefault="00B96F26" w:rsidP="00B96F2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B96F26" w:rsidRDefault="00B96F26" w:rsidP="00B96F2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p w:rsidR="00B96F26" w:rsidRDefault="00B96F26" w:rsidP="00B96F26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B96F26" w:rsidRDefault="00B96F26" w:rsidP="00B96F2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30.11.2022 р. № 287 «Про затвердження Порядку обліку житла призначеного для тимчасового проживання та надання такого житла внутрішньо перемішеним особам для їх тимчасового проживання»,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B96F26" w:rsidRDefault="00B96F26" w:rsidP="00B96F2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B96F26" w:rsidRDefault="00B96F26" w:rsidP="00B96F2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B96F26" w:rsidRDefault="00B96F26" w:rsidP="00B96F2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91387945"/>
      <w:r>
        <w:rPr>
          <w:rFonts w:ascii="Times New Roman" w:hAnsi="Times New Roman"/>
          <w:sz w:val="28"/>
          <w:szCs w:val="28"/>
          <w:lang w:val="uk-UA"/>
        </w:rPr>
        <w:t xml:space="preserve">1. Продовжити строк надання  внутрішньо перемішеній особі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908C4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., житлового приміщення в тимчасове користування з фонду житла для тимчасового проживання внутрішньо перемішених осіб кімнату №</w:t>
      </w:r>
      <w:r w:rsidR="005908C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5908C4">
        <w:rPr>
          <w:rFonts w:ascii="Times New Roman" w:hAnsi="Times New Roman"/>
          <w:sz w:val="28"/>
          <w:szCs w:val="28"/>
          <w:lang w:val="uk-UA"/>
        </w:rPr>
        <w:t>-х</w:t>
      </w:r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:rsidR="00B96F26" w:rsidRDefault="00B96F26" w:rsidP="00B96F2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2.Видати ордер на проживання у кімнату №</w:t>
      </w:r>
      <w:r w:rsidR="005908C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5908C4">
        <w:rPr>
          <w:rFonts w:ascii="Times New Roman" w:hAnsi="Times New Roman"/>
          <w:sz w:val="28"/>
          <w:szCs w:val="28"/>
          <w:lang w:val="uk-UA"/>
        </w:rPr>
        <w:t>-х</w:t>
      </w:r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08C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908C4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1" w:name="_GoBack"/>
      <w:bookmarkEnd w:id="1"/>
      <w:r w:rsidR="005908C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bookmarkEnd w:id="0"/>
    <w:p w:rsidR="00B96F26" w:rsidRDefault="00B96F26" w:rsidP="00B96F2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6E48F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B96F26" w:rsidRDefault="00B96F26" w:rsidP="00B96F2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96F26" w:rsidRDefault="00B96F26" w:rsidP="00B96F2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Денис КОРОТЕНКО</w:t>
      </w:r>
    </w:p>
    <w:p w:rsidR="00F97C4F" w:rsidRDefault="00F97C4F"/>
    <w:sectPr w:rsidR="00F97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405"/>
    <w:rsid w:val="005908C4"/>
    <w:rsid w:val="006E48F5"/>
    <w:rsid w:val="008660FE"/>
    <w:rsid w:val="00AE3405"/>
    <w:rsid w:val="00B96F26"/>
    <w:rsid w:val="00F9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83D174-63E3-4072-A8D5-0B97E208B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F2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660FE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Balloon Text"/>
    <w:basedOn w:val="a"/>
    <w:link w:val="a4"/>
    <w:uiPriority w:val="99"/>
    <w:semiHidden/>
    <w:unhideWhenUsed/>
    <w:rsid w:val="006E48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E48F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1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2025-04-30T08:25:00Z</cp:lastPrinted>
  <dcterms:created xsi:type="dcterms:W3CDTF">2025-04-29T12:38:00Z</dcterms:created>
  <dcterms:modified xsi:type="dcterms:W3CDTF">2025-05-05T10:13:00Z</dcterms:modified>
</cp:coreProperties>
</file>