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7A4" w:rsidRDefault="001657A4" w:rsidP="001657A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771" r:id="rId5"/>
        </w:object>
      </w:r>
    </w:p>
    <w:p w:rsidR="001657A4" w:rsidRDefault="001657A4" w:rsidP="001657A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1657A4" w:rsidRDefault="001657A4" w:rsidP="001657A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657A4" w:rsidRDefault="001657A4" w:rsidP="001657A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1657A4" w:rsidRDefault="001657A4" w:rsidP="001657A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1657A4" w:rsidRDefault="001657A4" w:rsidP="001657A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1657A4" w:rsidRDefault="001657A4" w:rsidP="001657A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657A4" w:rsidRDefault="001657A4" w:rsidP="001657A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172   </w:t>
      </w:r>
    </w:p>
    <w:p w:rsidR="004729A8" w:rsidRPr="001657A4" w:rsidRDefault="004729A8" w:rsidP="004729A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4729A8" w:rsidRDefault="004729A8" w:rsidP="004729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729A8" w:rsidRDefault="004729A8" w:rsidP="004729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 </w:t>
      </w:r>
      <w:r w:rsidR="00033D3B">
        <w:rPr>
          <w:rFonts w:ascii="Times New Roman" w:hAnsi="Times New Roman"/>
          <w:sz w:val="28"/>
          <w:szCs w:val="28"/>
          <w:lang w:val="uk-UA"/>
        </w:rPr>
        <w:t>І півріччі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 w:rsidR="00033D3B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33D3B" w:rsidRDefault="00033D3B" w:rsidP="004729A8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4729A8" w:rsidRDefault="004729A8" w:rsidP="004729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Конституцією України, Сімейним Кодексом України,  Цивільним кодексом України, Правилами опіки та піклування, затвердженими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Законом України «Про місцеве самоврядування в Україні», розглянувши 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 Литвиненко Ж. 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 </w:t>
      </w:r>
      <w:r w:rsidR="00033D3B">
        <w:rPr>
          <w:rFonts w:ascii="Times New Roman" w:hAnsi="Times New Roman"/>
          <w:sz w:val="28"/>
          <w:lang w:val="uk-UA"/>
        </w:rPr>
        <w:t>І півріччі 2024</w:t>
      </w:r>
      <w:r>
        <w:rPr>
          <w:rFonts w:ascii="Times New Roman" w:hAnsi="Times New Roman"/>
          <w:sz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4729A8" w:rsidRDefault="004729A8" w:rsidP="004729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729A8" w:rsidRDefault="004729A8" w:rsidP="004729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729A8" w:rsidRDefault="004729A8" w:rsidP="004729A8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</w:t>
      </w:r>
      <w:r>
        <w:rPr>
          <w:rFonts w:ascii="Times New Roman" w:hAnsi="Times New Roman"/>
          <w:sz w:val="28"/>
          <w:szCs w:val="28"/>
          <w:lang w:val="uk-UA"/>
        </w:rPr>
        <w:t xml:space="preserve">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Литвиненко Ж. 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r w:rsidR="00033D3B">
        <w:rPr>
          <w:rFonts w:ascii="Times New Roman" w:hAnsi="Times New Roman"/>
          <w:sz w:val="28"/>
          <w:lang w:val="uk-UA"/>
        </w:rPr>
        <w:t xml:space="preserve">І </w:t>
      </w:r>
      <w:r w:rsidR="00033D3B">
        <w:rPr>
          <w:rFonts w:ascii="Times New Roman" w:hAnsi="Times New Roman"/>
          <w:sz w:val="28"/>
          <w:szCs w:val="28"/>
          <w:lang w:val="uk-UA"/>
        </w:rPr>
        <w:t>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прийняти до уваги. </w:t>
      </w:r>
    </w:p>
    <w:p w:rsidR="004729A8" w:rsidRDefault="00033D3B" w:rsidP="00033D3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 w:rsidR="004729A8">
        <w:rPr>
          <w:rFonts w:ascii="Times New Roman" w:hAnsi="Times New Roman"/>
          <w:sz w:val="28"/>
          <w:szCs w:val="28"/>
          <w:lang w:val="uk-UA"/>
        </w:rPr>
        <w:t xml:space="preserve">Рекомендувати голові Опікунської ради при виконавчому комітеті </w:t>
      </w:r>
      <w:proofErr w:type="spellStart"/>
      <w:r w:rsidR="004729A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729A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Литвиненко Ж забезпечити діяльність Опікунської ради при виконавчому комітеті </w:t>
      </w:r>
      <w:proofErr w:type="spellStart"/>
      <w:r w:rsidR="004729A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729A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відповідно до плану роботи на 2024 року. </w:t>
      </w:r>
    </w:p>
    <w:p w:rsidR="004729A8" w:rsidRDefault="00033D3B" w:rsidP="004729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="004729A8">
        <w:rPr>
          <w:rFonts w:ascii="Times New Roman" w:hAnsi="Times New Roman"/>
          <w:sz w:val="28"/>
          <w:szCs w:val="28"/>
          <w:lang w:val="uk-UA"/>
        </w:rPr>
        <w:t xml:space="preserve">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4729A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729A8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 w:rsidR="004729A8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4729A8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729A8" w:rsidRDefault="004729A8" w:rsidP="004729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29A8" w:rsidRDefault="004729A8" w:rsidP="004729A8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729A8" w:rsidRDefault="004729A8" w:rsidP="004729A8">
      <w:pPr>
        <w:pStyle w:val="a3"/>
        <w:jc w:val="both"/>
        <w:rPr>
          <w:sz w:val="28"/>
          <w:szCs w:val="28"/>
          <w:lang w:val="uk-UA"/>
        </w:rPr>
      </w:pPr>
    </w:p>
    <w:p w:rsidR="004729A8" w:rsidRDefault="004729A8" w:rsidP="004729A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33D3B" w:rsidRDefault="00033D3B" w:rsidP="004729A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33D3B" w:rsidRDefault="00033D3B" w:rsidP="004729A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729A8" w:rsidRDefault="004729A8" w:rsidP="004729A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729A8" w:rsidRDefault="004729A8" w:rsidP="004729A8">
      <w:pPr>
        <w:pStyle w:val="a3"/>
        <w:jc w:val="center"/>
        <w:rPr>
          <w:b/>
          <w:sz w:val="28"/>
          <w:szCs w:val="28"/>
          <w:bdr w:val="none" w:sz="0" w:space="0" w:color="auto" w:frame="1"/>
          <w:lang w:val="uk-UA"/>
        </w:rPr>
      </w:pPr>
      <w:r>
        <w:rPr>
          <w:b/>
          <w:sz w:val="28"/>
          <w:szCs w:val="28"/>
          <w:bdr w:val="none" w:sz="0" w:space="0" w:color="auto" w:frame="1"/>
          <w:lang w:val="uk-UA"/>
        </w:rPr>
        <w:lastRenderedPageBreak/>
        <w:t>ЗВІТ</w:t>
      </w:r>
    </w:p>
    <w:p w:rsidR="004729A8" w:rsidRDefault="004729A8" w:rsidP="004729A8">
      <w:pPr>
        <w:pStyle w:val="a3"/>
        <w:jc w:val="center"/>
        <w:rPr>
          <w:b/>
          <w:sz w:val="28"/>
          <w:szCs w:val="28"/>
          <w:bdr w:val="none" w:sz="0" w:space="0" w:color="auto" w:frame="1"/>
          <w:lang w:val="uk-UA"/>
        </w:rPr>
      </w:pPr>
      <w:r>
        <w:rPr>
          <w:b/>
          <w:sz w:val="28"/>
          <w:szCs w:val="28"/>
          <w:bdr w:val="none" w:sz="0" w:space="0" w:color="auto" w:frame="1"/>
          <w:lang w:val="uk-UA"/>
        </w:rPr>
        <w:t xml:space="preserve">про роботу опікунської ради при виконавчому комітеті </w:t>
      </w:r>
      <w:proofErr w:type="spellStart"/>
      <w:r>
        <w:rPr>
          <w:b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>
        <w:rPr>
          <w:b/>
          <w:sz w:val="28"/>
          <w:szCs w:val="28"/>
          <w:bdr w:val="none" w:sz="0" w:space="0" w:color="auto" w:frame="1"/>
          <w:lang w:val="uk-UA"/>
        </w:rPr>
        <w:t xml:space="preserve"> сільської ради Запорізького району Запорізької області</w:t>
      </w:r>
    </w:p>
    <w:p w:rsidR="004729A8" w:rsidRDefault="004729A8" w:rsidP="004729A8">
      <w:pPr>
        <w:pStyle w:val="a3"/>
        <w:jc w:val="center"/>
        <w:rPr>
          <w:b/>
          <w:sz w:val="28"/>
          <w:szCs w:val="28"/>
          <w:bdr w:val="none" w:sz="0" w:space="0" w:color="auto" w:frame="1"/>
          <w:lang w:val="uk-UA"/>
        </w:rPr>
      </w:pPr>
      <w:r>
        <w:rPr>
          <w:b/>
          <w:sz w:val="28"/>
          <w:szCs w:val="28"/>
          <w:bdr w:val="none" w:sz="0" w:space="0" w:color="auto" w:frame="1"/>
          <w:lang w:val="uk-UA"/>
        </w:rPr>
        <w:t xml:space="preserve">за </w:t>
      </w:r>
      <w:r w:rsidR="00033D3B">
        <w:rPr>
          <w:b/>
          <w:sz w:val="28"/>
          <w:szCs w:val="28"/>
          <w:lang w:val="uk-UA"/>
        </w:rPr>
        <w:t>І півріччя 2024</w:t>
      </w:r>
      <w:r>
        <w:rPr>
          <w:b/>
          <w:sz w:val="28"/>
          <w:szCs w:val="28"/>
          <w:lang w:val="uk-UA"/>
        </w:rPr>
        <w:t xml:space="preserve"> року</w:t>
      </w:r>
    </w:p>
    <w:p w:rsidR="004729A8" w:rsidRDefault="004729A8" w:rsidP="004729A8">
      <w:pPr>
        <w:pStyle w:val="a3"/>
        <w:jc w:val="center"/>
        <w:rPr>
          <w:bCs/>
          <w:sz w:val="28"/>
          <w:szCs w:val="28"/>
          <w:bdr w:val="none" w:sz="0" w:space="0" w:color="auto" w:frame="1"/>
          <w:lang w:val="uk-UA"/>
        </w:rPr>
      </w:pPr>
    </w:p>
    <w:p w:rsidR="004729A8" w:rsidRDefault="004729A8" w:rsidP="004729A8">
      <w:pPr>
        <w:pStyle w:val="a3"/>
        <w:ind w:firstLine="709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Для вирішення у встановленому законодавством порядку питань опіки та піклування над повнолітніми недієздатними особами при виконавчому комітеті </w:t>
      </w:r>
      <w:proofErr w:type="spellStart"/>
      <w:r>
        <w:rPr>
          <w:bCs/>
          <w:sz w:val="28"/>
          <w:szCs w:val="28"/>
          <w:lang w:val="uk-UA"/>
        </w:rPr>
        <w:t>Широківської</w:t>
      </w:r>
      <w:proofErr w:type="spellEnd"/>
      <w:r>
        <w:rPr>
          <w:bCs/>
          <w:sz w:val="28"/>
          <w:szCs w:val="28"/>
          <w:lang w:val="uk-UA"/>
        </w:rPr>
        <w:t xml:space="preserve"> сільської ради Запорізького району Запорізької області створена опікунська рада</w:t>
      </w:r>
      <w:r>
        <w:rPr>
          <w:rStyle w:val="a4"/>
          <w:b w:val="0"/>
          <w:sz w:val="28"/>
          <w:szCs w:val="28"/>
          <w:lang w:val="uk-UA"/>
        </w:rPr>
        <w:t xml:space="preserve">. </w:t>
      </w:r>
      <w:r>
        <w:rPr>
          <w:bCs/>
          <w:sz w:val="28"/>
          <w:szCs w:val="28"/>
          <w:lang w:val="uk-UA"/>
        </w:rPr>
        <w:t>Рада є дорадчим органом, завданням якого є попередній розгляд питань опіки та піклування над повнолітніми недієздатними особами.</w:t>
      </w:r>
    </w:p>
    <w:p w:rsidR="004729A8" w:rsidRDefault="004729A8" w:rsidP="004729A8">
      <w:pPr>
        <w:pStyle w:val="a3"/>
        <w:ind w:firstLine="709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Радою попередньо розглядаються питання, що входять до повноважень органу опіки та піклування в частині соціального захисту осіб, цивільна дієздатність яких обмежена, недієздатних осіб та дієздатних фізичних осіб, які за станом здоров’я не можуть самостійно здійснювати свої права та виконувати обов’язки.</w:t>
      </w:r>
    </w:p>
    <w:p w:rsidR="004729A8" w:rsidRDefault="004729A8" w:rsidP="004729A8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На обліку ради опіки та піклування перебуває 178 осіб, які визнані у судовому порядку недієздатними. Із них жінок – 111, чоловіків 67. 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Веселівському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психоневрологічному інтернаті перебуває 174 особи.</w:t>
      </w:r>
    </w:p>
    <w:p w:rsidR="004729A8" w:rsidRDefault="004729A8" w:rsidP="004729A8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Опікунська рада має дорадчі функції. Основною організаційною формою діяльності Опікунської ради є її засідання, які проводяться у разі потреби. Основні питання які потрапили на розгляд та обговорення опікунської ради у ІІ півріччі 2023 року стали визнання доцільним призначення опікуна, становлення та здійснення законних дій щодо захисту прав та інтересів недієздатних підопічних, призначення помічника. У другій половині 2023 року визначено недієздатним (продовжено строк дії рішення) та призначено опікуна 4 особам.</w:t>
      </w:r>
    </w:p>
    <w:p w:rsidR="004729A8" w:rsidRDefault="004729A8" w:rsidP="004729A8">
      <w:pPr>
        <w:pStyle w:val="a3"/>
        <w:jc w:val="both"/>
        <w:rPr>
          <w:bCs/>
          <w:sz w:val="28"/>
          <w:szCs w:val="28"/>
          <w:bdr w:val="none" w:sz="0" w:space="0" w:color="auto" w:frame="1"/>
          <w:lang w:val="uk-UA"/>
        </w:rPr>
      </w:pPr>
    </w:p>
    <w:p w:rsidR="004729A8" w:rsidRDefault="004729A8" w:rsidP="004729A8">
      <w:pPr>
        <w:pStyle w:val="a3"/>
        <w:jc w:val="both"/>
        <w:rPr>
          <w:sz w:val="28"/>
          <w:szCs w:val="28"/>
          <w:lang w:val="uk-UA"/>
        </w:rPr>
      </w:pPr>
      <w:r>
        <w:rPr>
          <w:bCs/>
          <w:sz w:val="28"/>
          <w:szCs w:val="28"/>
          <w:bdr w:val="none" w:sz="0" w:space="0" w:color="auto" w:frame="1"/>
          <w:lang w:val="uk-UA"/>
        </w:rPr>
        <w:t>Голова Опікунської ради                                                   Жанна  ЛИТВИНЕНКО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ЗАТВЕРДЖЕНО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рішення виконавчого комітету 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Запорізького району Запорізької 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Запорізької області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від 07.12.2023 року № 330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ПЛАН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роботи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на 2024 року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8"/>
        <w:gridCol w:w="3859"/>
        <w:gridCol w:w="2339"/>
        <w:gridCol w:w="2349"/>
      </w:tblGrid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Заходи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Термін виконання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Виконавець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Заслуховування звітів опікунів за 2023 рік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Лютий-березень 2024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 спільно з відділом соціального захисту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Перевірка виконання опікунами своїх обов’язків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Травень-липень 2024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 спільно з відділом соціального захисту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Поновлення списку недієздатних осіб, які перебувають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Лютий 2024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 спільно з відділом соціального захисту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Надання дозволу на зняття з реєстрації місця проживання недієздатних осіб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Протягом року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Погодження заяв на виплати соціальної допомоги та пенсії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Прийняття рішень щодо надання до суду подання про призначення опікуна 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 потреби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7 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Співпраця з КУ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Веселвський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ПНІ» ЗОР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рада, начальник відділу соціального захисту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Вирішення інших питань стосовно опіки та піклування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Опікунська рада, начальник відділу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соціального захисту</w:t>
            </w:r>
          </w:p>
        </w:tc>
      </w:tr>
      <w:tr w:rsidR="004729A8" w:rsidTr="004729A8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9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Звіт опікунської ради за 1 та 2 півріччя 2024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Червень, грудень 2024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9A8" w:rsidRDefault="004729A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</w:tbl>
    <w:p w:rsidR="004729A8" w:rsidRDefault="004729A8" w:rsidP="004729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729A8" w:rsidRDefault="004729A8" w:rsidP="004729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729A8" w:rsidRDefault="004729A8" w:rsidP="004729A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729A8" w:rsidRDefault="002D4DF7" w:rsidP="004729A8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074110" w:rsidRDefault="00074110"/>
    <w:sectPr w:rsidR="00074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A2"/>
    <w:rsid w:val="00033D3B"/>
    <w:rsid w:val="00074110"/>
    <w:rsid w:val="001657A4"/>
    <w:rsid w:val="002D4DF7"/>
    <w:rsid w:val="004729A8"/>
    <w:rsid w:val="00705FD9"/>
    <w:rsid w:val="00E612A2"/>
    <w:rsid w:val="00EE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3EB53-6B53-499A-8E57-9E5DA2BC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29A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4729A8"/>
    <w:rPr>
      <w:rFonts w:ascii="Times New Roman" w:eastAsia="Times New Roman" w:hAnsi="Times New Roman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4729A8"/>
    <w:pPr>
      <w:autoSpaceDN w:val="0"/>
      <w:spacing w:after="0" w:line="240" w:lineRule="auto"/>
    </w:pPr>
    <w:rPr>
      <w:rFonts w:ascii="Times New Roman" w:eastAsia="Times New Roman" w:hAnsi="Times New Roman" w:cs="Calibri"/>
    </w:rPr>
  </w:style>
  <w:style w:type="character" w:styleId="a4">
    <w:name w:val="Strong"/>
    <w:basedOn w:val="a0"/>
    <w:uiPriority w:val="22"/>
    <w:qFormat/>
    <w:rsid w:val="004729A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33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33D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4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2024-06-12T12:44:00Z</cp:lastPrinted>
  <dcterms:created xsi:type="dcterms:W3CDTF">2024-06-12T07:22:00Z</dcterms:created>
  <dcterms:modified xsi:type="dcterms:W3CDTF">2025-01-20T07:00:00Z</dcterms:modified>
</cp:coreProperties>
</file>