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38F8" w:rsidRDefault="00A238F8" w:rsidP="00A238F8">
      <w:pPr>
        <w:pStyle w:val="a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4816394" r:id="rId5"/>
        </w:object>
      </w:r>
    </w:p>
    <w:p w:rsidR="00A238F8" w:rsidRDefault="00A238F8" w:rsidP="00A238F8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ШИРОКІВСЬКА СІЛЬСЬКА РАДА</w:t>
      </w:r>
    </w:p>
    <w:p w:rsidR="00A238F8" w:rsidRDefault="00A238F8" w:rsidP="00A238F8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ЗАПОРІЗЬКОГО РАЙОНУ ЗАПОРІЗЬКОЇ ОБЛАСТІ</w:t>
      </w:r>
    </w:p>
    <w:p w:rsidR="00A238F8" w:rsidRDefault="00A238F8" w:rsidP="00A238F8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ВИКОНАВЧИЙ КОМІТЕТ</w:t>
      </w:r>
    </w:p>
    <w:p w:rsidR="00A238F8" w:rsidRDefault="00A238F8" w:rsidP="00A238F8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РІШЕННЯ</w:t>
      </w:r>
    </w:p>
    <w:p w:rsidR="00A238F8" w:rsidRDefault="00A238F8" w:rsidP="00A238F8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238F8" w:rsidRPr="00A238F8" w:rsidRDefault="00A238F8" w:rsidP="00A238F8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12</w:t>
      </w:r>
      <w:r>
        <w:rPr>
          <w:rFonts w:ascii="Times New Roman" w:hAnsi="Times New Roman" w:cs="Times New Roman"/>
          <w:sz w:val="28"/>
          <w:szCs w:val="28"/>
        </w:rPr>
        <w:t>.03.202</w:t>
      </w:r>
      <w:r>
        <w:rPr>
          <w:rFonts w:ascii="Times New Roman" w:hAnsi="Times New Roman" w:cs="Times New Roman"/>
          <w:sz w:val="28"/>
          <w:szCs w:val="28"/>
          <w:lang w:val="uk-UA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року                           м.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Запоріжжя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№ </w:t>
      </w:r>
      <w:r>
        <w:rPr>
          <w:rFonts w:ascii="Times New Roman" w:hAnsi="Times New Roman" w:cs="Times New Roman"/>
          <w:sz w:val="28"/>
          <w:szCs w:val="28"/>
          <w:lang w:val="uk-UA"/>
        </w:rPr>
        <w:t>71</w:t>
      </w:r>
    </w:p>
    <w:p w:rsidR="00A238F8" w:rsidRDefault="00A238F8" w:rsidP="00A238F8">
      <w:pPr>
        <w:spacing w:after="0" w:line="240" w:lineRule="auto"/>
        <w:ind w:left="-142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:rsidR="00A238F8" w:rsidRDefault="00A238F8" w:rsidP="00A238F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/>
          <w:sz w:val="28"/>
          <w:szCs w:val="28"/>
          <w:lang w:val="uk-UA"/>
        </w:rPr>
        <w:t>Про виконання делегованих повноважень органів виконавчої влади у сфері освіти ( згідно статті 32 Закону України «Про місцеве самоврядування в Україні»)</w:t>
      </w:r>
    </w:p>
    <w:bookmarkEnd w:id="0"/>
    <w:p w:rsidR="00A238F8" w:rsidRDefault="00A238F8" w:rsidP="00A238F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238F8" w:rsidRDefault="00A238F8" w:rsidP="00A238F8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Керуючись статтею 32  Закону України «Про місцеве самоврядування в Україні», заслухавши  інформацію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начальника відділу освіти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Іваніченка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 про виконання делегованих повноважень органів виконавчої влади у сфері освіти, </w:t>
      </w:r>
    </w:p>
    <w:p w:rsidR="00A238F8" w:rsidRDefault="00A238F8" w:rsidP="00A238F8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A238F8" w:rsidRDefault="00A238F8" w:rsidP="00A238F8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 :</w:t>
      </w:r>
    </w:p>
    <w:p w:rsidR="00A238F8" w:rsidRDefault="00A238F8" w:rsidP="00A238F8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1.Інформацію начальника відділу освіти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Іваніченка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 про виконання делегованих повноважень органів виконавчої влади у сфері освіти взяти до уваги.</w:t>
      </w:r>
    </w:p>
    <w:p w:rsidR="00A238F8" w:rsidRDefault="00A238F8" w:rsidP="00A238F8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2.Доручити начальнику відділу освіти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A238F8" w:rsidRDefault="00A238F8" w:rsidP="00A238F8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Іваніченку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 тримати на постійному контролі питання виконання делегованих повноважень у сфері освіти та звітувати про відповідні результати перед виконавчим комітетом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щорічно. </w:t>
      </w:r>
    </w:p>
    <w:p w:rsidR="00A238F8" w:rsidRDefault="00A238F8" w:rsidP="00A238F8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Рекомендувати  начальнику відділу освіти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Іваніченку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 тримати під постійним контролем:</w:t>
      </w:r>
    </w:p>
    <w:p w:rsidR="00A238F8" w:rsidRDefault="00A238F8" w:rsidP="00A238F8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- стан надання освітніх послуг в закладах освіти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 в період воєнного стану;</w:t>
      </w:r>
    </w:p>
    <w:p w:rsidR="00A238F8" w:rsidRDefault="00A238F8" w:rsidP="00A238F8">
      <w:pPr>
        <w:pStyle w:val="1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- аналіз існуючої мережі та контингенту учнів закладів освіти;</w:t>
      </w:r>
    </w:p>
    <w:p w:rsidR="00A238F8" w:rsidRDefault="00A238F8" w:rsidP="00A238F8">
      <w:pPr>
        <w:pStyle w:val="1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- виконання вимог статутних документів закладами освіти.</w:t>
      </w:r>
    </w:p>
    <w:p w:rsidR="00A238F8" w:rsidRDefault="00A238F8" w:rsidP="00A238F8">
      <w:pPr>
        <w:pStyle w:val="1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Контроль за виконанням цього рішення   покласти на  заступника сільського голови з питань діяльності виконавчих органів  </w:t>
      </w:r>
      <w:proofErr w:type="spellStart"/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сільської ради  </w:t>
      </w:r>
      <w:proofErr w:type="spellStart"/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Ставицькій</w:t>
      </w:r>
      <w:proofErr w:type="spellEnd"/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О.</w:t>
      </w:r>
    </w:p>
    <w:p w:rsidR="00A238F8" w:rsidRDefault="00A238F8" w:rsidP="00A238F8">
      <w:pPr>
        <w:pStyle w:val="1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</w:pPr>
    </w:p>
    <w:p w:rsidR="00A238F8" w:rsidRDefault="00A238F8" w:rsidP="00A238F8">
      <w:pPr>
        <w:pStyle w:val="1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A238F8" w:rsidRDefault="00A238F8" w:rsidP="00A238F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sectPr w:rsidR="00A238F8">
          <w:pgSz w:w="11906" w:h="16838"/>
          <w:pgMar w:top="1134" w:right="850" w:bottom="1134" w:left="1701" w:header="708" w:footer="708" w:gutter="0"/>
          <w:cols w:space="720"/>
        </w:sectPr>
      </w:pPr>
    </w:p>
    <w:p w:rsidR="00A238F8" w:rsidRDefault="00A238F8" w:rsidP="00A238F8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  <w:sectPr w:rsidR="00A238F8">
          <w:pgSz w:w="11906" w:h="16838"/>
          <w:pgMar w:top="1134" w:right="850" w:bottom="1134" w:left="1701" w:header="708" w:footer="708" w:gutter="0"/>
          <w:cols w:space="720"/>
        </w:sectPr>
      </w:pPr>
    </w:p>
    <w:p w:rsidR="00A238F8" w:rsidRDefault="00A238F8" w:rsidP="00A238F8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A238F8" w:rsidRDefault="00A238F8" w:rsidP="00A238F8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A238F8" w:rsidRDefault="00A238F8" w:rsidP="00A238F8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A238F8" w:rsidRDefault="00A238F8" w:rsidP="00A238F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Інформація  </w:t>
      </w:r>
    </w:p>
    <w:p w:rsidR="00A238F8" w:rsidRDefault="00A238F8" w:rsidP="00A238F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виконання делегованих повноважень органів виконавчої влади </w:t>
      </w:r>
    </w:p>
    <w:p w:rsidR="00A238F8" w:rsidRDefault="00A238F8" w:rsidP="00A238F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у сфері освіти ( згідно статті 32 Закону України </w:t>
      </w:r>
    </w:p>
    <w:p w:rsidR="00A238F8" w:rsidRDefault="00A238F8" w:rsidP="00A238F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«Про місцеве самоврядування в Україні»)</w:t>
      </w:r>
    </w:p>
    <w:p w:rsidR="00A238F8" w:rsidRDefault="00A238F8" w:rsidP="00A238F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238F8" w:rsidRDefault="00A238F8" w:rsidP="00A238F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На виконання статті 32 Закону України «Про місцеве самоврядування в Україні» відділ освіти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 забезпечує виконання таких делегованих повноважень.</w:t>
      </w:r>
    </w:p>
    <w:p w:rsidR="00A238F8" w:rsidRDefault="00A238F8" w:rsidP="00A238F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 усіх закладах освіти у 2025/2026 навчальному році у межах наданих повноважень відбувається забезпечення доступності та безоплатності освіти. </w:t>
      </w:r>
    </w:p>
    <w:p w:rsidR="00A238F8" w:rsidRDefault="00A238F8" w:rsidP="00A238F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Громадянам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України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(здобувачам освіти в громаді) надається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право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отримання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освіти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державною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мовою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.</w:t>
      </w:r>
      <w:r>
        <w:rPr>
          <w:rFonts w:ascii="Times New Roman" w:hAnsi="Times New Roman"/>
          <w:sz w:val="28"/>
          <w:szCs w:val="28"/>
          <w:lang w:val="uk-UA"/>
        </w:rPr>
        <w:t xml:space="preserve"> Згідно з нормами статті 20 Закону України "Про засади державної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мовної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політики" вивчення </w:t>
      </w:r>
      <w:proofErr w:type="spellStart"/>
      <w:r>
        <w:rPr>
          <w:rFonts w:ascii="Times New Roman" w:hAnsi="Times New Roman"/>
          <w:sz w:val="28"/>
          <w:szCs w:val="28"/>
        </w:rPr>
        <w:t>регіональн</w:t>
      </w:r>
      <w:r>
        <w:rPr>
          <w:rFonts w:ascii="Times New Roman" w:hAnsi="Times New Roman"/>
          <w:sz w:val="28"/>
          <w:szCs w:val="28"/>
          <w:lang w:val="uk-UA"/>
        </w:rPr>
        <w:t>ої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мов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або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мов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меншин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може бути організовано в закладах освіти за наявності заяв. </w:t>
      </w:r>
    </w:p>
    <w:p w:rsidR="00A238F8" w:rsidRDefault="00A238F8" w:rsidP="00A238F8">
      <w:pPr>
        <w:shd w:val="clear" w:color="auto" w:fill="FFFFFF"/>
        <w:spacing w:after="0" w:line="240" w:lineRule="auto"/>
        <w:ind w:firstLine="567"/>
        <w:jc w:val="both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За даними обліку дітей на території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сільської ради Запорізького району Запорізької області дітей 2196, шкільного віку обліковується 1764 дітей.</w:t>
      </w:r>
    </w:p>
    <w:p w:rsidR="00A238F8" w:rsidRDefault="00A238F8" w:rsidP="00A238F8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Аналіз демографічної ситуації в громаді за останні роки свідчить про низький рівень народжуваності.</w:t>
      </w:r>
      <w:r>
        <w:rPr>
          <w:rFonts w:ascii="Times New Roman" w:eastAsia="Times New Roman" w:hAnsi="Times New Roman" w:cs="Tahoma"/>
          <w:color w:val="000000"/>
          <w:sz w:val="28"/>
          <w:szCs w:val="24"/>
          <w:shd w:val="clear" w:color="auto" w:fill="FFFFFF"/>
          <w:lang w:val="uk-UA" w:eastAsia="uk-UA"/>
        </w:rPr>
        <w:t xml:space="preserve"> Дітей віком 0-6 років в громаді обліковується 432 дитини. </w:t>
      </w:r>
    </w:p>
    <w:p w:rsidR="00A238F8" w:rsidRDefault="00A238F8" w:rsidP="00A238F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У поточному навчальному році у закладах освіти громади обліковується 92 вихованця ( втому числі 21 осіб ВПО) в дошкільних підрозділах та 1017 здобувачів освіти у закладах загальної середньої освіти ( втому числі 153 осіб ВПО). Всі учні закладів освіти забезпечені безоплатними підручниками та користуються створеними умовами для освіти та самоосвіти.</w:t>
      </w:r>
    </w:p>
    <w:p w:rsidR="00A238F8" w:rsidRDefault="00A238F8" w:rsidP="00A238F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 xml:space="preserve">Освітня мережа 2025/2026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н.р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.: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383"/>
        <w:gridCol w:w="994"/>
        <w:gridCol w:w="992"/>
        <w:gridCol w:w="1976"/>
      </w:tblGrid>
      <w:tr w:rsidR="00A238F8" w:rsidTr="00A238F8">
        <w:trPr>
          <w:trHeight w:val="177"/>
        </w:trPr>
        <w:tc>
          <w:tcPr>
            <w:tcW w:w="288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Назва закладу</w:t>
            </w:r>
          </w:p>
        </w:tc>
        <w:tc>
          <w:tcPr>
            <w:tcW w:w="106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всього</w:t>
            </w:r>
          </w:p>
        </w:tc>
        <w:tc>
          <w:tcPr>
            <w:tcW w:w="1058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Середня наповнюваність учнів</w:t>
            </w:r>
          </w:p>
        </w:tc>
      </w:tr>
      <w:tr w:rsidR="00A238F8" w:rsidTr="00A238F8">
        <w:trPr>
          <w:trHeight w:val="17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8F8" w:rsidRDefault="00A238F8">
            <w:pPr>
              <w:spacing w:after="0" w:line="256" w:lineRule="auto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класів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учнів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8F8" w:rsidRDefault="00A238F8">
            <w:pPr>
              <w:spacing w:after="0" w:line="256" w:lineRule="auto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</w:p>
        </w:tc>
      </w:tr>
      <w:tr w:rsidR="00A238F8" w:rsidTr="00A238F8">
        <w:trPr>
          <w:trHeight w:val="380"/>
        </w:trPr>
        <w:tc>
          <w:tcPr>
            <w:tcW w:w="28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8F8" w:rsidRDefault="00A238F8">
            <w:pPr>
              <w:pStyle w:val="a3"/>
              <w:spacing w:line="25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Володимирівський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 xml:space="preserve"> ліцей «Успіх»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 xml:space="preserve"> сільської ради 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11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138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13</w:t>
            </w:r>
          </w:p>
        </w:tc>
      </w:tr>
      <w:tr w:rsidR="00A238F8" w:rsidTr="00A238F8">
        <w:trPr>
          <w:trHeight w:val="254"/>
        </w:trPr>
        <w:tc>
          <w:tcPr>
            <w:tcW w:w="28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8F8" w:rsidRDefault="00A238F8">
            <w:pPr>
              <w:pStyle w:val="a3"/>
              <w:spacing w:line="25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Петропільський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 xml:space="preserve"> ліцей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 xml:space="preserve"> сільської ради 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13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331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27</w:t>
            </w:r>
          </w:p>
        </w:tc>
      </w:tr>
      <w:tr w:rsidR="00A238F8" w:rsidTr="00A238F8">
        <w:trPr>
          <w:trHeight w:val="254"/>
        </w:trPr>
        <w:tc>
          <w:tcPr>
            <w:tcW w:w="28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8F8" w:rsidRDefault="00A238F8">
            <w:pPr>
              <w:pStyle w:val="a3"/>
              <w:spacing w:line="25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Лукашівська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 xml:space="preserve"> гімназія «Мрія»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 xml:space="preserve"> сільської ради 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9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109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12</w:t>
            </w:r>
          </w:p>
        </w:tc>
      </w:tr>
      <w:tr w:rsidR="00A238F8" w:rsidTr="00A238F8">
        <w:trPr>
          <w:trHeight w:val="254"/>
        </w:trPr>
        <w:tc>
          <w:tcPr>
            <w:tcW w:w="28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8F8" w:rsidRDefault="00A238F8">
            <w:pPr>
              <w:pStyle w:val="a3"/>
              <w:spacing w:line="25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Широківська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 xml:space="preserve"> гімназія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 xml:space="preserve"> сільської ради 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9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120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13</w:t>
            </w:r>
          </w:p>
        </w:tc>
      </w:tr>
      <w:tr w:rsidR="00A238F8" w:rsidTr="00A238F8">
        <w:trPr>
          <w:trHeight w:val="380"/>
        </w:trPr>
        <w:tc>
          <w:tcPr>
            <w:tcW w:w="28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8F8" w:rsidRDefault="00A238F8">
            <w:pPr>
              <w:pStyle w:val="a3"/>
              <w:spacing w:line="25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Відраднівська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 xml:space="preserve"> філія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Петропільського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 xml:space="preserve"> ліцею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 xml:space="preserve"> сільської ради 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9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144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16</w:t>
            </w:r>
          </w:p>
        </w:tc>
      </w:tr>
      <w:tr w:rsidR="00A238F8" w:rsidTr="00A238F8">
        <w:trPr>
          <w:trHeight w:val="380"/>
        </w:trPr>
        <w:tc>
          <w:tcPr>
            <w:tcW w:w="28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238F8" w:rsidRDefault="00A238F8">
            <w:pPr>
              <w:pStyle w:val="a3"/>
              <w:spacing w:line="25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 xml:space="preserve">Новопетрівська філія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Петропільського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 xml:space="preserve"> ліцею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 xml:space="preserve"> сільської ради 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9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135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14</w:t>
            </w:r>
          </w:p>
        </w:tc>
      </w:tr>
      <w:tr w:rsidR="00A238F8" w:rsidTr="00A238F8">
        <w:trPr>
          <w:trHeight w:val="380"/>
        </w:trPr>
        <w:tc>
          <w:tcPr>
            <w:tcW w:w="28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238F8" w:rsidRDefault="00A238F8">
            <w:pPr>
              <w:pStyle w:val="a3"/>
              <w:spacing w:line="25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Миколай-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Пільська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 xml:space="preserve"> філія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Петропільського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 xml:space="preserve"> ліцею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 xml:space="preserve"> сільської ради 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4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40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11</w:t>
            </w:r>
          </w:p>
        </w:tc>
      </w:tr>
      <w:tr w:rsidR="00A238F8" w:rsidTr="00A238F8">
        <w:trPr>
          <w:trHeight w:val="114"/>
        </w:trPr>
        <w:tc>
          <w:tcPr>
            <w:tcW w:w="28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lastRenderedPageBreak/>
              <w:t>ВСЬОГО: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63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1017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16</w:t>
            </w:r>
          </w:p>
        </w:tc>
      </w:tr>
    </w:tbl>
    <w:p w:rsidR="00A238F8" w:rsidRDefault="00A238F8" w:rsidP="00A238F8">
      <w:pPr>
        <w:shd w:val="clear" w:color="auto" w:fill="FFFFFF"/>
        <w:spacing w:after="0" w:line="240" w:lineRule="auto"/>
        <w:ind w:firstLine="567"/>
        <w:jc w:val="both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При цьому 87 учнів громади продовжують перебувати за кордоном. </w:t>
      </w:r>
    </w:p>
    <w:p w:rsidR="00A238F8" w:rsidRDefault="00A238F8" w:rsidP="00A238F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 2025 році за умовами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співфінансування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придбано 4 шкільних автобуси. Для 328 учня організовано підвезення до закладів освіти 8 шкільними автобусами. </w:t>
      </w:r>
    </w:p>
    <w:p w:rsidR="00A238F8" w:rsidRDefault="00A238F8" w:rsidP="00A238F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 вересня 2025 року в закладах освіти функціонують класи з інклюзивною формою освіти:</w:t>
      </w:r>
    </w:p>
    <w:tbl>
      <w:tblPr>
        <w:tblW w:w="9331" w:type="dxa"/>
        <w:jc w:val="center"/>
        <w:tblLook w:val="04A0" w:firstRow="1" w:lastRow="0" w:firstColumn="1" w:lastColumn="0" w:noHBand="0" w:noVBand="1"/>
      </w:tblPr>
      <w:tblGrid>
        <w:gridCol w:w="5665"/>
        <w:gridCol w:w="1843"/>
        <w:gridCol w:w="1823"/>
      </w:tblGrid>
      <w:tr w:rsidR="00A238F8" w:rsidTr="00A238F8">
        <w:trPr>
          <w:trHeight w:val="274"/>
          <w:jc w:val="center"/>
        </w:trPr>
        <w:tc>
          <w:tcPr>
            <w:tcW w:w="56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ind w:left="-675"/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Назва закладу</w:t>
            </w:r>
          </w:p>
        </w:tc>
        <w:tc>
          <w:tcPr>
            <w:tcW w:w="36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ВСЬОГО</w:t>
            </w:r>
          </w:p>
        </w:tc>
      </w:tr>
      <w:tr w:rsidR="00A238F8" w:rsidTr="00A238F8">
        <w:trPr>
          <w:cantSplit/>
          <w:trHeight w:val="372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8F8" w:rsidRDefault="00A238F8">
            <w:pPr>
              <w:spacing w:after="0" w:line="256" w:lineRule="auto"/>
              <w:rPr>
                <w:rFonts w:ascii="Times New Roman" w:hAnsi="Times New Roman" w:cs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 w:eastAsia="en-US"/>
              </w:rPr>
              <w:t>класів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 w:eastAsia="en-US"/>
              </w:rPr>
              <w:t>учнів</w:t>
            </w:r>
          </w:p>
        </w:tc>
      </w:tr>
      <w:tr w:rsidR="00A238F8" w:rsidTr="00A238F8">
        <w:trPr>
          <w:trHeight w:val="400"/>
          <w:jc w:val="center"/>
        </w:trPr>
        <w:tc>
          <w:tcPr>
            <w:tcW w:w="5665" w:type="dxa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Володимирівський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 xml:space="preserve"> ліцей «Успіх»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 w:eastAsia="en-US"/>
              </w:rPr>
              <w:t>5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 w:eastAsia="en-US"/>
              </w:rPr>
              <w:t>6</w:t>
            </w:r>
          </w:p>
        </w:tc>
      </w:tr>
      <w:tr w:rsidR="00A238F8" w:rsidTr="00A238F8">
        <w:trPr>
          <w:trHeight w:val="270"/>
          <w:jc w:val="center"/>
        </w:trPr>
        <w:tc>
          <w:tcPr>
            <w:tcW w:w="5665" w:type="dxa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Лукашівська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 xml:space="preserve"> гімназія «Мрія»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 w:eastAsia="en-US"/>
              </w:rPr>
              <w:t>8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 w:eastAsia="en-US"/>
              </w:rPr>
              <w:t>18</w:t>
            </w:r>
          </w:p>
        </w:tc>
      </w:tr>
      <w:tr w:rsidR="00A238F8" w:rsidTr="00A238F8">
        <w:trPr>
          <w:trHeight w:val="310"/>
          <w:jc w:val="center"/>
        </w:trPr>
        <w:tc>
          <w:tcPr>
            <w:tcW w:w="5665" w:type="dxa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Петропільський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 xml:space="preserve"> ліцей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 w:eastAsia="en-US"/>
              </w:rPr>
              <w:t>10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 w:eastAsia="en-US"/>
              </w:rPr>
              <w:t>24</w:t>
            </w:r>
          </w:p>
        </w:tc>
      </w:tr>
      <w:tr w:rsidR="00A238F8" w:rsidTr="00A238F8">
        <w:trPr>
          <w:trHeight w:val="246"/>
          <w:jc w:val="center"/>
        </w:trPr>
        <w:tc>
          <w:tcPr>
            <w:tcW w:w="5665" w:type="dxa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Широківська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 xml:space="preserve"> гімназія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 w:eastAsia="en-US"/>
              </w:rPr>
              <w:t>8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 w:eastAsia="en-US"/>
              </w:rPr>
              <w:t>10</w:t>
            </w:r>
          </w:p>
        </w:tc>
      </w:tr>
      <w:tr w:rsidR="00A238F8" w:rsidTr="00A238F8">
        <w:trPr>
          <w:trHeight w:val="299"/>
          <w:jc w:val="center"/>
        </w:trPr>
        <w:tc>
          <w:tcPr>
            <w:tcW w:w="5665" w:type="dxa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Відраднівська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 xml:space="preserve"> філія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Петропільського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 xml:space="preserve"> ліцею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 w:eastAsia="en-US"/>
              </w:rPr>
              <w:t>8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 w:eastAsia="en-US"/>
              </w:rPr>
              <w:t>11</w:t>
            </w:r>
          </w:p>
        </w:tc>
      </w:tr>
      <w:tr w:rsidR="00A238F8" w:rsidTr="00A238F8">
        <w:trPr>
          <w:trHeight w:val="275"/>
          <w:jc w:val="center"/>
        </w:trPr>
        <w:tc>
          <w:tcPr>
            <w:tcW w:w="5665" w:type="dxa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Миколай-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Пільська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 xml:space="preserve"> філія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Петропільського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 xml:space="preserve"> ліцею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 w:eastAsia="en-US"/>
              </w:rPr>
              <w:t>3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 w:eastAsia="en-US"/>
              </w:rPr>
              <w:t>4</w:t>
            </w:r>
          </w:p>
        </w:tc>
      </w:tr>
      <w:tr w:rsidR="00A238F8" w:rsidTr="00A238F8">
        <w:trPr>
          <w:trHeight w:val="252"/>
          <w:jc w:val="center"/>
        </w:trPr>
        <w:tc>
          <w:tcPr>
            <w:tcW w:w="5665" w:type="dxa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 xml:space="preserve">Новопетрівська філія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Петропільського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 xml:space="preserve"> ліцею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 w:eastAsia="en-US"/>
              </w:rPr>
              <w:t>8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 w:eastAsia="en-US"/>
              </w:rPr>
              <w:t>9</w:t>
            </w:r>
          </w:p>
        </w:tc>
      </w:tr>
      <w:tr w:rsidR="00A238F8" w:rsidTr="00A238F8">
        <w:trPr>
          <w:trHeight w:val="288"/>
          <w:jc w:val="center"/>
        </w:trPr>
        <w:tc>
          <w:tcPr>
            <w:tcW w:w="5665" w:type="dxa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 w:eastAsia="en-US"/>
              </w:rPr>
              <w:t>ВСЬОГО</w:t>
            </w:r>
            <w:r>
              <w:rPr>
                <w:rFonts w:ascii="Times New Roman" w:hAnsi="Times New Roman" w:cs="Times New Roman"/>
                <w:sz w:val="28"/>
                <w:szCs w:val="28"/>
                <w:lang w:val="uk-UA" w:eastAsia="en-US"/>
              </w:rPr>
              <w:t>: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 w:eastAsia="en-US"/>
              </w:rPr>
              <w:t>50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238F8" w:rsidRDefault="00A238F8">
            <w:pPr>
              <w:pStyle w:val="a3"/>
              <w:spacing w:line="25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 w:eastAsia="en-US"/>
              </w:rPr>
              <w:t>82</w:t>
            </w:r>
          </w:p>
        </w:tc>
      </w:tr>
    </w:tbl>
    <w:p w:rsidR="00A238F8" w:rsidRDefault="00A238F8" w:rsidP="00A238F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238F8" w:rsidRDefault="00A238F8" w:rsidP="00A238F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Продовжується дія договору про співробітництво з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Біленьківською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сільською радою Запорізького району Запорізької області в напрямку надання послуг КУ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Інклюзивно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-ресурсний центр»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Біленьківської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області. </w:t>
      </w:r>
    </w:p>
    <w:p w:rsidR="00A238F8" w:rsidRDefault="00A238F8" w:rsidP="00A238F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 2025/2026 навчальному році 461 учень 1-11 класів закладів освіти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області, в яких освітній процес організовано в очному/змішаному форматі, отримують безкоштовне одноразове гаряче харчування за рахунок коштів місцевого бюджету та інших джерел.</w:t>
      </w:r>
    </w:p>
    <w:p w:rsidR="00A238F8" w:rsidRDefault="00A238F8" w:rsidP="00A238F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Через продовження дії воєнного стану оздоровлення та відпочинок здобувачів освіти влітку 2025 року на території громади не організовувалось. Проте в рамках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проєкту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«Пліч- о-пліч: згуртовані громади» 30 дітей їздили на відпочинок в Камінець-Подільський.</w:t>
      </w:r>
    </w:p>
    <w:p w:rsidR="00A238F8" w:rsidRDefault="00A238F8" w:rsidP="00A238F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Петропільському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ліцеї та Новопетрівській філії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Петропільського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ліцею освітній процес організовано в очному/змішаному форматі – в наявності найпростіші укриття. Крім того на території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Петропільського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ліцею побудовано протирадіаційне укриття, а в приміщеннях будівлі ліцею встановлена система автоматичної пожежної сигналізації.   Всі інші заклади освіти працюють з використанням можливих засобів і технологій дистанційної освіти.</w:t>
      </w:r>
    </w:p>
    <w:p w:rsidR="00A238F8" w:rsidRDefault="00A238F8" w:rsidP="00A238F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238F8" w:rsidRDefault="00A238F8" w:rsidP="00A238F8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Начальник відділу освіти </w:t>
      </w:r>
    </w:p>
    <w:p w:rsidR="00A238F8" w:rsidRDefault="00A238F8" w:rsidP="00A238F8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                                            Денис ІВАНІЧЕНКО</w:t>
      </w:r>
    </w:p>
    <w:p w:rsidR="00A238F8" w:rsidRDefault="00A238F8" w:rsidP="00A238F8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</w:t>
      </w:r>
    </w:p>
    <w:p w:rsidR="00A238F8" w:rsidRDefault="00A238F8" w:rsidP="00A238F8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A238F8" w:rsidRDefault="00A238F8" w:rsidP="00A238F8">
      <w:pPr>
        <w:rPr>
          <w:lang w:val="uk-UA"/>
        </w:rPr>
      </w:pPr>
    </w:p>
    <w:p w:rsidR="00A238F8" w:rsidRDefault="00A238F8" w:rsidP="00A238F8">
      <w:pPr>
        <w:rPr>
          <w:lang w:val="uk-UA"/>
        </w:rPr>
      </w:pPr>
    </w:p>
    <w:p w:rsidR="00DB54A1" w:rsidRPr="00A238F8" w:rsidRDefault="00DB54A1">
      <w:pPr>
        <w:rPr>
          <w:lang w:val="uk-UA"/>
        </w:rPr>
      </w:pPr>
    </w:p>
    <w:sectPr w:rsidR="00DB54A1" w:rsidRPr="00A238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D2B"/>
    <w:rsid w:val="00770D2B"/>
    <w:rsid w:val="00A238F8"/>
    <w:rsid w:val="00DB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462679-9AF4-4AD4-B9EF-DBB3EBE88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38F8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238F8"/>
    <w:pPr>
      <w:spacing w:after="0" w:line="240" w:lineRule="auto"/>
    </w:pPr>
    <w:rPr>
      <w:rFonts w:eastAsiaTheme="minorEastAsia"/>
      <w:lang w:eastAsia="ru-RU"/>
    </w:rPr>
  </w:style>
  <w:style w:type="paragraph" w:customStyle="1" w:styleId="1">
    <w:name w:val="Без интервала1"/>
    <w:uiPriority w:val="1"/>
    <w:semiHidden/>
    <w:qFormat/>
    <w:rsid w:val="00A238F8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A238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238F8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63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867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cp:lastPrinted>2026-03-12T08:27:00Z</cp:lastPrinted>
  <dcterms:created xsi:type="dcterms:W3CDTF">2026-03-12T08:26:00Z</dcterms:created>
  <dcterms:modified xsi:type="dcterms:W3CDTF">2026-03-12T08:27:00Z</dcterms:modified>
</cp:coreProperties>
</file>