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9BD10" w14:textId="2ED19709" w:rsidR="0023785B" w:rsidRDefault="00000000">
      <w:pPr>
        <w:spacing w:before="480" w:after="120"/>
        <w:jc w:val="center"/>
      </w:pPr>
      <w:r>
        <w:rPr>
          <w:b/>
          <w:bCs/>
          <w:color w:val="1B4F8C"/>
          <w:sz w:val="56"/>
          <w:szCs w:val="56"/>
        </w:rPr>
        <w:t>CloudSourceHRM</w:t>
      </w:r>
    </w:p>
    <w:p w14:paraId="1526FE62" w14:textId="77777777" w:rsidR="0023785B" w:rsidRDefault="00000000">
      <w:pPr>
        <w:spacing w:after="80"/>
        <w:jc w:val="center"/>
      </w:pPr>
      <w:r>
        <w:rPr>
          <w:i/>
          <w:iCs/>
          <w:color w:val="555555"/>
          <w:sz w:val="32"/>
          <w:szCs w:val="32"/>
        </w:rPr>
        <w:t>Application Overview &amp; User Guide</w:t>
      </w:r>
    </w:p>
    <w:p w14:paraId="13F9BAD7" w14:textId="77777777" w:rsidR="0023785B" w:rsidRDefault="00000000">
      <w:pPr>
        <w:spacing w:after="480"/>
        <w:jc w:val="center"/>
      </w:pPr>
      <w:r>
        <w:rPr>
          <w:color w:val="555555"/>
        </w:rPr>
        <w:t>Understanding How It Works and the Value It Delivers</w:t>
      </w:r>
    </w:p>
    <w:p w14:paraId="6E817749" w14:textId="77777777" w:rsidR="0023785B" w:rsidRDefault="0023785B">
      <w:pPr>
        <w:pBdr>
          <w:bottom w:val="single" w:sz="4" w:space="2" w:color="CCCCCC"/>
        </w:pBdr>
        <w:spacing w:before="160" w:after="160"/>
      </w:pPr>
    </w:p>
    <w:p w14:paraId="77CA19A9" w14:textId="77777777" w:rsidR="0023785B" w:rsidRDefault="00000000">
      <w:pPr>
        <w:pStyle w:val="Heading1"/>
        <w:pBdr>
          <w:bottom w:val="single" w:sz="6" w:space="4" w:color="2E75B6"/>
        </w:pBdr>
        <w:spacing w:before="320" w:after="160"/>
      </w:pPr>
      <w:r>
        <w:rPr>
          <w:b/>
          <w:bCs/>
          <w:color w:val="1B4F8C"/>
          <w:sz w:val="30"/>
          <w:szCs w:val="30"/>
        </w:rPr>
        <w:t>Introduction</w:t>
      </w:r>
    </w:p>
    <w:p w14:paraId="1F476933" w14:textId="56E51E8B" w:rsidR="0023785B" w:rsidRDefault="00000000">
      <w:pPr>
        <w:spacing w:before="80" w:after="80"/>
      </w:pPr>
      <w:r>
        <w:rPr>
          <w:color w:val="2C2C2C"/>
        </w:rPr>
        <w:t>CloudSourceHRM is a cloud-based Human Resource Management platform designed to help businesses, staffing agencies, and recruiting firms streamline the entire recruitment and HR operations lifecycle. Rather than juggling multiple disconnected tools, CloudSourceHRM brings everything under one roof — from posting job openings and managing candidate resumes to running targeted email campaigns and maintaining a searchable talent database.</w:t>
      </w:r>
    </w:p>
    <w:p w14:paraId="119B864C" w14:textId="098F0EF9" w:rsidR="0023785B" w:rsidRDefault="00000000">
      <w:pPr>
        <w:spacing w:before="80" w:after="80"/>
      </w:pPr>
      <w:r>
        <w:rPr>
          <w:color w:val="2C2C2C"/>
        </w:rPr>
        <w:t xml:space="preserve">The platform was built with one core belief: hiring is an investment worth making — and that investment deserves a smart, automated, and </w:t>
      </w:r>
      <w:r w:rsidR="004C41B5">
        <w:rPr>
          <w:color w:val="2C2C2C"/>
        </w:rPr>
        <w:t>digitalised</w:t>
      </w:r>
      <w:r>
        <w:rPr>
          <w:color w:val="2C2C2C"/>
        </w:rPr>
        <w:t xml:space="preserve"> process behind it.</w:t>
      </w:r>
    </w:p>
    <w:p w14:paraId="167BD100" w14:textId="77777777" w:rsidR="0023785B" w:rsidRDefault="00000000">
      <w:pPr>
        <w:pBdr>
          <w:top w:val="single" w:sz="4" w:space="0" w:color="2E75B6"/>
          <w:left w:val="single" w:sz="12" w:space="0" w:color="1B4F8C"/>
          <w:bottom w:val="single" w:sz="4" w:space="0" w:color="2E75B6"/>
          <w:right w:val="single" w:sz="4" w:space="0" w:color="2E75B6"/>
        </w:pBdr>
        <w:shd w:val="clear" w:color="auto" w:fill="D6E4F0"/>
        <w:spacing w:before="160" w:after="160"/>
        <w:jc w:val="center"/>
      </w:pPr>
      <w:r>
        <w:rPr>
          <w:b/>
          <w:bCs/>
          <w:i/>
          <w:iCs/>
          <w:color w:val="1B4F8C"/>
        </w:rPr>
        <w:t>"Streamline Your HR Efforts with Automated Precision."</w:t>
      </w:r>
    </w:p>
    <w:p w14:paraId="270DBA1A" w14:textId="77777777" w:rsidR="0023785B" w:rsidRDefault="0023785B">
      <w:pPr>
        <w:pBdr>
          <w:bottom w:val="single" w:sz="4" w:space="2" w:color="CCCCCC"/>
        </w:pBdr>
        <w:spacing w:before="160" w:after="160"/>
      </w:pPr>
    </w:p>
    <w:p w14:paraId="54A94DC3" w14:textId="76358AA4" w:rsidR="0023785B" w:rsidRDefault="00000000">
      <w:pPr>
        <w:pStyle w:val="Heading1"/>
        <w:pBdr>
          <w:bottom w:val="single" w:sz="6" w:space="4" w:color="2E75B6"/>
        </w:pBdr>
        <w:spacing w:before="320" w:after="160"/>
      </w:pPr>
      <w:r>
        <w:rPr>
          <w:b/>
          <w:bCs/>
          <w:color w:val="1B4F8C"/>
          <w:sz w:val="30"/>
          <w:szCs w:val="30"/>
        </w:rPr>
        <w:t>Who Is CloudSourceHRM For?</w:t>
      </w:r>
    </w:p>
    <w:p w14:paraId="7E191544" w14:textId="323D56BE" w:rsidR="0023785B" w:rsidRDefault="00000000">
      <w:pPr>
        <w:spacing w:before="80" w:after="80"/>
      </w:pPr>
      <w:r>
        <w:rPr>
          <w:color w:val="2C2C2C"/>
        </w:rPr>
        <w:t>CloudSourceHRM serves a wide range of users across the talent acquisition and HR ecosystem:</w:t>
      </w:r>
    </w:p>
    <w:p w14:paraId="2351D355" w14:textId="77777777" w:rsidR="0023785B" w:rsidRDefault="00000000">
      <w:pPr>
        <w:pStyle w:val="Heading2"/>
        <w:spacing w:before="240" w:after="120"/>
      </w:pPr>
      <w:r>
        <w:rPr>
          <w:b/>
          <w:bCs/>
          <w:color w:val="2E75B6"/>
          <w:sz w:val="24"/>
          <w:szCs w:val="24"/>
        </w:rPr>
        <w:t>Businesses &amp; Employers</w:t>
      </w:r>
    </w:p>
    <w:p w14:paraId="152520A6" w14:textId="4B846C58" w:rsidR="0023785B" w:rsidRDefault="00000000">
      <w:pPr>
        <w:spacing w:before="80" w:after="80"/>
      </w:pPr>
      <w:r>
        <w:rPr>
          <w:color w:val="2C2C2C"/>
        </w:rPr>
        <w:t>Companies of any size that are actively hiring can use CloudSourceHRM to post jobs, manage applicant pipelines, and communicate with candidates efficiently. Whether a business is growing rapidly or filling occasional roles, the platform scales to match that need.</w:t>
      </w:r>
    </w:p>
    <w:p w14:paraId="4C623FB2" w14:textId="77777777" w:rsidR="0023785B" w:rsidRDefault="00000000">
      <w:pPr>
        <w:pStyle w:val="Heading2"/>
        <w:spacing w:before="240" w:after="120"/>
      </w:pPr>
      <w:r>
        <w:rPr>
          <w:b/>
          <w:bCs/>
          <w:color w:val="2E75B6"/>
          <w:sz w:val="24"/>
          <w:szCs w:val="24"/>
        </w:rPr>
        <w:t>Staffing &amp; Recruiting Agencies</w:t>
      </w:r>
    </w:p>
    <w:p w14:paraId="70325CC3" w14:textId="362BDB2F" w:rsidR="0023785B" w:rsidRDefault="00000000">
      <w:pPr>
        <w:spacing w:before="80" w:after="80"/>
      </w:pPr>
      <w:r>
        <w:rPr>
          <w:color w:val="2C2C2C"/>
        </w:rPr>
        <w:t>Agencies that manage hiring on behalf of multiple clients benefit greatly from the platform's ability to maintain a hotlist of resumes and run outreach campaigns. CloudSourceHRM is particularly well-suited for agencies in the Recruitment Process Outsourcing (RPO) space, where volume, speed, and organization are critical.</w:t>
      </w:r>
    </w:p>
    <w:p w14:paraId="571DA185" w14:textId="77777777" w:rsidR="0023785B" w:rsidRDefault="00000000">
      <w:pPr>
        <w:pStyle w:val="Heading2"/>
        <w:spacing w:before="240" w:after="120"/>
      </w:pPr>
      <w:r>
        <w:rPr>
          <w:b/>
          <w:bCs/>
          <w:color w:val="2E75B6"/>
          <w:sz w:val="24"/>
          <w:szCs w:val="24"/>
        </w:rPr>
        <w:t>HR Teams &amp; Talent Sourcing Professionals</w:t>
      </w:r>
    </w:p>
    <w:p w14:paraId="26CA4EC0" w14:textId="087CC8B1" w:rsidR="0023785B" w:rsidRDefault="00000000">
      <w:pPr>
        <w:spacing w:before="80" w:after="80"/>
      </w:pPr>
      <w:r>
        <w:rPr>
          <w:color w:val="2C2C2C"/>
        </w:rPr>
        <w:t>Individual recruiters or HR professionals who manage end-to-end talent pipelines can use CloudSourceHRM to organize candidates, automate communication, and reduce manual administrative tasks — freeing up time to focus on finding and engaging the right talent.</w:t>
      </w:r>
    </w:p>
    <w:p w14:paraId="3A3BD0A6" w14:textId="77777777" w:rsidR="0023785B" w:rsidRDefault="0023785B">
      <w:pPr>
        <w:pBdr>
          <w:bottom w:val="single" w:sz="4" w:space="2" w:color="CCCCCC"/>
        </w:pBdr>
        <w:spacing w:before="160" w:after="160"/>
      </w:pPr>
    </w:p>
    <w:p w14:paraId="23C05349" w14:textId="2DD60B42" w:rsidR="0023785B" w:rsidRDefault="00000000">
      <w:pPr>
        <w:pStyle w:val="Heading1"/>
        <w:pBdr>
          <w:bottom w:val="single" w:sz="6" w:space="4" w:color="2E75B6"/>
        </w:pBdr>
        <w:spacing w:before="320" w:after="160"/>
      </w:pPr>
      <w:r>
        <w:rPr>
          <w:b/>
          <w:bCs/>
          <w:color w:val="1B4F8C"/>
          <w:sz w:val="30"/>
          <w:szCs w:val="30"/>
        </w:rPr>
        <w:lastRenderedPageBreak/>
        <w:t>What Does CloudSourceHRM Do?</w:t>
      </w:r>
    </w:p>
    <w:p w14:paraId="2447EF56" w14:textId="077AAE49" w:rsidR="0023785B" w:rsidRDefault="00000000">
      <w:pPr>
        <w:spacing w:before="80" w:after="80"/>
      </w:pPr>
      <w:r>
        <w:rPr>
          <w:color w:val="2C2C2C"/>
        </w:rPr>
        <w:t>At its heart, CloudSourceHRM automates and organizes the activities that traditionally consume the most HR time. Here is a plain-language breakdown of the main things it does:</w:t>
      </w:r>
    </w:p>
    <w:p w14:paraId="76B58B95" w14:textId="77777777" w:rsidR="0023785B" w:rsidRDefault="00000000">
      <w:pPr>
        <w:pStyle w:val="Heading2"/>
        <w:spacing w:before="240" w:after="120"/>
      </w:pPr>
      <w:r>
        <w:rPr>
          <w:b/>
          <w:bCs/>
          <w:color w:val="2E75B6"/>
          <w:sz w:val="24"/>
          <w:szCs w:val="24"/>
        </w:rPr>
        <w:t>1. Job Posting &amp; Management</w:t>
      </w:r>
    </w:p>
    <w:p w14:paraId="5FB18AAF" w14:textId="2B56B05F" w:rsidR="004C41B5" w:rsidRDefault="00000000" w:rsidP="004C41B5">
      <w:pPr>
        <w:spacing w:before="80" w:after="80"/>
        <w:rPr>
          <w:color w:val="2C2C2C"/>
        </w:rPr>
      </w:pPr>
      <w:r>
        <w:rPr>
          <w:color w:val="2C2C2C"/>
        </w:rPr>
        <w:t xml:space="preserve">Users can create and publish job listings directly through the platform. </w:t>
      </w:r>
      <w:r w:rsidR="004C41B5">
        <w:rPr>
          <w:color w:val="2C2C2C"/>
        </w:rPr>
        <w:t>We do in email campaigning, and not any management of jobs within the platform.</w:t>
      </w:r>
      <w:r>
        <w:rPr>
          <w:color w:val="2C2C2C"/>
        </w:rPr>
        <w:t xml:space="preserve"> </w:t>
      </w:r>
    </w:p>
    <w:p w14:paraId="70EC2F3A" w14:textId="77777777" w:rsidR="004C41B5" w:rsidRDefault="004C41B5" w:rsidP="004C41B5">
      <w:pPr>
        <w:spacing w:before="80" w:after="80"/>
        <w:rPr>
          <w:color w:val="2C2C2C"/>
        </w:rPr>
      </w:pPr>
    </w:p>
    <w:p w14:paraId="25EC5D13" w14:textId="392238DC" w:rsidR="0023785B" w:rsidRDefault="00000000" w:rsidP="004C41B5">
      <w:pPr>
        <w:spacing w:before="80" w:after="80"/>
      </w:pPr>
      <w:r>
        <w:rPr>
          <w:b/>
          <w:bCs/>
          <w:color w:val="2E75B6"/>
          <w:sz w:val="24"/>
          <w:szCs w:val="24"/>
        </w:rPr>
        <w:t xml:space="preserve">2. Resume </w:t>
      </w:r>
      <w:proofErr w:type="spellStart"/>
      <w:r>
        <w:rPr>
          <w:b/>
          <w:bCs/>
          <w:color w:val="2E75B6"/>
          <w:sz w:val="24"/>
          <w:szCs w:val="24"/>
        </w:rPr>
        <w:t>Hotlisting</w:t>
      </w:r>
      <w:proofErr w:type="spellEnd"/>
    </w:p>
    <w:p w14:paraId="77BB6795" w14:textId="149FC92B" w:rsidR="0023785B" w:rsidRDefault="00000000">
      <w:pPr>
        <w:spacing w:before="80" w:after="80"/>
      </w:pPr>
      <w:r>
        <w:rPr>
          <w:color w:val="2C2C2C"/>
        </w:rPr>
        <w:t xml:space="preserve">One </w:t>
      </w:r>
      <w:r w:rsidR="004C41B5">
        <w:rPr>
          <w:color w:val="2C2C2C"/>
        </w:rPr>
        <w:t xml:space="preserve">standout feature is the ability to build and maintain a "hotlist" — a curated shortlist of strong candidates who are either </w:t>
      </w:r>
      <w:r>
        <w:rPr>
          <w:color w:val="2C2C2C"/>
        </w:rPr>
        <w:t>actively or passively available. This gives recruiters instant access to pre-vetted talent whenever a new position opens up, dramatically reducing time-to-fill.</w:t>
      </w:r>
      <w:r w:rsidR="004C41B5">
        <w:rPr>
          <w:color w:val="2C2C2C"/>
        </w:rPr>
        <w:t xml:space="preserve"> We don’t manage any resumes or store them in a vault of sorts. We handle the in-mail campaigns.</w:t>
      </w:r>
    </w:p>
    <w:p w14:paraId="6B81BC7B" w14:textId="77777777" w:rsidR="0023785B" w:rsidRDefault="00000000">
      <w:pPr>
        <w:pStyle w:val="Heading2"/>
        <w:spacing w:before="240" w:after="120"/>
      </w:pPr>
      <w:r>
        <w:rPr>
          <w:b/>
          <w:bCs/>
          <w:color w:val="2E75B6"/>
          <w:sz w:val="24"/>
          <w:szCs w:val="24"/>
        </w:rPr>
        <w:t>3. Bulk Email Campaigns &amp; Outreach</w:t>
      </w:r>
    </w:p>
    <w:p w14:paraId="6B28B68A" w14:textId="1D53AB0E" w:rsidR="0023785B" w:rsidRDefault="00000000">
      <w:pPr>
        <w:spacing w:before="80" w:after="80"/>
      </w:pPr>
      <w:r>
        <w:rPr>
          <w:color w:val="2C2C2C"/>
        </w:rPr>
        <w:t>CloudSourceHRM includes its own built-in email delivery capability, allowing users to send large volumes of outreach emails to candidates or contacts without relying on expensive third-party mass-mailing services. The platform is engineered to overcome common problems like slow email delivery and messages landing in spam folders — issues that many standalone email marketing tools struggle with.</w:t>
      </w:r>
    </w:p>
    <w:p w14:paraId="13EFAFB7" w14:textId="0FDC220C" w:rsidR="0023785B" w:rsidRDefault="00000000">
      <w:pPr>
        <w:pStyle w:val="Heading2"/>
        <w:spacing w:before="240" w:after="120"/>
      </w:pPr>
      <w:r>
        <w:rPr>
          <w:b/>
          <w:bCs/>
          <w:color w:val="2E75B6"/>
          <w:sz w:val="24"/>
          <w:szCs w:val="24"/>
        </w:rPr>
        <w:t>4. Candidate &amp; Contact Database</w:t>
      </w:r>
      <w:r w:rsidR="004C41B5">
        <w:rPr>
          <w:b/>
          <w:bCs/>
          <w:color w:val="2E75B6"/>
          <w:sz w:val="24"/>
          <w:szCs w:val="24"/>
        </w:rPr>
        <w:t xml:space="preserve"> (future scope)</w:t>
      </w:r>
    </w:p>
    <w:p w14:paraId="41487E0F" w14:textId="7D5804E5" w:rsidR="004C41B5" w:rsidRDefault="004C41B5">
      <w:pPr>
        <w:pStyle w:val="Heading2"/>
        <w:spacing w:before="240" w:after="120"/>
        <w:rPr>
          <w:color w:val="2C2C2C"/>
          <w:sz w:val="22"/>
          <w:szCs w:val="22"/>
        </w:rPr>
      </w:pPr>
      <w:r w:rsidRPr="004C41B5">
        <w:rPr>
          <w:color w:val="2C2C2C"/>
          <w:sz w:val="22"/>
          <w:szCs w:val="22"/>
        </w:rPr>
        <w:t>All candidate records, resumes, and contact information are stored securely in one place. Users can search, filter, and retrieve profiles quickly. This replaces the chaos of spreadsheets, email threads, and siloed folders that many teams rely on today.</w:t>
      </w:r>
      <w:r>
        <w:rPr>
          <w:color w:val="2C2C2C"/>
          <w:sz w:val="22"/>
          <w:szCs w:val="22"/>
        </w:rPr>
        <w:t xml:space="preserve"> This feature will be implemented in the future, and not now.</w:t>
      </w:r>
    </w:p>
    <w:p w14:paraId="1C12580A" w14:textId="4EFC54A8" w:rsidR="0023785B" w:rsidRDefault="00000000">
      <w:pPr>
        <w:pStyle w:val="Heading2"/>
        <w:spacing w:before="240" w:after="120"/>
      </w:pPr>
      <w:r>
        <w:rPr>
          <w:b/>
          <w:bCs/>
          <w:color w:val="2E75B6"/>
          <w:sz w:val="24"/>
          <w:szCs w:val="24"/>
        </w:rPr>
        <w:t>5. HR Operations Automation</w:t>
      </w:r>
    </w:p>
    <w:p w14:paraId="06C825B8" w14:textId="77777777" w:rsidR="0023785B" w:rsidRDefault="00000000">
      <w:pPr>
        <w:spacing w:before="80" w:after="80"/>
      </w:pPr>
      <w:r>
        <w:rPr>
          <w:color w:val="2C2C2C"/>
        </w:rPr>
        <w:t>Repetitive HR tasks — like sending follow-up messages, updating candidate statuses, or managing communications at scale — can be automated through the platform. This reduces human error and ensures nothing falls through the cracks.</w:t>
      </w:r>
    </w:p>
    <w:p w14:paraId="475BAC28" w14:textId="77777777" w:rsidR="0023785B" w:rsidRDefault="0023785B">
      <w:pPr>
        <w:pBdr>
          <w:bottom w:val="single" w:sz="4" w:space="2" w:color="CCCCCC"/>
        </w:pBdr>
        <w:spacing w:before="160" w:after="160"/>
      </w:pPr>
    </w:p>
    <w:p w14:paraId="22E849BC" w14:textId="77777777" w:rsidR="0023785B" w:rsidRDefault="00000000">
      <w:pPr>
        <w:pStyle w:val="Heading1"/>
        <w:pBdr>
          <w:bottom w:val="single" w:sz="6" w:space="4" w:color="2E75B6"/>
        </w:pBdr>
        <w:spacing w:before="320" w:after="160"/>
      </w:pPr>
      <w:r>
        <w:rPr>
          <w:b/>
          <w:bCs/>
          <w:color w:val="1B4F8C"/>
          <w:sz w:val="30"/>
          <w:szCs w:val="30"/>
        </w:rPr>
        <w:t>How Users Access the Platform</w:t>
      </w:r>
    </w:p>
    <w:p w14:paraId="4461648C" w14:textId="011D11A2" w:rsidR="0023785B" w:rsidRDefault="00000000">
      <w:pPr>
        <w:spacing w:before="80" w:after="80"/>
      </w:pPr>
      <w:r>
        <w:rPr>
          <w:color w:val="2C2C2C"/>
        </w:rPr>
        <w:t>CloudSourceHRM is available as a cloud-based Software-as-a-Service (SaaS) application, meaning there is nothing to install — users simply log in from any web browser. There are two tiers of access:</w:t>
      </w:r>
    </w:p>
    <w:p w14:paraId="675B31FD" w14:textId="77777777" w:rsidR="0023785B" w:rsidRDefault="00000000">
      <w:pPr>
        <w:pStyle w:val="Heading2"/>
        <w:spacing w:before="240" w:after="120"/>
      </w:pPr>
      <w:r>
        <w:rPr>
          <w:b/>
          <w:bCs/>
          <w:color w:val="2E75B6"/>
          <w:sz w:val="24"/>
          <w:szCs w:val="24"/>
        </w:rPr>
        <w:t>Standard User Access</w:t>
      </w:r>
    </w:p>
    <w:p w14:paraId="30999CAA" w14:textId="77777777" w:rsidR="0023785B" w:rsidRDefault="00000000">
      <w:pPr>
        <w:spacing w:before="80" w:after="80"/>
      </w:pPr>
      <w:r>
        <w:rPr>
          <w:color w:val="2C2C2C"/>
        </w:rPr>
        <w:t>Standard users access the platform through the member portal at member.cloudsourcehrm.us. This is ideal for individual recruiters, small teams, or businesses that want a straightforward entry point into the platform's core features.</w:t>
      </w:r>
    </w:p>
    <w:p w14:paraId="101BF2DD" w14:textId="77777777" w:rsidR="0023785B" w:rsidRDefault="00000000">
      <w:pPr>
        <w:pStyle w:val="Heading2"/>
        <w:spacing w:before="240" w:after="120"/>
      </w:pPr>
      <w:r>
        <w:rPr>
          <w:b/>
          <w:bCs/>
          <w:color w:val="2E75B6"/>
          <w:sz w:val="24"/>
          <w:szCs w:val="24"/>
        </w:rPr>
        <w:lastRenderedPageBreak/>
        <w:t>Enterprise Subscriber Access</w:t>
      </w:r>
    </w:p>
    <w:p w14:paraId="1B40B83E" w14:textId="77777777" w:rsidR="0023785B" w:rsidRDefault="00000000">
      <w:pPr>
        <w:spacing w:before="80" w:after="80"/>
      </w:pPr>
      <w:r>
        <w:rPr>
          <w:color w:val="2C2C2C"/>
        </w:rPr>
        <w:t>Larger organizations or enterprise clients get a dedicated, custom-branded login URL managed by their domain administrator. This gives enterprises a more tailored experience and the ability to manage access across a larger team under their own organizational structure.</w:t>
      </w:r>
    </w:p>
    <w:p w14:paraId="1CE8DF98" w14:textId="77777777" w:rsidR="0023785B" w:rsidRDefault="00000000">
      <w:pPr>
        <w:spacing w:before="80" w:after="80"/>
      </w:pPr>
      <w:r>
        <w:rPr>
          <w:color w:val="2C2C2C"/>
        </w:rPr>
        <w:t>Both tiers are backed by the same secure cloud infrastructure, meaning all data is protected and accessible from anywhere with an internet connection.</w:t>
      </w:r>
    </w:p>
    <w:p w14:paraId="2CD67F1F" w14:textId="77777777" w:rsidR="0023785B" w:rsidRDefault="0023785B">
      <w:pPr>
        <w:pBdr>
          <w:bottom w:val="single" w:sz="4" w:space="2" w:color="CCCCCC"/>
        </w:pBdr>
        <w:spacing w:before="160" w:after="160"/>
      </w:pPr>
    </w:p>
    <w:p w14:paraId="3BD784E1" w14:textId="77777777" w:rsidR="0023785B" w:rsidRDefault="00000000">
      <w:pPr>
        <w:pStyle w:val="Heading1"/>
        <w:pBdr>
          <w:bottom w:val="single" w:sz="6" w:space="4" w:color="2E75B6"/>
        </w:pBdr>
        <w:spacing w:before="320" w:after="160"/>
      </w:pPr>
      <w:r>
        <w:rPr>
          <w:b/>
          <w:bCs/>
          <w:color w:val="1B4F8C"/>
          <w:sz w:val="30"/>
          <w:szCs w:val="30"/>
        </w:rPr>
        <w:t>Key Benefits at a Glance</w:t>
      </w:r>
    </w:p>
    <w:p w14:paraId="5611838E" w14:textId="4600874F" w:rsidR="0023785B" w:rsidRDefault="00000000">
      <w:pPr>
        <w:spacing w:before="80" w:after="80"/>
      </w:pPr>
      <w:r>
        <w:rPr>
          <w:color w:val="2C2C2C"/>
        </w:rPr>
        <w:t>Below is a summary of the most important benefits CloudSourceHRM delivers to its users:</w:t>
      </w:r>
    </w:p>
    <w:p w14:paraId="78F0B3ED" w14:textId="77777777" w:rsidR="0023785B" w:rsidRDefault="0023785B">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3785B" w14:paraId="1AEFF14F"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20" w:type="dxa"/>
              <w:bottom w:w="100" w:type="dxa"/>
              <w:right w:w="120" w:type="dxa"/>
            </w:tcMar>
          </w:tcPr>
          <w:p w14:paraId="45338707" w14:textId="77777777" w:rsidR="0023785B" w:rsidRDefault="00000000">
            <w:r>
              <w:rPr>
                <w:b/>
                <w:bCs/>
                <w:color w:val="1B4F8C"/>
                <w:sz w:val="20"/>
                <w:szCs w:val="20"/>
              </w:rPr>
              <w:t>Time Savings</w:t>
            </w:r>
          </w:p>
        </w:tc>
        <w:tc>
          <w:tcPr>
            <w:tcW w:w="6360"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tcPr>
          <w:p w14:paraId="64D0022A" w14:textId="77777777" w:rsidR="0023785B" w:rsidRDefault="00000000">
            <w:r>
              <w:rPr>
                <w:color w:val="2C2C2C"/>
                <w:sz w:val="20"/>
                <w:szCs w:val="20"/>
              </w:rPr>
              <w:t>Automates repetitive tasks so recruiters can focus on the human side of hiring.</w:t>
            </w:r>
          </w:p>
        </w:tc>
      </w:tr>
      <w:tr w:rsidR="0023785B" w14:paraId="7233405C"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20" w:type="dxa"/>
              <w:bottom w:w="100" w:type="dxa"/>
              <w:right w:w="120" w:type="dxa"/>
            </w:tcMar>
          </w:tcPr>
          <w:p w14:paraId="02091455" w14:textId="77777777" w:rsidR="0023785B" w:rsidRDefault="00000000">
            <w:r>
              <w:rPr>
                <w:b/>
                <w:bCs/>
                <w:color w:val="1B4F8C"/>
                <w:sz w:val="20"/>
                <w:szCs w:val="20"/>
              </w:rPr>
              <w:t>Cost Efficiency</w:t>
            </w:r>
          </w:p>
        </w:tc>
        <w:tc>
          <w:tcPr>
            <w:tcW w:w="6360"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tcPr>
          <w:p w14:paraId="315DAFEF" w14:textId="77777777" w:rsidR="0023785B" w:rsidRDefault="00000000">
            <w:r>
              <w:rPr>
                <w:color w:val="2C2C2C"/>
                <w:sz w:val="20"/>
                <w:szCs w:val="20"/>
              </w:rPr>
              <w:t>Eliminates the need for separate job board tools, email marketing services, and ATS platforms.</w:t>
            </w:r>
          </w:p>
        </w:tc>
      </w:tr>
      <w:tr w:rsidR="0023785B" w14:paraId="19A7638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20" w:type="dxa"/>
              <w:bottom w:w="100" w:type="dxa"/>
              <w:right w:w="120" w:type="dxa"/>
            </w:tcMar>
          </w:tcPr>
          <w:p w14:paraId="333906C7" w14:textId="77777777" w:rsidR="0023785B" w:rsidRDefault="00000000">
            <w:r>
              <w:rPr>
                <w:b/>
                <w:bCs/>
                <w:color w:val="1B4F8C"/>
                <w:sz w:val="20"/>
                <w:szCs w:val="20"/>
              </w:rPr>
              <w:t>Better Reach</w:t>
            </w:r>
          </w:p>
        </w:tc>
        <w:tc>
          <w:tcPr>
            <w:tcW w:w="6360"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tcPr>
          <w:p w14:paraId="2DC5D5CA" w14:textId="77777777" w:rsidR="0023785B" w:rsidRDefault="00000000">
            <w:r>
              <w:rPr>
                <w:color w:val="2C2C2C"/>
                <w:sz w:val="20"/>
                <w:szCs w:val="20"/>
              </w:rPr>
              <w:t>High-deliverability bulk email ensures candidate outreach actually gets seen.</w:t>
            </w:r>
          </w:p>
        </w:tc>
      </w:tr>
      <w:tr w:rsidR="0023785B" w14:paraId="1E6E470E"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20" w:type="dxa"/>
              <w:bottom w:w="100" w:type="dxa"/>
              <w:right w:w="120" w:type="dxa"/>
            </w:tcMar>
          </w:tcPr>
          <w:p w14:paraId="45A1EDE9" w14:textId="77777777" w:rsidR="0023785B" w:rsidRDefault="00000000">
            <w:r>
              <w:rPr>
                <w:b/>
                <w:bCs/>
                <w:color w:val="1B4F8C"/>
                <w:sz w:val="20"/>
                <w:szCs w:val="20"/>
              </w:rPr>
              <w:t>Organized Pipeline</w:t>
            </w:r>
          </w:p>
        </w:tc>
        <w:tc>
          <w:tcPr>
            <w:tcW w:w="6360"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tcPr>
          <w:p w14:paraId="7030E280" w14:textId="77777777" w:rsidR="0023785B" w:rsidRDefault="00000000">
            <w:r>
              <w:rPr>
                <w:color w:val="2C2C2C"/>
                <w:sz w:val="20"/>
                <w:szCs w:val="20"/>
              </w:rPr>
              <w:t>One centralized place for all candidates, resumes, and communications.</w:t>
            </w:r>
          </w:p>
        </w:tc>
      </w:tr>
      <w:tr w:rsidR="0023785B" w14:paraId="1934CC8C"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20" w:type="dxa"/>
              <w:bottom w:w="100" w:type="dxa"/>
              <w:right w:w="120" w:type="dxa"/>
            </w:tcMar>
          </w:tcPr>
          <w:p w14:paraId="07A8B5FC" w14:textId="77777777" w:rsidR="0023785B" w:rsidRDefault="00000000">
            <w:r>
              <w:rPr>
                <w:b/>
                <w:bCs/>
                <w:color w:val="1B4F8C"/>
                <w:sz w:val="20"/>
                <w:szCs w:val="20"/>
              </w:rPr>
              <w:t>Scalability</w:t>
            </w:r>
          </w:p>
        </w:tc>
        <w:tc>
          <w:tcPr>
            <w:tcW w:w="6360"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tcPr>
          <w:p w14:paraId="6E5A4C7A" w14:textId="77777777" w:rsidR="0023785B" w:rsidRDefault="00000000">
            <w:r>
              <w:rPr>
                <w:color w:val="2C2C2C"/>
                <w:sz w:val="20"/>
                <w:szCs w:val="20"/>
              </w:rPr>
              <w:t>Works for a solo recruiter or an enterprise HR team — the platform grows with you.</w:t>
            </w:r>
          </w:p>
        </w:tc>
      </w:tr>
      <w:tr w:rsidR="0023785B" w14:paraId="18128B3A"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20" w:type="dxa"/>
              <w:bottom w:w="100" w:type="dxa"/>
              <w:right w:w="120" w:type="dxa"/>
            </w:tcMar>
          </w:tcPr>
          <w:p w14:paraId="1997E3D0" w14:textId="77777777" w:rsidR="0023785B" w:rsidRDefault="00000000">
            <w:r>
              <w:rPr>
                <w:b/>
                <w:bCs/>
                <w:color w:val="1B4F8C"/>
                <w:sz w:val="20"/>
                <w:szCs w:val="20"/>
              </w:rPr>
              <w:t>Secure &amp; Compliant</w:t>
            </w:r>
          </w:p>
        </w:tc>
        <w:tc>
          <w:tcPr>
            <w:tcW w:w="6360"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tcPr>
          <w:p w14:paraId="730B6AF1" w14:textId="77777777" w:rsidR="0023785B" w:rsidRDefault="00000000">
            <w:r>
              <w:rPr>
                <w:color w:val="2C2C2C"/>
                <w:sz w:val="20"/>
                <w:szCs w:val="20"/>
              </w:rPr>
              <w:t>Data is stored securely, with access tied to active subscriptions and governed by a strict privacy policy.</w:t>
            </w:r>
          </w:p>
        </w:tc>
      </w:tr>
      <w:tr w:rsidR="0023785B" w14:paraId="7A04B4B3"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20" w:type="dxa"/>
              <w:bottom w:w="100" w:type="dxa"/>
              <w:right w:w="120" w:type="dxa"/>
            </w:tcMar>
          </w:tcPr>
          <w:p w14:paraId="1A73E44C" w14:textId="77777777" w:rsidR="0023785B" w:rsidRDefault="00000000">
            <w:r>
              <w:rPr>
                <w:b/>
                <w:bCs/>
                <w:color w:val="1B4F8C"/>
                <w:sz w:val="20"/>
                <w:szCs w:val="20"/>
              </w:rPr>
              <w:t>Offshore Recruiting</w:t>
            </w:r>
          </w:p>
        </w:tc>
        <w:tc>
          <w:tcPr>
            <w:tcW w:w="6360"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tcPr>
          <w:p w14:paraId="6B0A023C" w14:textId="77777777" w:rsidR="0023785B" w:rsidRDefault="00000000">
            <w:r>
              <w:rPr>
                <w:color w:val="2C2C2C"/>
                <w:sz w:val="20"/>
                <w:szCs w:val="20"/>
              </w:rPr>
              <w:t>Specialized support for RPO and offshore recruitment operations, a niche often underserved by generic HR tools.</w:t>
            </w:r>
          </w:p>
        </w:tc>
      </w:tr>
    </w:tbl>
    <w:p w14:paraId="21952F70" w14:textId="77777777" w:rsidR="0023785B" w:rsidRDefault="0023785B">
      <w:pPr>
        <w:spacing w:before="120"/>
      </w:pPr>
    </w:p>
    <w:p w14:paraId="7349B1A1" w14:textId="77777777" w:rsidR="0023785B" w:rsidRDefault="0023785B">
      <w:pPr>
        <w:pBdr>
          <w:bottom w:val="single" w:sz="4" w:space="2" w:color="CCCCCC"/>
        </w:pBdr>
        <w:spacing w:before="160" w:after="160"/>
      </w:pPr>
    </w:p>
    <w:p w14:paraId="6D305470" w14:textId="77777777" w:rsidR="0023785B" w:rsidRDefault="00000000">
      <w:pPr>
        <w:pStyle w:val="Heading1"/>
        <w:pBdr>
          <w:bottom w:val="single" w:sz="6" w:space="4" w:color="2E75B6"/>
        </w:pBdr>
        <w:spacing w:before="320" w:after="160"/>
      </w:pPr>
      <w:r>
        <w:rPr>
          <w:b/>
          <w:bCs/>
          <w:color w:val="1B4F8C"/>
          <w:sz w:val="30"/>
          <w:szCs w:val="30"/>
        </w:rPr>
        <w:t>The Problem It Solves</w:t>
      </w:r>
    </w:p>
    <w:p w14:paraId="72243CB4" w14:textId="77777777" w:rsidR="0023785B" w:rsidRDefault="00000000">
      <w:pPr>
        <w:spacing w:before="80" w:after="80"/>
      </w:pPr>
      <w:r>
        <w:rPr>
          <w:color w:val="2C2C2C"/>
        </w:rPr>
        <w:t>Many businesses today face a fragmented HR tech stack — they use one tool for job postings, another for email, another for resume storage, and yet another for candidate tracking. Each tool has its own cost, its own learning curve, and its own limitations.</w:t>
      </w:r>
    </w:p>
    <w:p w14:paraId="7339B482" w14:textId="7414334A" w:rsidR="0023785B" w:rsidRDefault="00000000">
      <w:pPr>
        <w:spacing w:before="80" w:after="80"/>
      </w:pPr>
      <w:r>
        <w:rPr>
          <w:color w:val="2C2C2C"/>
        </w:rPr>
        <w:t>CloudSourceHRM was created to solve exactly this fragmentation. Common pain points it addresses include:</w:t>
      </w:r>
    </w:p>
    <w:p w14:paraId="07CEC775" w14:textId="77777777" w:rsidR="0023785B" w:rsidRDefault="00000000">
      <w:pPr>
        <w:pStyle w:val="ListParagraph"/>
        <w:numPr>
          <w:ilvl w:val="0"/>
          <w:numId w:val="2"/>
        </w:numPr>
        <w:spacing w:before="60" w:after="60"/>
      </w:pPr>
      <w:r>
        <w:rPr>
          <w:color w:val="2C2C2C"/>
        </w:rPr>
        <w:t>Paying for bulk email platforms that cap outbound volumes and fail to deliver reliably.</w:t>
      </w:r>
    </w:p>
    <w:p w14:paraId="22C67A18" w14:textId="77777777" w:rsidR="0023785B" w:rsidRDefault="00000000">
      <w:pPr>
        <w:pStyle w:val="ListParagraph"/>
        <w:numPr>
          <w:ilvl w:val="0"/>
          <w:numId w:val="2"/>
        </w:numPr>
        <w:spacing w:before="60" w:after="60"/>
      </w:pPr>
      <w:r>
        <w:rPr>
          <w:color w:val="2C2C2C"/>
        </w:rPr>
        <w:t>Losing track of promising candidates in email threads or disconnected spreadsheets.</w:t>
      </w:r>
    </w:p>
    <w:p w14:paraId="3346B31A" w14:textId="77777777" w:rsidR="0023785B" w:rsidRDefault="00000000">
      <w:pPr>
        <w:pStyle w:val="ListParagraph"/>
        <w:numPr>
          <w:ilvl w:val="0"/>
          <w:numId w:val="2"/>
        </w:numPr>
        <w:spacing w:before="60" w:after="60"/>
      </w:pPr>
      <w:r>
        <w:rPr>
          <w:color w:val="2C2C2C"/>
        </w:rPr>
        <w:t>Slow or inconsistent communication with candidates leading to lost talent.</w:t>
      </w:r>
    </w:p>
    <w:p w14:paraId="3A51B1C1" w14:textId="77777777" w:rsidR="0023785B" w:rsidRDefault="00000000">
      <w:pPr>
        <w:pStyle w:val="ListParagraph"/>
        <w:numPr>
          <w:ilvl w:val="0"/>
          <w:numId w:val="2"/>
        </w:numPr>
        <w:spacing w:before="60" w:after="60"/>
      </w:pPr>
      <w:r>
        <w:rPr>
          <w:color w:val="2C2C2C"/>
        </w:rPr>
        <w:t>HR teams spending more time on administration than on actual talent strategy.</w:t>
      </w:r>
    </w:p>
    <w:p w14:paraId="6B1D13A0" w14:textId="77777777" w:rsidR="0023785B" w:rsidRDefault="00000000">
      <w:pPr>
        <w:pStyle w:val="ListParagraph"/>
        <w:numPr>
          <w:ilvl w:val="0"/>
          <w:numId w:val="2"/>
        </w:numPr>
        <w:spacing w:before="60" w:after="60"/>
      </w:pPr>
      <w:r>
        <w:rPr>
          <w:color w:val="2C2C2C"/>
        </w:rPr>
        <w:lastRenderedPageBreak/>
        <w:t>Lack of a centralized, searchable resume and candidate database.</w:t>
      </w:r>
    </w:p>
    <w:p w14:paraId="5586CB26" w14:textId="7E4339FA" w:rsidR="0023785B" w:rsidRDefault="00000000">
      <w:pPr>
        <w:spacing w:before="80" w:after="80"/>
      </w:pPr>
      <w:r>
        <w:rPr>
          <w:color w:val="2C2C2C"/>
        </w:rPr>
        <w:t>By bringing all these capabilities into a single, subscription-based platform, CloudSourceHRM removes the friction and overhead that slows down modern hiring.</w:t>
      </w:r>
    </w:p>
    <w:p w14:paraId="2F2C4B8B" w14:textId="77777777" w:rsidR="0023785B" w:rsidRDefault="0023785B">
      <w:pPr>
        <w:pBdr>
          <w:bottom w:val="single" w:sz="4" w:space="2" w:color="CCCCCC"/>
        </w:pBdr>
        <w:spacing w:before="160" w:after="160"/>
      </w:pPr>
    </w:p>
    <w:p w14:paraId="515AEC10" w14:textId="77777777" w:rsidR="0023785B" w:rsidRDefault="00000000">
      <w:pPr>
        <w:pStyle w:val="Heading1"/>
        <w:pBdr>
          <w:bottom w:val="single" w:sz="6" w:space="4" w:color="2E75B6"/>
        </w:pBdr>
        <w:spacing w:before="320" w:after="160"/>
      </w:pPr>
      <w:r>
        <w:rPr>
          <w:b/>
          <w:bCs/>
          <w:color w:val="1B4F8C"/>
          <w:sz w:val="30"/>
          <w:szCs w:val="30"/>
        </w:rPr>
        <w:t>Data Security &amp; Trust</w:t>
      </w:r>
    </w:p>
    <w:p w14:paraId="281EF01D" w14:textId="5B6CF6C1" w:rsidR="0023785B" w:rsidRDefault="00000000">
      <w:pPr>
        <w:spacing w:before="80" w:after="80"/>
      </w:pPr>
      <w:r>
        <w:rPr>
          <w:color w:val="2C2C2C"/>
        </w:rPr>
        <w:t>CloudSourceHRM takes the security and privacy of user and candidate data seriously. Key protections include:</w:t>
      </w:r>
    </w:p>
    <w:p w14:paraId="45EE5B42" w14:textId="77777777" w:rsidR="0023785B" w:rsidRDefault="00000000">
      <w:pPr>
        <w:pStyle w:val="ListParagraph"/>
        <w:numPr>
          <w:ilvl w:val="0"/>
          <w:numId w:val="2"/>
        </w:numPr>
        <w:spacing w:before="60" w:after="60"/>
      </w:pPr>
      <w:r>
        <w:rPr>
          <w:color w:val="2C2C2C"/>
        </w:rPr>
        <w:t>All data is stored on secure servers with browser-level encryption.</w:t>
      </w:r>
    </w:p>
    <w:p w14:paraId="642FBAD5" w14:textId="77777777" w:rsidR="0023785B" w:rsidRDefault="00000000">
      <w:pPr>
        <w:pStyle w:val="ListParagraph"/>
        <w:numPr>
          <w:ilvl w:val="0"/>
          <w:numId w:val="2"/>
        </w:numPr>
        <w:spacing w:before="60" w:after="60"/>
      </w:pPr>
      <w:r>
        <w:rPr>
          <w:color w:val="2C2C2C"/>
        </w:rPr>
        <w:t>User data is retained only for the duration of an active subscription.</w:t>
      </w:r>
    </w:p>
    <w:p w14:paraId="161F5EA4" w14:textId="77777777" w:rsidR="0023785B" w:rsidRDefault="00000000">
      <w:pPr>
        <w:pStyle w:val="ListParagraph"/>
        <w:numPr>
          <w:ilvl w:val="0"/>
          <w:numId w:val="2"/>
        </w:numPr>
        <w:spacing w:before="60" w:after="60"/>
      </w:pPr>
      <w:r>
        <w:rPr>
          <w:color w:val="2C2C2C"/>
        </w:rPr>
        <w:t>Personal information is never sold or shared with third-party advertisers.</w:t>
      </w:r>
    </w:p>
    <w:p w14:paraId="4C7E6436" w14:textId="77777777" w:rsidR="0023785B" w:rsidRDefault="00000000">
      <w:pPr>
        <w:pStyle w:val="ListParagraph"/>
        <w:numPr>
          <w:ilvl w:val="0"/>
          <w:numId w:val="2"/>
        </w:numPr>
        <w:spacing w:before="60" w:after="60"/>
      </w:pPr>
      <w:r>
        <w:rPr>
          <w:color w:val="2C2C2C"/>
        </w:rPr>
        <w:t>Employees with data access are bound by strict confidentiality agreements.</w:t>
      </w:r>
    </w:p>
    <w:p w14:paraId="27D75305" w14:textId="77777777" w:rsidR="0023785B" w:rsidRDefault="00000000">
      <w:pPr>
        <w:spacing w:before="80" w:after="80"/>
      </w:pPr>
      <w:r>
        <w:rPr>
          <w:color w:val="2C2C2C"/>
        </w:rPr>
        <w:t>The platform is governed by a clearly defined Privacy Policy and Terms and Conditions, ensuring users know exactly how their data is used and protected.</w:t>
      </w:r>
    </w:p>
    <w:p w14:paraId="0A98B3C5" w14:textId="77777777" w:rsidR="0023785B" w:rsidRDefault="0023785B">
      <w:pPr>
        <w:pBdr>
          <w:bottom w:val="single" w:sz="4" w:space="2" w:color="CCCCCC"/>
        </w:pBdr>
        <w:spacing w:before="160" w:after="160"/>
      </w:pPr>
    </w:p>
    <w:p w14:paraId="1F3554F3" w14:textId="6FA99EFF" w:rsidR="0023785B" w:rsidRDefault="00000000">
      <w:pPr>
        <w:pStyle w:val="Heading1"/>
        <w:pBdr>
          <w:bottom w:val="single" w:sz="6" w:space="4" w:color="2E75B6"/>
        </w:pBdr>
        <w:spacing w:before="320" w:after="160"/>
      </w:pPr>
      <w:r>
        <w:rPr>
          <w:b/>
          <w:bCs/>
          <w:color w:val="1B4F8C"/>
          <w:sz w:val="30"/>
          <w:szCs w:val="30"/>
        </w:rPr>
        <w:t>How CloudSourceHRM Is Offered</w:t>
      </w:r>
    </w:p>
    <w:p w14:paraId="5C08B396" w14:textId="594592D6" w:rsidR="0023785B" w:rsidRDefault="00000000">
      <w:pPr>
        <w:spacing w:before="80" w:after="80"/>
      </w:pPr>
      <w:r>
        <w:rPr>
          <w:color w:val="2C2C2C"/>
        </w:rPr>
        <w:t xml:space="preserve">CloudSourceHRM operates on a subscription model. Users or </w:t>
      </w:r>
      <w:r w:rsidR="00A63E7D">
        <w:rPr>
          <w:color w:val="2C2C2C"/>
        </w:rPr>
        <w:t>organisations</w:t>
      </w:r>
      <w:r>
        <w:rPr>
          <w:color w:val="2C2C2C"/>
        </w:rPr>
        <w:t xml:space="preserve"> pay </w:t>
      </w:r>
      <w:r w:rsidR="00A63E7D">
        <w:rPr>
          <w:color w:val="2C2C2C"/>
        </w:rPr>
        <w:t>regularly</w:t>
      </w:r>
      <w:r>
        <w:rPr>
          <w:color w:val="2C2C2C"/>
        </w:rPr>
        <w:t xml:space="preserve"> to maintain access to the platform and all its features. Subscriptions auto-renew and can be cancelled with 30 days' notice before the next billing cycle.</w:t>
      </w:r>
    </w:p>
    <w:p w14:paraId="54DE5C01" w14:textId="2F5EE394" w:rsidR="0023785B" w:rsidRDefault="00000000">
      <w:pPr>
        <w:spacing w:before="80" w:after="80"/>
        <w:rPr>
          <w:color w:val="2C2C2C"/>
        </w:rPr>
      </w:pPr>
      <w:r>
        <w:rPr>
          <w:color w:val="2C2C2C"/>
        </w:rPr>
        <w:t xml:space="preserve">Payments are accepted via </w:t>
      </w:r>
      <w:r w:rsidR="00A63E7D">
        <w:rPr>
          <w:color w:val="2C2C2C"/>
        </w:rPr>
        <w:t>credit cards</w:t>
      </w:r>
      <w:r>
        <w:rPr>
          <w:color w:val="2C2C2C"/>
        </w:rPr>
        <w:t xml:space="preserve">, </w:t>
      </w:r>
      <w:r w:rsidR="00A63E7D">
        <w:rPr>
          <w:color w:val="2C2C2C"/>
        </w:rPr>
        <w:t xml:space="preserve">debit cards, and </w:t>
      </w:r>
      <w:r>
        <w:rPr>
          <w:color w:val="2C2C2C"/>
        </w:rPr>
        <w:t xml:space="preserve">PayPal, making it accessible for teams of all sizes and financial structures. Enterprise clients can also reach out to the sales team for a custom arrangement suited to larger </w:t>
      </w:r>
      <w:r w:rsidR="00A63E7D">
        <w:rPr>
          <w:color w:val="2C2C2C"/>
        </w:rPr>
        <w:t>organisational</w:t>
      </w:r>
      <w:r>
        <w:rPr>
          <w:color w:val="2C2C2C"/>
        </w:rPr>
        <w:t xml:space="preserve"> needs.</w:t>
      </w:r>
    </w:p>
    <w:p w14:paraId="58178163" w14:textId="77777777" w:rsidR="00E75C62" w:rsidRDefault="00E75C62">
      <w:pPr>
        <w:pBdr>
          <w:bottom w:val="single" w:sz="12" w:space="1" w:color="auto"/>
        </w:pBdr>
        <w:spacing w:before="80" w:after="80"/>
        <w:rPr>
          <w:color w:val="2C2C2C"/>
        </w:rPr>
      </w:pPr>
    </w:p>
    <w:p w14:paraId="5C288266" w14:textId="7FA1F902" w:rsidR="00E75C62" w:rsidRPr="00E75C62" w:rsidRDefault="00E75C62">
      <w:pPr>
        <w:spacing w:before="80" w:after="80"/>
        <w:rPr>
          <w:b/>
          <w:bCs/>
          <w:color w:val="002060"/>
          <w:sz w:val="28"/>
          <w:szCs w:val="28"/>
        </w:rPr>
      </w:pPr>
      <w:r w:rsidRPr="00E75C62">
        <w:rPr>
          <w:b/>
          <w:bCs/>
          <w:color w:val="002060"/>
          <w:sz w:val="28"/>
          <w:szCs w:val="28"/>
        </w:rPr>
        <w:t>Intended Tech Stack:</w:t>
      </w:r>
    </w:p>
    <w:p w14:paraId="792F2623" w14:textId="17444EB9" w:rsidR="00E75C62" w:rsidRDefault="00E75C62">
      <w:pPr>
        <w:pBdr>
          <w:bottom w:val="single" w:sz="12" w:space="1" w:color="auto"/>
        </w:pBdr>
        <w:spacing w:before="80" w:after="80"/>
        <w:rPr>
          <w:color w:val="2C2C2C"/>
        </w:rPr>
      </w:pPr>
      <w:r>
        <w:rPr>
          <w:color w:val="2C2C2C"/>
        </w:rPr>
        <w:t xml:space="preserve">You can decide the tech stack and suggest to us the feasibility accordingly, but the SMTP we intend to use are </w:t>
      </w:r>
      <w:proofErr w:type="spellStart"/>
      <w:r>
        <w:rPr>
          <w:color w:val="2C2C2C"/>
        </w:rPr>
        <w:t>AhaSend</w:t>
      </w:r>
      <w:proofErr w:type="spellEnd"/>
      <w:r>
        <w:rPr>
          <w:color w:val="2C2C2C"/>
        </w:rPr>
        <w:t xml:space="preserve"> and Resend.</w:t>
      </w:r>
    </w:p>
    <w:p w14:paraId="2A5ADEE8" w14:textId="77777777" w:rsidR="00E75C62" w:rsidRDefault="00E75C62">
      <w:pPr>
        <w:spacing w:before="80" w:after="80"/>
      </w:pPr>
    </w:p>
    <w:p w14:paraId="062CE9A5" w14:textId="769331CA" w:rsidR="00E75C62" w:rsidRPr="00E75C62" w:rsidRDefault="00E75C62">
      <w:pPr>
        <w:spacing w:before="80" w:after="80"/>
        <w:rPr>
          <w:b/>
          <w:bCs/>
          <w:color w:val="002060"/>
          <w:sz w:val="28"/>
          <w:szCs w:val="28"/>
        </w:rPr>
      </w:pPr>
      <w:r w:rsidRPr="00E75C62">
        <w:rPr>
          <w:b/>
          <w:bCs/>
          <w:color w:val="002060"/>
          <w:sz w:val="28"/>
          <w:szCs w:val="28"/>
        </w:rPr>
        <w:t>Pricing Plan:</w:t>
      </w:r>
    </w:p>
    <w:p w14:paraId="3A64AFD4" w14:textId="1CCD205F" w:rsidR="00E75C62" w:rsidRPr="00E75C62" w:rsidRDefault="00E75C62">
      <w:pPr>
        <w:spacing w:before="80" w:after="80"/>
      </w:pPr>
      <w:r w:rsidRPr="00E75C62">
        <w:t xml:space="preserve">CloudSourceHRM will </w:t>
      </w:r>
      <w:r>
        <w:t>use</w:t>
      </w:r>
      <w:r w:rsidRPr="00E75C62">
        <w:t xml:space="preserve"> </w:t>
      </w:r>
      <w:proofErr w:type="spellStart"/>
      <w:r w:rsidRPr="00E75C62">
        <w:t>AhaSend</w:t>
      </w:r>
      <w:proofErr w:type="spellEnd"/>
      <w:r w:rsidRPr="00E75C62">
        <w:t xml:space="preserve"> and Resend for emails</w:t>
      </w:r>
      <w:r>
        <w:t xml:space="preserve">, </w:t>
      </w:r>
      <w:r w:rsidRPr="00E75C62">
        <w:t xml:space="preserve">and we can use </w:t>
      </w:r>
      <w:r w:rsidRPr="00E75C62">
        <w:rPr>
          <w:b/>
          <w:bCs/>
        </w:rPr>
        <w:t xml:space="preserve">Hetzner / </w:t>
      </w:r>
      <w:proofErr w:type="spellStart"/>
      <w:r w:rsidRPr="00E75C62">
        <w:rPr>
          <w:b/>
          <w:bCs/>
        </w:rPr>
        <w:t>DigitalOcean</w:t>
      </w:r>
      <w:proofErr w:type="spellEnd"/>
      <w:r w:rsidRPr="00E75C62">
        <w:rPr>
          <w:b/>
          <w:bCs/>
        </w:rPr>
        <w:t xml:space="preserve"> as backup later in the future. The user will be </w:t>
      </w:r>
      <w:r>
        <w:rPr>
          <w:b/>
          <w:bCs/>
        </w:rPr>
        <w:t>limited</w:t>
      </w:r>
      <w:r w:rsidRPr="00E75C62">
        <w:rPr>
          <w:b/>
          <w:bCs/>
        </w:rPr>
        <w:t xml:space="preserve"> once they reach the limit per month</w:t>
      </w:r>
      <w:r>
        <w:rPr>
          <w:b/>
          <w:bCs/>
        </w:rPr>
        <w:t>,</w:t>
      </w:r>
      <w:r w:rsidRPr="00E75C62">
        <w:rPr>
          <w:b/>
          <w:bCs/>
        </w:rPr>
        <w:t xml:space="preserve"> and </w:t>
      </w:r>
      <w:r>
        <w:rPr>
          <w:b/>
          <w:bCs/>
        </w:rPr>
        <w:t xml:space="preserve">the </w:t>
      </w:r>
      <w:r w:rsidRPr="00E75C62">
        <w:rPr>
          <w:b/>
          <w:bCs/>
        </w:rPr>
        <w:t xml:space="preserve">design </w:t>
      </w:r>
      <w:r>
        <w:rPr>
          <w:b/>
          <w:bCs/>
        </w:rPr>
        <w:t xml:space="preserve">is </w:t>
      </w:r>
      <w:r w:rsidRPr="00E75C62">
        <w:rPr>
          <w:b/>
          <w:bCs/>
        </w:rPr>
        <w:t xml:space="preserve">such that the user </w:t>
      </w:r>
      <w:r>
        <w:rPr>
          <w:b/>
          <w:bCs/>
        </w:rPr>
        <w:t>can</w:t>
      </w:r>
      <w:r w:rsidRPr="00E75C62">
        <w:rPr>
          <w:b/>
          <w:bCs/>
        </w:rPr>
        <w:t xml:space="preserve"> pay </w:t>
      </w:r>
      <w:r>
        <w:rPr>
          <w:b/>
          <w:bCs/>
        </w:rPr>
        <w:t xml:space="preserve">an </w:t>
      </w:r>
      <w:r w:rsidRPr="00E75C62">
        <w:rPr>
          <w:b/>
          <w:bCs/>
        </w:rPr>
        <w:t>additional cost for additional emails. The payment will be Monthly $95/month per user</w:t>
      </w:r>
      <w:r>
        <w:rPr>
          <w:b/>
          <w:bCs/>
        </w:rPr>
        <w:t>,</w:t>
      </w:r>
      <w:r w:rsidRPr="00E75C62">
        <w:rPr>
          <w:b/>
          <w:bCs/>
        </w:rPr>
        <w:t xml:space="preserve"> and </w:t>
      </w:r>
      <w:r>
        <w:rPr>
          <w:b/>
          <w:bCs/>
        </w:rPr>
        <w:t xml:space="preserve">the </w:t>
      </w:r>
      <w:r w:rsidRPr="00E75C62">
        <w:rPr>
          <w:b/>
          <w:bCs/>
        </w:rPr>
        <w:t xml:space="preserve">daily </w:t>
      </w:r>
      <w:r>
        <w:rPr>
          <w:b/>
          <w:bCs/>
        </w:rPr>
        <w:t>limit</w:t>
      </w:r>
      <w:r w:rsidRPr="00E75C62">
        <w:rPr>
          <w:b/>
          <w:bCs/>
        </w:rPr>
        <w:t xml:space="preserve"> can be capped at 10 jobs per day or 10 emails per day </w:t>
      </w:r>
    </w:p>
    <w:p w14:paraId="717C7C62" w14:textId="77777777" w:rsidR="0023785B" w:rsidRDefault="0023785B">
      <w:pPr>
        <w:pBdr>
          <w:bottom w:val="single" w:sz="4" w:space="2" w:color="CCCCCC"/>
        </w:pBdr>
        <w:spacing w:before="160" w:after="160"/>
      </w:pPr>
    </w:p>
    <w:p w14:paraId="4FBCBCA1" w14:textId="77777777" w:rsidR="0023785B" w:rsidRDefault="00000000">
      <w:pPr>
        <w:pStyle w:val="Heading1"/>
        <w:pBdr>
          <w:bottom w:val="single" w:sz="6" w:space="4" w:color="2E75B6"/>
        </w:pBdr>
        <w:spacing w:before="320" w:after="160"/>
      </w:pPr>
      <w:r>
        <w:rPr>
          <w:b/>
          <w:bCs/>
          <w:color w:val="1B4F8C"/>
          <w:sz w:val="30"/>
          <w:szCs w:val="30"/>
        </w:rPr>
        <w:t>About the Company</w:t>
      </w:r>
    </w:p>
    <w:p w14:paraId="169D3E3D" w14:textId="5D1EF714" w:rsidR="0023785B" w:rsidRDefault="00000000">
      <w:pPr>
        <w:spacing w:before="80" w:after="80"/>
      </w:pPr>
      <w:r>
        <w:rPr>
          <w:color w:val="2C2C2C"/>
        </w:rPr>
        <w:t xml:space="preserve">CloudSourceHRM is owned and operated by SHIRO Technologies, with its principal office located at 5080 Spectrum Drive, Suite 575E, Addison, TX 75001, USA. The company </w:t>
      </w:r>
      <w:r>
        <w:rPr>
          <w:color w:val="2C2C2C"/>
        </w:rPr>
        <w:lastRenderedPageBreak/>
        <w:t>specializes in offshore recruiting and is a leading provider of Recruitment Process Outsourcing (RPO) services.</w:t>
      </w:r>
    </w:p>
    <w:p w14:paraId="29696428" w14:textId="77777777" w:rsidR="0023785B" w:rsidRDefault="00000000">
      <w:pPr>
        <w:spacing w:before="80" w:after="80"/>
      </w:pPr>
      <w:r>
        <w:rPr>
          <w:color w:val="2C2C2C"/>
        </w:rPr>
        <w:t>The platform reflects deep domain expertise — it was not built by software generalists, but by a team that has lived the challenges of high-volume, offshore-focused recruiting and built a tool to address those challenges head-on.</w:t>
      </w:r>
    </w:p>
    <w:p w14:paraId="4B341CA3" w14:textId="07F9A438" w:rsidR="0023785B" w:rsidRDefault="00000000">
      <w:pPr>
        <w:pBdr>
          <w:top w:val="single" w:sz="4" w:space="0" w:color="2E75B6"/>
          <w:left w:val="single" w:sz="12" w:space="0" w:color="1B4F8C"/>
          <w:bottom w:val="single" w:sz="4" w:space="0" w:color="2E75B6"/>
          <w:right w:val="single" w:sz="4" w:space="0" w:color="2E75B6"/>
        </w:pBdr>
        <w:shd w:val="clear" w:color="auto" w:fill="D6E4F0"/>
        <w:spacing w:before="160" w:after="160"/>
        <w:jc w:val="center"/>
      </w:pPr>
      <w:r>
        <w:rPr>
          <w:b/>
          <w:bCs/>
          <w:i/>
          <w:iCs/>
          <w:color w:val="1B4F8C"/>
        </w:rPr>
        <w:t>CloudSourceHRM is reachable at info@cloudsourcehrm.com or by calling 1-800-971-8013.</w:t>
      </w:r>
    </w:p>
    <w:p w14:paraId="293B6558" w14:textId="77777777" w:rsidR="0023785B" w:rsidRDefault="0023785B">
      <w:pPr>
        <w:pBdr>
          <w:bottom w:val="single" w:sz="4" w:space="2" w:color="CCCCCC"/>
        </w:pBdr>
        <w:spacing w:before="160" w:after="160"/>
      </w:pPr>
    </w:p>
    <w:p w14:paraId="7F69B390" w14:textId="77777777" w:rsidR="00A63E7D" w:rsidRDefault="00A63E7D">
      <w:pPr>
        <w:pStyle w:val="Heading1"/>
        <w:pBdr>
          <w:bottom w:val="single" w:sz="6" w:space="4" w:color="2E75B6"/>
        </w:pBdr>
        <w:spacing w:before="320" w:after="160"/>
        <w:rPr>
          <w:b/>
          <w:bCs/>
          <w:color w:val="1B4F8C"/>
          <w:sz w:val="30"/>
          <w:szCs w:val="30"/>
        </w:rPr>
      </w:pPr>
    </w:p>
    <w:p w14:paraId="66ABA96C" w14:textId="0F1DA5AE" w:rsidR="0023785B" w:rsidRDefault="00000000">
      <w:pPr>
        <w:pStyle w:val="Heading1"/>
        <w:pBdr>
          <w:bottom w:val="single" w:sz="6" w:space="4" w:color="2E75B6"/>
        </w:pBdr>
        <w:spacing w:before="320" w:after="160"/>
      </w:pPr>
      <w:r>
        <w:rPr>
          <w:b/>
          <w:bCs/>
          <w:color w:val="1B4F8C"/>
          <w:sz w:val="30"/>
          <w:szCs w:val="30"/>
        </w:rPr>
        <w:t>In Summary</w:t>
      </w:r>
    </w:p>
    <w:p w14:paraId="628F86DF" w14:textId="151A93BA" w:rsidR="0023785B" w:rsidRDefault="00000000">
      <w:pPr>
        <w:spacing w:before="80" w:after="80"/>
      </w:pPr>
      <w:r>
        <w:rPr>
          <w:color w:val="2C2C2C"/>
        </w:rPr>
        <w:t>CloudSourceHRM is more than just a piece of HR software — it is a complete operational platform for modern recruiting and talent management. It is built for organizations that want to hire smarter, move faster, and spend less time on process and more time on people.</w:t>
      </w:r>
    </w:p>
    <w:p w14:paraId="373615C5" w14:textId="37A1F627" w:rsidR="0023785B" w:rsidRDefault="00000000">
      <w:pPr>
        <w:spacing w:before="80" w:after="80"/>
      </w:pPr>
      <w:r>
        <w:rPr>
          <w:color w:val="2C2C2C"/>
        </w:rPr>
        <w:t>Whether you are a small staffing agency trying to punch above your weight, a mid-sized business scaling your workforce, or an enterprise managing complex RPO arrangements, CloudSourceHRM provides the tools and automation to make every hire count.</w:t>
      </w:r>
    </w:p>
    <w:p w14:paraId="30EDEA9A" w14:textId="77777777" w:rsidR="0023785B" w:rsidRDefault="0023785B">
      <w:pPr>
        <w:spacing w:before="200"/>
      </w:pPr>
    </w:p>
    <w:p w14:paraId="324DED17" w14:textId="77777777" w:rsidR="0023785B" w:rsidRDefault="00000000">
      <w:pPr>
        <w:spacing w:before="80" w:after="80"/>
        <w:jc w:val="center"/>
      </w:pPr>
      <w:r>
        <w:rPr>
          <w:i/>
          <w:iCs/>
          <w:color w:val="555555"/>
          <w:sz w:val="18"/>
          <w:szCs w:val="18"/>
        </w:rPr>
        <w:t>cloudsourcehrm.us  |  member.cloudsourcehrm.us  |  info@cloudsourcehrm.com</w:t>
      </w:r>
    </w:p>
    <w:sectPr w:rsidR="002378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10780"/>
    <w:multiLevelType w:val="hybridMultilevel"/>
    <w:tmpl w:val="285A8FE2"/>
    <w:lvl w:ilvl="0" w:tplc="5366EFB4">
      <w:start w:val="1"/>
      <w:numFmt w:val="bullet"/>
      <w:lvlText w:val="●"/>
      <w:lvlJc w:val="left"/>
      <w:pPr>
        <w:ind w:left="720" w:hanging="360"/>
      </w:pPr>
    </w:lvl>
    <w:lvl w:ilvl="1" w:tplc="68388364">
      <w:start w:val="1"/>
      <w:numFmt w:val="bullet"/>
      <w:lvlText w:val="○"/>
      <w:lvlJc w:val="left"/>
      <w:pPr>
        <w:ind w:left="1440" w:hanging="360"/>
      </w:pPr>
    </w:lvl>
    <w:lvl w:ilvl="2" w:tplc="37AAECE4">
      <w:start w:val="1"/>
      <w:numFmt w:val="bullet"/>
      <w:lvlText w:val="■"/>
      <w:lvlJc w:val="left"/>
      <w:pPr>
        <w:ind w:left="2160" w:hanging="360"/>
      </w:pPr>
    </w:lvl>
    <w:lvl w:ilvl="3" w:tplc="79A2DE80">
      <w:start w:val="1"/>
      <w:numFmt w:val="bullet"/>
      <w:lvlText w:val="●"/>
      <w:lvlJc w:val="left"/>
      <w:pPr>
        <w:ind w:left="2880" w:hanging="360"/>
      </w:pPr>
    </w:lvl>
    <w:lvl w:ilvl="4" w:tplc="61C2DF94">
      <w:start w:val="1"/>
      <w:numFmt w:val="bullet"/>
      <w:lvlText w:val="○"/>
      <w:lvlJc w:val="left"/>
      <w:pPr>
        <w:ind w:left="3600" w:hanging="360"/>
      </w:pPr>
    </w:lvl>
    <w:lvl w:ilvl="5" w:tplc="DAB4D7B4">
      <w:start w:val="1"/>
      <w:numFmt w:val="bullet"/>
      <w:lvlText w:val="■"/>
      <w:lvlJc w:val="left"/>
      <w:pPr>
        <w:ind w:left="4320" w:hanging="360"/>
      </w:pPr>
    </w:lvl>
    <w:lvl w:ilvl="6" w:tplc="AA200AD2">
      <w:start w:val="1"/>
      <w:numFmt w:val="bullet"/>
      <w:lvlText w:val="●"/>
      <w:lvlJc w:val="left"/>
      <w:pPr>
        <w:ind w:left="5040" w:hanging="360"/>
      </w:pPr>
    </w:lvl>
    <w:lvl w:ilvl="7" w:tplc="5876F9A6">
      <w:start w:val="1"/>
      <w:numFmt w:val="bullet"/>
      <w:lvlText w:val="●"/>
      <w:lvlJc w:val="left"/>
      <w:pPr>
        <w:ind w:left="5760" w:hanging="360"/>
      </w:pPr>
    </w:lvl>
    <w:lvl w:ilvl="8" w:tplc="E2D00346">
      <w:start w:val="1"/>
      <w:numFmt w:val="bullet"/>
      <w:lvlText w:val="●"/>
      <w:lvlJc w:val="left"/>
      <w:pPr>
        <w:ind w:left="6480" w:hanging="360"/>
      </w:pPr>
    </w:lvl>
  </w:abstractNum>
  <w:abstractNum w:abstractNumId="1" w15:restartNumberingAfterBreak="0">
    <w:nsid w:val="1D063874"/>
    <w:multiLevelType w:val="hybridMultilevel"/>
    <w:tmpl w:val="FE4AF49E"/>
    <w:lvl w:ilvl="0" w:tplc="DC065106">
      <w:start w:val="1"/>
      <w:numFmt w:val="bullet"/>
      <w:lvlText w:val="•"/>
      <w:lvlJc w:val="left"/>
      <w:pPr>
        <w:ind w:left="720" w:hanging="360"/>
      </w:pPr>
    </w:lvl>
    <w:lvl w:ilvl="1" w:tplc="D0E204DE">
      <w:numFmt w:val="decimal"/>
      <w:lvlText w:val=""/>
      <w:lvlJc w:val="left"/>
    </w:lvl>
    <w:lvl w:ilvl="2" w:tplc="FD6A818E">
      <w:numFmt w:val="decimal"/>
      <w:lvlText w:val=""/>
      <w:lvlJc w:val="left"/>
    </w:lvl>
    <w:lvl w:ilvl="3" w:tplc="BDC02920">
      <w:numFmt w:val="decimal"/>
      <w:lvlText w:val=""/>
      <w:lvlJc w:val="left"/>
    </w:lvl>
    <w:lvl w:ilvl="4" w:tplc="0E5C63BC">
      <w:numFmt w:val="decimal"/>
      <w:lvlText w:val=""/>
      <w:lvlJc w:val="left"/>
    </w:lvl>
    <w:lvl w:ilvl="5" w:tplc="B0043A50">
      <w:numFmt w:val="decimal"/>
      <w:lvlText w:val=""/>
      <w:lvlJc w:val="left"/>
    </w:lvl>
    <w:lvl w:ilvl="6" w:tplc="7E064D3E">
      <w:numFmt w:val="decimal"/>
      <w:lvlText w:val=""/>
      <w:lvlJc w:val="left"/>
    </w:lvl>
    <w:lvl w:ilvl="7" w:tplc="D2D26236">
      <w:numFmt w:val="decimal"/>
      <w:lvlText w:val=""/>
      <w:lvlJc w:val="left"/>
    </w:lvl>
    <w:lvl w:ilvl="8" w:tplc="37CCDC82">
      <w:numFmt w:val="decimal"/>
      <w:lvlText w:val=""/>
      <w:lvlJc w:val="left"/>
    </w:lvl>
  </w:abstractNum>
  <w:num w:numId="1" w16cid:durableId="732433886">
    <w:abstractNumId w:val="0"/>
    <w:lvlOverride w:ilvl="0">
      <w:startOverride w:val="1"/>
    </w:lvlOverride>
  </w:num>
  <w:num w:numId="2" w16cid:durableId="10355015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85B"/>
    <w:rsid w:val="001357C3"/>
    <w:rsid w:val="0023785B"/>
    <w:rsid w:val="004C41B5"/>
    <w:rsid w:val="00797728"/>
    <w:rsid w:val="00A63E7D"/>
    <w:rsid w:val="00C11930"/>
    <w:rsid w:val="00E75C6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8762"/>
  <w15:docId w15:val="{B1A2FA6E-69E5-41DA-A7F6-56633D571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Vijaykumar</cp:lastModifiedBy>
  <cp:revision>3</cp:revision>
  <dcterms:created xsi:type="dcterms:W3CDTF">2026-03-25T13:17:00Z</dcterms:created>
  <dcterms:modified xsi:type="dcterms:W3CDTF">2026-03-27T15:59:00Z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df7b696c-18d5-405b-8445-4b60cb5b5448</vt:lpwstr>
  </property>
</Properties>
</file>