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480"/>
      </w:pPr>
      <w:r>
        <w:rPr>
          <w:rFonts w:ascii="Arial" w:cs="Arial" w:eastAsia="Arial" w:hAnsi="Arial"/>
          <w:b/>
          <w:bCs/>
          <w:color w:val="1E40AF"/>
          <w:sz w:val="60"/>
          <w:szCs w:val="60"/>
        </w:rPr>
        <w:t xml:space="preserve">CloudSourceHRM v1.3</w:t>
      </w:r>
    </w:p>
    <w:p>
      <w:pPr>
        <w:spacing w:after="80" w:before="0"/>
      </w:pPr>
      <w:r>
        <w:rPr>
          <w:rFonts w:ascii="Arial" w:cs="Arial" w:eastAsia="Arial" w:hAnsi="Arial"/>
          <w:color w:val="475569"/>
          <w:sz w:val="28"/>
          <w:szCs w:val="28"/>
        </w:rPr>
        <w:t xml:space="preserve">Revised Understanding, Concern Resolution &amp; Implementation Guide</w:t>
      </w:r>
    </w:p>
    <w:p>
      <w:pPr>
        <w:spacing w:after="480" w:before="0"/>
      </w:pPr>
      <w:r>
        <w:rPr>
          <w:rFonts w:ascii="Arial" w:cs="Arial" w:eastAsia="Arial" w:hAnsi="Arial"/>
          <w:i/>
          <w:iCs/>
          <w:color w:val="475569"/>
          <w:sz w:val="22"/>
          <w:szCs w:val="22"/>
        </w:rPr>
        <w:t xml:space="preserve">Prepared by Claude — SHIRO Technologies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Product</w:t>
            </w:r>
          </w:p>
        </w:tc>
        <w:tc>
          <w:tcPr>
            <w:tcW w:type="dxa" w:w="656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CloudSourceHRM — SaaS HRM Platform</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Version</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1.3 — Final Revised</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Document Type</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Revised Understanding + Concern Resolution + GitHub/Vercel Implementation Guide</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Date</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April 2026</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Status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Awaiting final confirmation before development begins</w:t>
            </w:r>
          </w:p>
        </w:tc>
      </w:tr>
    </w:tbl>
    <w:p>
      <w:pPr>
        <w:spacing w:after="80" w:before="80"/>
      </w:pPr>
      <w:r>
        <w:rPr>
          <w:rFonts w:ascii="Arial" w:cs="Arial" w:eastAsia="Arial" w:hAnsi="Arial"/>
          <w:color w:val="1E293B"/>
          <w:sz w:val="22"/>
          <w:szCs w:val="22"/>
        </w:rPr>
        <w:t xml:space="preserve"/>
      </w:r>
    </w:p>
    <w:p>
      <w:r>
        <w:br w:type="page"/>
      </w:r>
    </w:p>
    <w:p>
      <w:pPr>
        <w:pStyle w:val="Heading1"/>
        <w:spacing w:after="180" w:before="400"/>
      </w:pPr>
      <w:r>
        <w:rPr>
          <w:rFonts w:ascii="Arial" w:cs="Arial" w:eastAsia="Arial" w:hAnsi="Arial"/>
          <w:b/>
          <w:bCs/>
          <w:color w:val="1E40AF"/>
          <w:sz w:val="30"/>
          <w:szCs w:val="30"/>
        </w:rPr>
        <w:t xml:space="preserve">1. User Types — Revised Definitions</w:t>
      </w:r>
    </w:p>
    <w:p>
      <w:pPr>
        <w:spacing w:after="110" w:before="60"/>
      </w:pPr>
      <w:r>
        <w:rPr>
          <w:rFonts w:ascii="Arial" w:cs="Arial" w:eastAsia="Arial" w:hAnsi="Arial"/>
          <w:color w:val="1E293B"/>
          <w:sz w:val="22"/>
          <w:szCs w:val="22"/>
        </w:rPr>
        <w:t xml:space="preserve">Five clarifications from the review have been incorporated into the user type definitions below.</w:t>
      </w:r>
    </w:p>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1.1 Admin — SHIRO Technologies Team</w:t>
      </w:r>
    </w:p>
    <w:p>
      <w:pPr>
        <w:spacing w:after="110" w:before="60"/>
      </w:pPr>
      <w:r>
        <w:rPr>
          <w:rFonts w:ascii="Arial" w:cs="Arial" w:eastAsia="Arial" w:hAnsi="Arial"/>
          <w:b/>
          <w:bCs/>
          <w:color w:val="1E293B"/>
          <w:sz w:val="22"/>
          <w:szCs w:val="22"/>
        </w:rPr>
        <w:t xml:space="preserve">Role: </w:t>
      </w:r>
      <w:r>
        <w:rPr>
          <w:rFonts w:ascii="Arial" w:cs="Arial" w:eastAsia="Arial" w:hAnsi="Arial"/>
          <w:color w:val="1E293B"/>
          <w:sz w:val="22"/>
          <w:szCs w:val="22"/>
        </w:rPr>
        <w:t xml:space="preserve">admin   |   Tier: N/A   |   Cost: Internal</w:t>
      </w:r>
    </w:p>
    <w:p>
      <w:pPr>
        <w:spacing w:after="80" w:before="40"/>
      </w:pPr>
      <w:r>
        <w:rPr>
          <w:rFonts w:ascii="Arial" w:cs="Arial" w:eastAsia="Arial" w:hAnsi="Arial"/>
          <w:color w:val="1E293B"/>
          <w:sz w:val="22"/>
          <w:szCs w:val="22"/>
        </w:rPr>
        <w:t xml:space="preserve"/>
      </w:r>
    </w:p>
    <w:p>
      <w:pPr>
        <w:spacing w:after="110" w:before="60"/>
      </w:pPr>
      <w:r>
        <w:rPr>
          <w:rFonts w:ascii="Arial" w:cs="Arial" w:eastAsia="Arial" w:hAnsi="Arial"/>
          <w:color w:val="1E293B"/>
          <w:sz w:val="22"/>
          <w:szCs w:val="22"/>
        </w:rPr>
        <w:t xml:space="preserve">Admins operate a separate Admin Panel, gated by role = 'admin'. Admin accounts are created manually in the database; there is no self-registration path for admins.</w:t>
      </w:r>
    </w:p>
    <w:p>
      <w:pPr>
        <w:spacing w:after="80" w:before="40"/>
      </w:pPr>
      <w:r>
        <w:rPr>
          <w:rFonts w:ascii="Arial" w:cs="Arial" w:eastAsia="Arial" w:hAnsi="Arial"/>
          <w:color w:val="1E293B"/>
          <w:sz w:val="22"/>
          <w:szCs w:val="22"/>
        </w:rPr>
        <w:t xml:space="preserve"/>
      </w:r>
    </w:p>
    <w:p>
      <w:pPr>
        <w:spacing w:after="110" w:before="60"/>
      </w:pPr>
      <w:r>
        <w:rPr>
          <w:rFonts w:ascii="Arial" w:cs="Arial" w:eastAsia="Arial" w:hAnsi="Arial"/>
          <w:color w:val="1E293B"/>
          <w:sz w:val="22"/>
          <w:szCs w:val="22"/>
        </w:rPr>
        <w:t xml:space="preserve">Capabilities — updated to reflect Concern 3:</w:t>
      </w:r>
    </w:p>
    <w:p>
      <w:pPr>
        <w:pStyle w:val="ListParagraph"/>
        <w:numPr>
          <w:ilvl w:val="0"/>
          <w:numId w:val="2"/>
        </w:numPr>
        <w:spacing w:after="60" w:before="40"/>
      </w:pPr>
      <w:r>
        <w:rPr>
          <w:rFonts w:ascii="Arial" w:cs="Arial" w:eastAsia="Arial" w:hAnsi="Arial"/>
          <w:color w:val="1E293B"/>
          <w:sz w:val="22"/>
          <w:szCs w:val="22"/>
        </w:rPr>
        <w:t xml:space="preserve">Review pending employer and candidate leads from the two public landing pages</w:t>
      </w:r>
    </w:p>
    <w:p>
      <w:pPr>
        <w:pStyle w:val="ListParagraph"/>
        <w:numPr>
          <w:ilvl w:val="0"/>
          <w:numId w:val="2"/>
        </w:numPr>
        <w:spacing w:after="60" w:before="40"/>
      </w:pPr>
      <w:r>
        <w:rPr>
          <w:rFonts w:ascii="Arial" w:cs="Arial" w:eastAsia="Arial" w:hAnsi="Arial"/>
          <w:color w:val="1E293B"/>
          <w:sz w:val="22"/>
          <w:szCs w:val="22"/>
        </w:rPr>
        <w:t xml:space="preserve">Approve or reject leads; trigger migration of approved records into the platform contacts table</w:t>
      </w:r>
    </w:p>
    <w:p>
      <w:pPr>
        <w:pStyle w:val="ListParagraph"/>
        <w:numPr>
          <w:ilvl w:val="0"/>
          <w:numId w:val="2"/>
        </w:numPr>
        <w:spacing w:after="60" w:before="40"/>
      </w:pPr>
      <w:r>
        <w:rPr>
          <w:rFonts w:ascii="Arial" w:cs="Arial" w:eastAsia="Arial" w:hAnsi="Arial"/>
          <w:color w:val="1E293B"/>
          <w:sz w:val="22"/>
          <w:szCs w:val="22"/>
        </w:rPr>
        <w:t xml:space="preserve">Review CSV import batches uploaded by Standard users — approve or reject the batch as a whole (detail in Section 2)</w:t>
      </w:r>
    </w:p>
    <w:p>
      <w:pPr>
        <w:pStyle w:val="ListParagraph"/>
        <w:numPr>
          <w:ilvl w:val="0"/>
          <w:numId w:val="2"/>
        </w:numPr>
        <w:spacing w:after="60" w:before="40"/>
      </w:pPr>
      <w:r>
        <w:rPr>
          <w:rFonts w:ascii="Arial" w:cs="Arial" w:eastAsia="Arial" w:hAnsi="Arial"/>
          <w:color w:val="1E293B"/>
          <w:sz w:val="22"/>
          <w:szCs w:val="22"/>
        </w:rPr>
        <w:t xml:space="preserve">Export platform-wide contacts as CSV</w:t>
      </w:r>
    </w:p>
    <w:p>
      <w:pPr>
        <w:pStyle w:val="ListParagraph"/>
        <w:numPr>
          <w:ilvl w:val="0"/>
          <w:numId w:val="2"/>
        </w:numPr>
        <w:spacing w:after="60" w:before="40"/>
      </w:pPr>
      <w:r>
        <w:rPr>
          <w:rFonts w:ascii="Arial" w:cs="Arial" w:eastAsia="Arial" w:hAnsi="Arial"/>
          <w:color w:val="1E293B"/>
          <w:sz w:val="22"/>
          <w:szCs w:val="22"/>
        </w:rPr>
        <w:t xml:space="preserve">Export any account’s employer_contacts as CSV </w:t>
      </w:r>
      <w:r>
        <w:rPr>
          <w:rFonts w:ascii="Arial" w:cs="Arial" w:eastAsia="Arial" w:hAnsi="Arial"/>
          <w:b/>
          <w:bCs/>
          <w:color w:val="1E293B"/>
          <w:sz w:val="22"/>
          <w:szCs w:val="22"/>
        </w:rPr>
        <w:t xml:space="preserve">(updated per Concern 3 — admins can export employer contact lists per account)</w:t>
      </w:r>
    </w:p>
    <w:p>
      <w:pPr>
        <w:pStyle w:val="ListParagraph"/>
        <w:numPr>
          <w:ilvl w:val="0"/>
          <w:numId w:val="2"/>
        </w:numPr>
        <w:spacing w:after="60" w:before="40"/>
      </w:pPr>
      <w:r>
        <w:rPr>
          <w:rFonts w:ascii="Arial" w:cs="Arial" w:eastAsia="Arial" w:hAnsi="Arial"/>
          <w:color w:val="1E293B"/>
          <w:sz w:val="22"/>
          <w:szCs w:val="22"/>
        </w:rPr>
        <w:t xml:space="preserve">View open-rate and spam complaint data — hidden from all other users</w:t>
      </w:r>
    </w:p>
    <w:p>
      <w:pPr>
        <w:pStyle w:val="ListParagraph"/>
        <w:numPr>
          <w:ilvl w:val="0"/>
          <w:numId w:val="2"/>
        </w:numPr>
        <w:spacing w:after="60" w:before="40"/>
      </w:pPr>
      <w:r>
        <w:rPr>
          <w:rFonts w:ascii="Arial" w:cs="Arial" w:eastAsia="Arial" w:hAnsi="Arial"/>
          <w:color w:val="1E293B"/>
          <w:sz w:val="22"/>
          <w:szCs w:val="22"/>
        </w:rPr>
        <w:t xml:space="preserve">Reactivate contacts set to inactive due to bounces</w:t>
      </w:r>
    </w:p>
    <w:p>
      <w:pPr>
        <w:pStyle w:val="ListParagraph"/>
        <w:numPr>
          <w:ilvl w:val="0"/>
          <w:numId w:val="2"/>
        </w:numPr>
        <w:spacing w:after="60" w:before="40"/>
      </w:pPr>
      <w:r>
        <w:rPr>
          <w:rFonts w:ascii="Arial" w:cs="Arial" w:eastAsia="Arial" w:hAnsi="Arial"/>
          <w:color w:val="1E293B"/>
          <w:sz w:val="22"/>
          <w:szCs w:val="22"/>
        </w:rPr>
        <w:t xml:space="preserve">Manage all user accounts, credit balances, and subscription states</w:t>
      </w:r>
    </w:p>
    <w:p>
      <w:pPr>
        <w:pStyle w:val="ListParagraph"/>
        <w:numPr>
          <w:ilvl w:val="0"/>
          <w:numId w:val="2"/>
        </w:numPr>
        <w:spacing w:after="60" w:before="40"/>
      </w:pPr>
      <w:r>
        <w:rPr>
          <w:rFonts w:ascii="Arial" w:cs="Arial" w:eastAsia="Arial" w:hAnsi="Arial"/>
          <w:color w:val="1E293B"/>
          <w:sz w:val="22"/>
          <w:szCs w:val="22"/>
        </w:rPr>
        <w:t xml:space="preserve">Monitor pg-boss queue health and overall email dispatch status</w:t>
      </w:r>
    </w:p>
    <w:p>
      <w:pPr>
        <w:pStyle w:val="ListParagraph"/>
        <w:numPr>
          <w:ilvl w:val="0"/>
          <w:numId w:val="2"/>
        </w:numPr>
        <w:spacing w:after="60" w:before="40"/>
      </w:pPr>
      <w:r>
        <w:rPr>
          <w:rFonts w:ascii="Arial" w:cs="Arial" w:eastAsia="Arial" w:hAnsi="Arial"/>
          <w:color w:val="1E293B"/>
          <w:sz w:val="22"/>
          <w:szCs w:val="22"/>
        </w:rPr>
        <w:t xml:space="preserve">Receive daily digest email via Resend listing new pending leads</w:t>
      </w:r>
    </w:p>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1.2 Standard User — Recruiter / Employer Subscriber</w:t>
      </w:r>
    </w:p>
    <w:p>
      <w:pPr>
        <w:spacing w:after="110" w:before="60"/>
      </w:pPr>
      <w:r>
        <w:rPr>
          <w:rFonts w:ascii="Arial" w:cs="Arial" w:eastAsia="Arial" w:hAnsi="Arial"/>
          <w:b/>
          <w:bCs/>
          <w:color w:val="1E293B"/>
          <w:sz w:val="22"/>
          <w:szCs w:val="22"/>
        </w:rPr>
        <w:t xml:space="preserve">Role: </w:t>
      </w:r>
      <w:r>
        <w:rPr>
          <w:rFonts w:ascii="Arial" w:cs="Arial" w:eastAsia="Arial" w:hAnsi="Arial"/>
          <w:color w:val="1E293B"/>
          <w:sz w:val="22"/>
          <w:szCs w:val="22"/>
        </w:rPr>
        <w:t xml:space="preserve">user   |   Tier: standard   |   Cost: $95/month per account</w:t>
      </w:r>
    </w:p>
    <w:p>
      <w:pPr>
        <w:spacing w:after="80" w:before="40"/>
      </w:pPr>
      <w:r>
        <w:rPr>
          <w:rFonts w:ascii="Arial" w:cs="Arial" w:eastAsia="Arial" w:hAnsi="Arial"/>
          <w:color w:val="1E293B"/>
          <w:sz w:val="22"/>
          <w:szCs w:val="22"/>
        </w:rPr>
        <w:t xml:space="preserve"/>
      </w:r>
    </w:p>
    <w:p>
      <w:pPr>
        <w:spacing w:after="110" w:before="60"/>
      </w:pPr>
      <w:r>
        <w:rPr>
          <w:rFonts w:ascii="Arial" w:cs="Arial" w:eastAsia="Arial" w:hAnsi="Arial"/>
          <w:color w:val="1E293B"/>
          <w:sz w:val="22"/>
          <w:szCs w:val="22"/>
        </w:rPr>
        <w:t xml:space="preserve">The primary paying customer — typically a recruiter, staffing agency, or corporate HR team. Each account is tied to exactly one sending email address.</w:t>
      </w:r>
    </w:p>
    <w:p>
      <w:pPr>
        <w:spacing w:after="80" w:before="40"/>
      </w:pPr>
      <w:r>
        <w:rPr>
          <w:rFonts w:ascii="Arial" w:cs="Arial" w:eastAsia="Arial" w:hAnsi="Arial"/>
          <w:color w:val="1E293B"/>
          <w:sz w:val="22"/>
          <w:szCs w:val="22"/>
        </w:rPr>
        <w:t xml:space="preserve"/>
      </w:r>
    </w:p>
    <w:p>
      <w:pPr>
        <w:spacing w:after="110" w:before="60"/>
      </w:pPr>
      <w:r>
        <w:rPr>
          <w:rFonts w:ascii="Arial" w:cs="Arial" w:eastAsia="Arial" w:hAnsi="Arial"/>
          <w:color w:val="1E293B"/>
          <w:sz w:val="22"/>
          <w:szCs w:val="22"/>
        </w:rPr>
        <w:t xml:space="preserve">Capabilities — updated to reflect Concerns 2, 3, 4, and 5:</w:t>
      </w:r>
    </w:p>
    <w:p>
      <w:pPr>
        <w:pStyle w:val="ListParagraph"/>
        <w:numPr>
          <w:ilvl w:val="0"/>
          <w:numId w:val="2"/>
        </w:numPr>
        <w:spacing w:after="60" w:before="40"/>
      </w:pPr>
      <w:r>
        <w:rPr>
          <w:rFonts w:ascii="Arial" w:cs="Arial" w:eastAsia="Arial" w:hAnsi="Arial"/>
          <w:color w:val="1E293B"/>
          <w:sz w:val="22"/>
          <w:szCs w:val="22"/>
        </w:rPr>
        <w:t xml:space="preserve">Create and launch email campaigns targeting employer contacts, candidate contacts, or a named hotlist</w:t>
      </w:r>
    </w:p>
    <w:p>
      <w:pPr>
        <w:pStyle w:val="ListParagraph"/>
        <w:numPr>
          <w:ilvl w:val="0"/>
          <w:numId w:val="2"/>
        </w:numPr>
        <w:spacing w:after="60" w:before="40"/>
      </w:pPr>
      <w:r>
        <w:rPr>
          <w:rFonts w:ascii="Arial" w:cs="Arial" w:eastAsia="Arial" w:hAnsi="Arial"/>
          <w:color w:val="1E293B"/>
          <w:sz w:val="22"/>
          <w:szCs w:val="22"/>
        </w:rPr>
        <w:t xml:space="preserve">Generate hotlists via </w:t>
      </w:r>
      <w:r>
        <w:rPr>
          <w:rFonts w:ascii="Arial" w:cs="Arial" w:eastAsia="Arial" w:hAnsi="Arial"/>
          <w:b/>
          <w:bCs/>
          <w:color w:val="1E293B"/>
          <w:sz w:val="22"/>
          <w:szCs w:val="22"/>
        </w:rPr>
        <w:t xml:space="preserve">Excel upload (in the CHRM-accepted format)</w:t>
      </w:r>
      <w:r>
        <w:rPr>
          <w:rFonts w:ascii="Arial" w:cs="Arial" w:eastAsia="Arial" w:hAnsi="Arial"/>
          <w:color w:val="1E293B"/>
          <w:sz w:val="22"/>
          <w:szCs w:val="22"/>
        </w:rPr>
        <w:t xml:space="preserve">, </w:t>
      </w:r>
      <w:r>
        <w:rPr>
          <w:rFonts w:ascii="Arial" w:cs="Arial" w:eastAsia="Arial" w:hAnsi="Arial"/>
          <w:b/>
          <w:bCs/>
          <w:color w:val="1E293B"/>
          <w:sz w:val="22"/>
          <w:szCs w:val="22"/>
        </w:rPr>
        <w:t xml:space="preserve">manual form entry</w:t>
      </w:r>
      <w:r>
        <w:rPr>
          <w:rFonts w:ascii="Arial" w:cs="Arial" w:eastAsia="Arial" w:hAnsi="Arial"/>
          <w:color w:val="1E293B"/>
          <w:sz w:val="22"/>
          <w:szCs w:val="22"/>
        </w:rPr>
        <w:t xml:space="preserve">, or </w:t>
      </w:r>
      <w:r>
        <w:rPr>
          <w:rFonts w:ascii="Arial" w:cs="Arial" w:eastAsia="Arial" w:hAnsi="Arial"/>
          <w:b/>
          <w:bCs/>
          <w:color w:val="1E293B"/>
          <w:sz w:val="22"/>
          <w:szCs w:val="22"/>
        </w:rPr>
        <w:t xml:space="preserve">interactive copy-paste (processed entirely within CHRM — no AI API)</w:t>
      </w:r>
      <w:r>
        <w:rPr>
          <w:rFonts w:ascii="Arial" w:cs="Arial" w:eastAsia="Arial" w:hAnsi="Arial"/>
          <w:color w:val="1E293B"/>
          <w:sz w:val="22"/>
          <w:szCs w:val="22"/>
        </w:rPr>
        <w:t xml:space="preserve"> — with name normalisation and live HTML table preview</w:t>
      </w:r>
    </w:p>
    <w:p>
      <w:pPr>
        <w:pStyle w:val="ListParagraph"/>
        <w:numPr>
          <w:ilvl w:val="0"/>
          <w:numId w:val="2"/>
        </w:numPr>
        <w:spacing w:after="60" w:before="40"/>
      </w:pPr>
      <w:r>
        <w:rPr>
          <w:rFonts w:ascii="Arial" w:cs="Arial" w:eastAsia="Arial" w:hAnsi="Arial"/>
          <w:color w:val="1E293B"/>
          <w:sz w:val="22"/>
          <w:szCs w:val="22"/>
        </w:rPr>
        <w:t xml:space="preserve">Maintain a private employer contacts database (employer_contacts), scoped to this account — admins can export this list</w:t>
      </w:r>
    </w:p>
    <w:p>
      <w:pPr>
        <w:pStyle w:val="ListParagraph"/>
        <w:numPr>
          <w:ilvl w:val="0"/>
          <w:numId w:val="2"/>
        </w:numPr>
        <w:spacing w:after="60" w:before="40"/>
      </w:pPr>
      <w:r>
        <w:rPr>
          <w:rFonts w:ascii="Arial" w:cs="Arial" w:eastAsia="Arial" w:hAnsi="Arial"/>
          <w:color w:val="1E293B"/>
          <w:sz w:val="22"/>
          <w:szCs w:val="22"/>
        </w:rPr>
        <w:t xml:space="preserve">Upload employer contacts via CSV — </w:t>
      </w:r>
      <w:r>
        <w:rPr>
          <w:rFonts w:ascii="Arial" w:cs="Arial" w:eastAsia="Arial" w:hAnsi="Arial"/>
          <w:b/>
          <w:bCs/>
          <w:color w:val="1E293B"/>
          <w:sz w:val="22"/>
          <w:szCs w:val="22"/>
        </w:rPr>
        <w:t xml:space="preserve">staged for admin batch-review (admin reviews a summary and sample rows, not every record individually — detail in Section 2)</w:t>
      </w:r>
    </w:p>
    <w:p>
      <w:pPr>
        <w:pStyle w:val="ListParagraph"/>
        <w:numPr>
          <w:ilvl w:val="0"/>
          <w:numId w:val="2"/>
        </w:numPr>
        <w:spacing w:after="60" w:before="40"/>
      </w:pPr>
      <w:r>
        <w:rPr>
          <w:rFonts w:ascii="Arial" w:cs="Arial" w:eastAsia="Arial" w:hAnsi="Arial"/>
          <w:b/>
          <w:bCs/>
          <w:color w:val="1E293B"/>
          <w:sz w:val="22"/>
          <w:szCs w:val="22"/>
        </w:rPr>
        <w:t xml:space="preserve">CHRMNEXUS job board: </w:t>
      </w:r>
      <w:r>
        <w:rPr>
          <w:rFonts w:ascii="Arial" w:cs="Arial" w:eastAsia="Arial" w:hAnsi="Arial"/>
          <w:color w:val="1E293B"/>
          <w:sz w:val="22"/>
          <w:szCs w:val="22"/>
        </w:rPr>
        <w:t xml:space="preserve">10 free applications per month included. Apply to all jobs individually or use ‘Select All Matching’ bulk apply. Applications beyond 10/month require the paid CHRMNEXUS add-on (unlimited applies)</w:t>
      </w:r>
    </w:p>
    <w:p>
      <w:pPr>
        <w:pStyle w:val="ListParagraph"/>
        <w:numPr>
          <w:ilvl w:val="0"/>
          <w:numId w:val="2"/>
        </w:numPr>
        <w:spacing w:after="60" w:before="40"/>
      </w:pPr>
      <w:r>
        <w:rPr>
          <w:rFonts w:ascii="Arial" w:cs="Arial" w:eastAsia="Arial" w:hAnsi="Arial"/>
          <w:color w:val="1E293B"/>
          <w:sz w:val="22"/>
          <w:szCs w:val="22"/>
        </w:rPr>
        <w:t xml:space="preserve">View email delivery logs (Sent, Delivered, Bounced, Unsubscribed) for own campaigns</w:t>
      </w:r>
    </w:p>
    <w:p>
      <w:pPr>
        <w:pStyle w:val="ListParagraph"/>
        <w:numPr>
          <w:ilvl w:val="0"/>
          <w:numId w:val="2"/>
        </w:numPr>
        <w:spacing w:after="60" w:before="40"/>
      </w:pPr>
      <w:r>
        <w:rPr>
          <w:rFonts w:ascii="Arial" w:cs="Arial" w:eastAsia="Arial" w:hAnsi="Arial"/>
          <w:color w:val="1E293B"/>
          <w:sz w:val="22"/>
          <w:szCs w:val="22"/>
        </w:rPr>
        <w:t xml:space="preserve">Purchase overage email credits via Stripe when daily sending limits are reached</w:t>
      </w:r>
    </w:p>
    <w:p>
      <w:pPr>
        <w:pStyle w:val="ListParagraph"/>
        <w:numPr>
          <w:ilvl w:val="0"/>
          <w:numId w:val="2"/>
        </w:numPr>
        <w:spacing w:after="60" w:before="40"/>
      </w:pPr>
      <w:r>
        <w:rPr>
          <w:rFonts w:ascii="Arial" w:cs="Arial" w:eastAsia="Arial" w:hAnsi="Arial"/>
          <w:color w:val="1E293B"/>
          <w:sz w:val="22"/>
          <w:szCs w:val="22"/>
        </w:rPr>
        <w:t xml:space="preserve">Configure reply_to_email so all campaign and hotlist replies route to own inbox</w:t>
      </w:r>
    </w:p>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1.3 Free User</w:t>
      </w:r>
    </w:p>
    <w:p>
      <w:pPr>
        <w:spacing w:after="110" w:before="60"/>
      </w:pPr>
      <w:r>
        <w:rPr>
          <w:rFonts w:ascii="Arial" w:cs="Arial" w:eastAsia="Arial" w:hAnsi="Arial"/>
          <w:b/>
          <w:bCs/>
          <w:color w:val="1E293B"/>
          <w:sz w:val="22"/>
          <w:szCs w:val="22"/>
        </w:rPr>
        <w:t xml:space="preserve">Role: </w:t>
      </w:r>
      <w:r>
        <w:rPr>
          <w:rFonts w:ascii="Arial" w:cs="Arial" w:eastAsia="Arial" w:hAnsi="Arial"/>
          <w:color w:val="1E293B"/>
          <w:sz w:val="22"/>
          <w:szCs w:val="22"/>
        </w:rPr>
        <w:t xml:space="preserve">user   |   Tier: free   |   Cost: Free forever</w:t>
      </w:r>
    </w:p>
    <w:p>
      <w:pPr>
        <w:spacing w:after="80" w:before="4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Feature</w:t>
            </w:r>
          </w:p>
        </w:tc>
        <w:tc>
          <w:tcPr>
            <w:tcW w:type="dxa" w:w="308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Free Tier</w:t>
            </w:r>
          </w:p>
        </w:tc>
        <w:tc>
          <w:tcPr>
            <w:tcW w:type="dxa" w:w="308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Standard Tier</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Monthly Price</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Free forever</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$95 / account / month</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Emails per day</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3</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10 (admin-configurable)</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Campaigns per day</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1</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10</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Hotlist generation</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Not available</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Excel (CHRM format), manual form, copy-paste</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Hotlists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1 hotlist (50 contacts)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Unlimited</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Contact records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Up to 100</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Unlimited</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Private employer contacts DB</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Not available</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Available (per account)</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CSV import</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Not available</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Available — admin batch review required</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CHRMNEXUS applies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View only — 0 applies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10 free/month; unlimited via add-on</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Bulk apply (CHRMNEXUS)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Not available</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Select All Matching + individual apply</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Overage credits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Not available</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Purchase via Stripe</w:t>
            </w:r>
          </w:p>
        </w:tc>
      </w:tr>
    </w:tbl>
    <w:p>
      <w:pPr>
        <w:spacing w:after="80" w:before="80"/>
      </w:pPr>
      <w:r>
        <w:rPr>
          <w:rFonts w:ascii="Arial" w:cs="Arial" w:eastAsia="Arial" w:hAnsi="Arial"/>
          <w:color w:val="1E293B"/>
          <w:sz w:val="22"/>
          <w:szCs w:val="22"/>
        </w:rPr>
        <w:t xml:space="preserve"/>
      </w:r>
    </w:p>
    <w:p>
      <w:r>
        <w:br w:type="page"/>
      </w:r>
    </w:p>
    <w:p>
      <w:pPr>
        <w:pStyle w:val="Heading1"/>
        <w:spacing w:after="180" w:before="400"/>
      </w:pPr>
      <w:r>
        <w:rPr>
          <w:rFonts w:ascii="Arial" w:cs="Arial" w:eastAsia="Arial" w:hAnsi="Arial"/>
          <w:b/>
          <w:bCs/>
          <w:color w:val="1E40AF"/>
          <w:sz w:val="30"/>
          <w:szCs w:val="30"/>
        </w:rPr>
        <w:t xml:space="preserve">2. CSV Bulk Upload — Large-Scale Architecture</w:t>
      </w:r>
    </w:p>
    <w:p>
      <w:pPr>
        <w:spacing w:after="110" w:before="60"/>
      </w:pPr>
      <w:r>
        <w:rPr>
          <w:rFonts w:ascii="Arial" w:cs="Arial" w:eastAsia="Arial" w:hAnsi="Arial"/>
          <w:color w:val="1E293B"/>
          <w:sz w:val="22"/>
          <w:szCs w:val="22"/>
        </w:rPr>
        <w:t xml:space="preserve">This section addresses Concerns 1 and 4: how the platform handles uploads of 2,000 or more records without timing out, and how admin reviews a batch without checking each record individually.</w:t>
      </w:r>
    </w:p>
    <w:p>
      <w:pPr>
        <w:spacing w:after="80" w:before="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D97706" w:sz="12"/>
              <w:bottom w:val="single" w:color="CBD5E1" w:sz="1"/>
              <w:right w:val="single" w:color="CBD5E1" w:sz="1"/>
            </w:tcBorders>
            <w:shd w:fill="FEF3C7" w:val="clear"/>
            <w:tcMar>
              <w:top w:type="dxa" w:w="120"/>
              <w:left w:type="dxa" w:w="200"/>
              <w:bottom w:type="dxa" w:w="120"/>
              <w:right w:type="dxa" w:w="200"/>
            </w:tcMar>
          </w:tcPr>
          <w:p>
            <w:pPr>
              <w:spacing w:after="60" w:before="0"/>
            </w:pPr>
            <w:r>
              <w:rPr>
                <w:rFonts w:ascii="Arial" w:cs="Arial" w:eastAsia="Arial" w:hAnsi="Arial"/>
                <w:b/>
                <w:bCs/>
                <w:color w:val="D97706"/>
                <w:sz w:val="19"/>
                <w:szCs w:val="19"/>
              </w:rPr>
              <w:t xml:space="preserve">Core Design Principle</w:t>
            </w:r>
          </w:p>
          <w:p>
            <w:pPr>
              <w:spacing w:after="0" w:before="0"/>
            </w:pPr>
            <w:r>
              <w:rPr>
                <w:rFonts w:ascii="Arial" w:cs="Arial" w:eastAsia="Arial" w:hAnsi="Arial"/>
                <w:color w:val="1E293B"/>
                <w:sz w:val="20"/>
                <w:szCs w:val="20"/>
              </w:rPr>
              <w:t xml:space="preserve">Admin approves or rejects the BATCH as a whole — not individual records. The platform auto-validates every row and presents the admin with a summary, statistics, and a 20-row sample. This makes batch review feasible regardless of file size.</w:t>
            </w:r>
          </w:p>
        </w:tc>
      </w:tr>
    </w:tbl>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2.1 Client-Side Pre-Validation (Before Upload Starts)</w:t>
      </w:r>
    </w:p>
    <w:p>
      <w:pPr>
        <w:spacing w:after="110" w:before="60"/>
      </w:pPr>
      <w:r>
        <w:rPr>
          <w:rFonts w:ascii="Arial" w:cs="Arial" w:eastAsia="Arial" w:hAnsi="Arial"/>
          <w:color w:val="1E293B"/>
          <w:sz w:val="22"/>
          <w:szCs w:val="22"/>
        </w:rPr>
        <w:t xml:space="preserve">The browser validates the file before it is ever sent to the server. This catches the most common errors immediately and avoids wasting upload bandwidth on unparseable files.</w:t>
      </w:r>
    </w:p>
    <w:p>
      <w:pPr>
        <w:spacing w:after="80" w:before="40"/>
      </w:pPr>
      <w:r>
        <w:rPr>
          <w:rFonts w:ascii="Arial" w:cs="Arial" w:eastAsia="Arial" w:hAnsi="Arial"/>
          <w:color w:val="1E293B"/>
          <w:sz w:val="22"/>
          <w:szCs w:val="22"/>
        </w:rPr>
        <w:t xml:space="preserve"/>
      </w:r>
    </w:p>
    <w:p>
      <w:pPr>
        <w:pStyle w:val="ListParagraph"/>
        <w:numPr>
          <w:ilvl w:val="0"/>
          <w:numId w:val="2"/>
        </w:numPr>
        <w:spacing w:after="60" w:before="40"/>
      </w:pPr>
      <w:r>
        <w:rPr>
          <w:rFonts w:ascii="Arial" w:cs="Arial" w:eastAsia="Arial" w:hAnsi="Arial"/>
          <w:color w:val="1E293B"/>
          <w:sz w:val="22"/>
          <w:szCs w:val="22"/>
        </w:rPr>
        <w:t xml:space="preserve">File size: must not exceed 5 MB</w:t>
      </w:r>
    </w:p>
    <w:p>
      <w:pPr>
        <w:pStyle w:val="ListParagraph"/>
        <w:numPr>
          <w:ilvl w:val="0"/>
          <w:numId w:val="2"/>
        </w:numPr>
        <w:spacing w:after="60" w:before="40"/>
      </w:pPr>
      <w:r>
        <w:rPr>
          <w:rFonts w:ascii="Arial" w:cs="Arial" w:eastAsia="Arial" w:hAnsi="Arial"/>
          <w:color w:val="1E293B"/>
          <w:sz w:val="22"/>
          <w:szCs w:val="22"/>
        </w:rPr>
        <w:t xml:space="preserve">File type: must be .csv (MIME type and extension checked)</w:t>
      </w:r>
    </w:p>
    <w:p>
      <w:pPr>
        <w:pStyle w:val="ListParagraph"/>
        <w:numPr>
          <w:ilvl w:val="0"/>
          <w:numId w:val="2"/>
        </w:numPr>
        <w:spacing w:after="60" w:before="40"/>
      </w:pPr>
      <w:r>
        <w:rPr>
          <w:rFonts w:ascii="Arial" w:cs="Arial" w:eastAsia="Arial" w:hAnsi="Arial"/>
          <w:color w:val="1E293B"/>
          <w:sz w:val="22"/>
          <w:szCs w:val="22"/>
        </w:rPr>
        <w:t xml:space="preserve">Column headers: must include at least the required columns (name, email)</w:t>
      </w:r>
    </w:p>
    <w:p>
      <w:pPr>
        <w:pStyle w:val="ListParagraph"/>
        <w:numPr>
          <w:ilvl w:val="0"/>
          <w:numId w:val="2"/>
        </w:numPr>
        <w:spacing w:after="60" w:before="40"/>
      </w:pPr>
      <w:r>
        <w:rPr>
          <w:rFonts w:ascii="Arial" w:cs="Arial" w:eastAsia="Arial" w:hAnsi="Arial"/>
          <w:color w:val="1E293B"/>
          <w:sz w:val="22"/>
          <w:szCs w:val="22"/>
        </w:rPr>
        <w:t xml:space="preserve">Row count estimate: displayed to the user ('Your file contains approximately 2,300 rows')</w:t>
      </w:r>
    </w:p>
    <w:p>
      <w:pPr>
        <w:pStyle w:val="ListParagraph"/>
        <w:numPr>
          <w:ilvl w:val="0"/>
          <w:numId w:val="2"/>
        </w:numPr>
        <w:spacing w:after="60" w:before="40"/>
      </w:pPr>
      <w:r>
        <w:rPr>
          <w:rFonts w:ascii="Arial" w:cs="Arial" w:eastAsia="Arial" w:hAnsi="Arial"/>
          <w:color w:val="1E293B"/>
          <w:sz w:val="22"/>
          <w:szCs w:val="22"/>
        </w:rPr>
        <w:t xml:space="preserve">If any check fails: the upload is blocked and the error is shown inline — no server call is made</w:t>
      </w:r>
    </w:p>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2.2 Server-Side Processing on Upload</w:t>
      </w:r>
    </w:p>
    <w:p>
      <w:pPr>
        <w:spacing w:after="110" w:before="60"/>
      </w:pPr>
      <w:r>
        <w:rPr>
          <w:rFonts w:ascii="Arial" w:cs="Arial" w:eastAsia="Arial" w:hAnsi="Arial"/>
          <w:color w:val="1E293B"/>
          <w:sz w:val="22"/>
          <w:szCs w:val="22"/>
        </w:rPr>
        <w:t xml:space="preserve">When the file passes client-side checks, it is sent to the server. The server runs a full parse and validation pass synchronously before storing the file. This produces the batch summary that admin will review.</w:t>
      </w:r>
    </w:p>
    <w:p>
      <w:pPr>
        <w:spacing w:after="80" w:before="40"/>
      </w:pPr>
      <w:r>
        <w:rPr>
          <w:rFonts w:ascii="Arial" w:cs="Arial" w:eastAsia="Arial" w:hAnsi="Arial"/>
          <w:color w:val="1E293B"/>
          <w:sz w:val="22"/>
          <w:szCs w:val="22"/>
        </w:rPr>
        <w:t xml:space="preserve"/>
      </w:r>
    </w:p>
    <w:p>
      <w:pPr>
        <w:pStyle w:val="ListParagraph"/>
        <w:numPr>
          <w:ilvl w:val="0"/>
          <w:numId w:val="2"/>
        </w:numPr>
        <w:spacing w:after="60" w:before="40"/>
      </w:pPr>
      <w:r>
        <w:rPr>
          <w:rFonts w:ascii="Arial" w:cs="Arial" w:eastAsia="Arial" w:hAnsi="Arial"/>
          <w:color w:val="1E293B"/>
          <w:sz w:val="22"/>
          <w:szCs w:val="22"/>
        </w:rPr>
        <w:t xml:space="preserve">Parse every row using the csv-parse library (streaming parser — handles large files without loading everything into memory at once)</w:t>
      </w:r>
    </w:p>
    <w:p>
      <w:pPr>
        <w:pStyle w:val="ListParagraph"/>
        <w:numPr>
          <w:ilvl w:val="0"/>
          <w:numId w:val="2"/>
        </w:numPr>
        <w:spacing w:after="60" w:before="40"/>
      </w:pPr>
      <w:r>
        <w:rPr>
          <w:rFonts w:ascii="Arial" w:cs="Arial" w:eastAsia="Arial" w:hAnsi="Arial"/>
          <w:color w:val="1E293B"/>
          <w:sz w:val="22"/>
          <w:szCs w:val="22"/>
        </w:rPr>
        <w:t xml:space="preserve">For each row: validate email format, check required fields, detect duplicate emails within this file, check against existing employer_contacts for this user_id</w:t>
      </w:r>
    </w:p>
    <w:p>
      <w:pPr>
        <w:pStyle w:val="ListParagraph"/>
        <w:numPr>
          <w:ilvl w:val="0"/>
          <w:numId w:val="2"/>
        </w:numPr>
        <w:spacing w:after="60" w:before="40"/>
      </w:pPr>
      <w:r>
        <w:rPr>
          <w:rFonts w:ascii="Arial" w:cs="Arial" w:eastAsia="Arial" w:hAnsi="Arial"/>
          <w:color w:val="1E293B"/>
          <w:sz w:val="22"/>
          <w:szCs w:val="22"/>
        </w:rPr>
        <w:t xml:space="preserve">Produce counts: total_rows, valid_rows, invalid_rows, duplicate_within_file, duplicate_in_existing_db, skipped_count</w:t>
      </w:r>
    </w:p>
    <w:p>
      <w:pPr>
        <w:pStyle w:val="ListParagraph"/>
        <w:numPr>
          <w:ilvl w:val="0"/>
          <w:numId w:val="2"/>
        </w:numPr>
        <w:spacing w:after="60" w:before="40"/>
      </w:pPr>
      <w:r>
        <w:rPr>
          <w:rFonts w:ascii="Arial" w:cs="Arial" w:eastAsia="Arial" w:hAnsi="Arial"/>
          <w:color w:val="1E293B"/>
          <w:sz w:val="22"/>
          <w:szCs w:val="22"/>
        </w:rPr>
        <w:t xml:space="preserve">Store the file in DigitalOcean Spaces at hrm-uploads/{user_id}/csv/{timestamp}.csv</w:t>
      </w:r>
    </w:p>
    <w:p>
      <w:pPr>
        <w:pStyle w:val="ListParagraph"/>
        <w:numPr>
          <w:ilvl w:val="0"/>
          <w:numId w:val="2"/>
        </w:numPr>
        <w:spacing w:after="60" w:before="40"/>
      </w:pPr>
      <w:r>
        <w:rPr>
          <w:rFonts w:ascii="Arial" w:cs="Arial" w:eastAsia="Arial" w:hAnsi="Arial"/>
          <w:color w:val="1E293B"/>
          <w:sz w:val="22"/>
          <w:szCs w:val="22"/>
        </w:rPr>
        <w:t xml:space="preserve">Create a csv_import_batches record with status='pending_review' and attach the summary statistics</w:t>
      </w:r>
    </w:p>
    <w:p>
      <w:pPr>
        <w:pStyle w:val="ListParagraph"/>
        <w:numPr>
          <w:ilvl w:val="0"/>
          <w:numId w:val="2"/>
        </w:numPr>
        <w:spacing w:after="60" w:before="40"/>
      </w:pPr>
      <w:r>
        <w:rPr>
          <w:rFonts w:ascii="Arial" w:cs="Arial" w:eastAsia="Arial" w:hAnsi="Arial"/>
          <w:color w:val="1E293B"/>
          <w:sz w:val="22"/>
          <w:szCs w:val="22"/>
        </w:rPr>
        <w:t xml:space="preserve">Store the first 20 valid rows as a JSON preview in the batch record (admin sample view)</w:t>
      </w:r>
    </w:p>
    <w:p>
      <w:pPr>
        <w:pStyle w:val="ListParagraph"/>
        <w:numPr>
          <w:ilvl w:val="0"/>
          <w:numId w:val="2"/>
        </w:numPr>
        <w:spacing w:after="60" w:before="40"/>
      </w:pPr>
      <w:r>
        <w:rPr>
          <w:rFonts w:ascii="Arial" w:cs="Arial" w:eastAsia="Arial" w:hAnsi="Arial"/>
          <w:color w:val="1E293B"/>
          <w:sz w:val="22"/>
          <w:szCs w:val="22"/>
        </w:rPr>
        <w:t xml:space="preserve">Return a 202 response immediately — user sees a 'File submitted for admin review' confirmation</w:t>
      </w:r>
    </w:p>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2.3 Admin Batch Review Interface</w:t>
      </w:r>
    </w:p>
    <w:p>
      <w:pPr>
        <w:spacing w:after="110" w:before="60"/>
      </w:pPr>
      <w:r>
        <w:rPr>
          <w:rFonts w:ascii="Arial" w:cs="Arial" w:eastAsia="Arial" w:hAnsi="Arial"/>
          <w:color w:val="1E293B"/>
          <w:sz w:val="22"/>
          <w:szCs w:val="22"/>
        </w:rPr>
        <w:t xml:space="preserve">The admin does not see a grid of 2,000 rows. They see a structured summary panel that gives them enough information to make an informed approve/reject decision.</w:t>
      </w:r>
    </w:p>
    <w:p>
      <w:pPr>
        <w:spacing w:after="80" w:before="4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Admin Sees</w:t>
            </w:r>
          </w:p>
        </w:tc>
        <w:tc>
          <w:tcPr>
            <w:tcW w:type="dxa" w:w="636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Detail</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File metadata</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Filename, uploaded by, upload timestamp, file size, target table</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Row statistics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Total rows / Valid rows / Invalid rows / Duplicate within file / Duplicate vs existing DB</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Column mapping</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Which columns were detected and how they mapped to schema fields</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Sample preview</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First 20 valid rows shown in a readable table</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Invalid row samples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Up to 5 invalid rows shown with the reason for failure (missing email, bad format, etc.)</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Actions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Approve Batch / Reject with Reason — these are the only two admin actions</w:t>
            </w:r>
          </w:p>
        </w:tc>
      </w:tr>
    </w:tbl>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2.4 Background Bulk Insert (On Approval)</w:t>
      </w:r>
    </w:p>
    <w:p>
      <w:pPr>
        <w:spacing w:after="110" w:before="60"/>
      </w:pPr>
      <w:r>
        <w:rPr>
          <w:rFonts w:ascii="Arial" w:cs="Arial" w:eastAsia="Arial" w:hAnsi="Arial"/>
          <w:color w:val="1E293B"/>
          <w:sz w:val="22"/>
          <w:szCs w:val="22"/>
        </w:rPr>
        <w:t xml:space="preserve">When admin clicks Approve, the server does NOT insert 2,000 rows in a single synchronous request. It enqueues a pg-boss background job. The Vercel Cron picks this up and processes the records in controlled chunks.</w:t>
      </w:r>
    </w:p>
    <w:p>
      <w:pPr>
        <w:spacing w:after="80" w:before="40"/>
      </w:pPr>
      <w:r>
        <w:rPr>
          <w:rFonts w:ascii="Arial" w:cs="Arial" w:eastAsia="Arial" w:hAnsi="Arial"/>
          <w:color w:val="1E293B"/>
          <w:sz w:val="22"/>
          <w:szCs w:val="22"/>
        </w:rPr>
        <w:t xml:space="preserve"/>
      </w:r>
    </w:p>
    <w:p>
      <w:pPr>
        <w:pStyle w:val="ListParagraph"/>
        <w:numPr>
          <w:ilvl w:val="0"/>
          <w:numId w:val="2"/>
        </w:numPr>
        <w:spacing w:after="60" w:before="40"/>
      </w:pPr>
      <w:r>
        <w:rPr>
          <w:rFonts w:ascii="Arial" w:cs="Arial" w:eastAsia="Arial" w:hAnsi="Arial"/>
          <w:color w:val="1E293B"/>
          <w:sz w:val="22"/>
          <w:szCs w:val="22"/>
        </w:rPr>
        <w:t xml:space="preserve">pg-boss job type: csv_import — payload contains { batch_id, user_id, file_url, chunk_size: 500 }</w:t>
      </w:r>
    </w:p>
    <w:p>
      <w:pPr>
        <w:pStyle w:val="ListParagraph"/>
        <w:numPr>
          <w:ilvl w:val="0"/>
          <w:numId w:val="2"/>
        </w:numPr>
        <w:spacing w:after="60" w:before="40"/>
      </w:pPr>
      <w:r>
        <w:rPr>
          <w:rFonts w:ascii="Arial" w:cs="Arial" w:eastAsia="Arial" w:hAnsi="Arial"/>
          <w:color w:val="1E293B"/>
          <w:sz w:val="22"/>
          <w:szCs w:val="22"/>
        </w:rPr>
        <w:t xml:space="preserve">Worker fetches the CSV from DO Spaces, streams through rows in chunks of 500</w:t>
      </w:r>
    </w:p>
    <w:p>
      <w:pPr>
        <w:pStyle w:val="ListParagraph"/>
        <w:numPr>
          <w:ilvl w:val="0"/>
          <w:numId w:val="2"/>
        </w:numPr>
        <w:spacing w:after="60" w:before="40"/>
      </w:pPr>
      <w:r>
        <w:rPr>
          <w:rFonts w:ascii="Arial" w:cs="Arial" w:eastAsia="Arial" w:hAnsi="Arial"/>
          <w:color w:val="1E293B"/>
          <w:sz w:val="22"/>
          <w:szCs w:val="22"/>
        </w:rPr>
        <w:t xml:space="preserve">Each chunk is wrapped in a single PostgreSQL transaction: on failure, only that chunk rolls back; completed chunks are already committed</w:t>
      </w:r>
    </w:p>
    <w:p>
      <w:pPr>
        <w:pStyle w:val="ListParagraph"/>
        <w:numPr>
          <w:ilvl w:val="0"/>
          <w:numId w:val="2"/>
        </w:numPr>
        <w:spacing w:after="60" w:before="40"/>
      </w:pPr>
      <w:r>
        <w:rPr>
          <w:rFonts w:ascii="Arial" w:cs="Arial" w:eastAsia="Arial" w:hAnsi="Arial"/>
          <w:color w:val="1E293B"/>
          <w:sz w:val="22"/>
          <w:szCs w:val="22"/>
        </w:rPr>
        <w:t xml:space="preserve">After each chunk: updates csv_import_batches.processed_count += 500</w:t>
      </w:r>
    </w:p>
    <w:p>
      <w:pPr>
        <w:pStyle w:val="ListParagraph"/>
        <w:numPr>
          <w:ilvl w:val="0"/>
          <w:numId w:val="2"/>
        </w:numPr>
        <w:spacing w:after="60" w:before="40"/>
      </w:pPr>
      <w:r>
        <w:rPr>
          <w:rFonts w:ascii="Arial" w:cs="Arial" w:eastAsia="Arial" w:hAnsi="Arial"/>
          <w:color w:val="1E293B"/>
          <w:sz w:val="22"/>
          <w:szCs w:val="22"/>
        </w:rPr>
        <w:t xml:space="preserve">When all chunks complete: status set to 'approved', user notified by email via Resend</w:t>
      </w:r>
    </w:p>
    <w:p>
      <w:pPr>
        <w:pStyle w:val="ListParagraph"/>
        <w:numPr>
          <w:ilvl w:val="0"/>
          <w:numId w:val="2"/>
        </w:numPr>
        <w:spacing w:after="60" w:before="40"/>
      </w:pPr>
      <w:r>
        <w:rPr>
          <w:rFonts w:ascii="Arial" w:cs="Arial" w:eastAsia="Arial" w:hAnsi="Arial"/>
          <w:color w:val="1E293B"/>
          <w:sz w:val="22"/>
          <w:szCs w:val="22"/>
        </w:rPr>
        <w:t xml:space="preserve">If a row fails insertion (e.g., violates unique constraint on user_id + email): that row is counted as skipped_row_count; the rest of the chunk continues</w:t>
      </w:r>
    </w:p>
    <w:p>
      <w:pPr>
        <w:pStyle w:val="ListParagraph"/>
        <w:numPr>
          <w:ilvl w:val="0"/>
          <w:numId w:val="2"/>
        </w:numPr>
        <w:spacing w:after="60" w:before="40"/>
      </w:pPr>
      <w:r>
        <w:rPr>
          <w:rFonts w:ascii="Arial" w:cs="Arial" w:eastAsia="Arial" w:hAnsi="Arial"/>
          <w:color w:val="1E293B"/>
          <w:sz w:val="22"/>
          <w:szCs w:val="22"/>
        </w:rPr>
        <w:t xml:space="preserve">Total time for 2,000 records: approximately 2–4 chunks of 500, completing within 1–3 Cron invocations (1–3 minutes)</w:t>
      </w:r>
    </w:p>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2.5 User-Facing Progress</w:t>
      </w:r>
    </w:p>
    <w:p>
      <w:pPr>
        <w:spacing w:after="110" w:before="60"/>
      </w:pPr>
      <w:r>
        <w:rPr>
          <w:rFonts w:ascii="Arial" w:cs="Arial" w:eastAsia="Arial" w:hAnsi="Arial"/>
          <w:color w:val="1E293B"/>
          <w:sz w:val="22"/>
          <w:szCs w:val="22"/>
        </w:rPr>
        <w:t xml:space="preserve">Standard users can see the live status of their submitted batches from the Contacts → Import History view.</w:t>
      </w:r>
    </w:p>
    <w:p>
      <w:pPr>
        <w:spacing w:after="80" w:before="4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Status</w:t>
            </w:r>
          </w:p>
        </w:tc>
        <w:tc>
          <w:tcPr>
            <w:tcW w:type="dxa" w:w="656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the user sees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pending_review</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'Your file is awaiting admin review. You will be notified by email when it is processed.'</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approved (processing)</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Progress bar: '1,000 of 2,300 rows inserted...'</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approved (complete)</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'2,247 contacts added. 53 rows skipped (duplicate emails).' Email confirmation sent.</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rejected</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Rejection reason shown. User can correct and re-upload.</w:t>
            </w:r>
          </w:p>
        </w:tc>
      </w:tr>
    </w:tbl>
    <w:p>
      <w:pPr>
        <w:spacing w:after="80" w:before="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1E40AF" w:sz="12"/>
              <w:bottom w:val="single" w:color="CBD5E1" w:sz="1"/>
              <w:right w:val="single" w:color="CBD5E1" w:sz="1"/>
            </w:tcBorders>
            <w:shd w:fill="DBEAFE" w:val="clear"/>
            <w:tcMar>
              <w:top w:type="dxa" w:w="120"/>
              <w:left w:type="dxa" w:w="200"/>
              <w:bottom w:type="dxa" w:w="120"/>
              <w:right w:type="dxa" w:w="200"/>
            </w:tcMar>
          </w:tcPr>
          <w:p>
            <w:pPr>
              <w:spacing w:after="60" w:before="0"/>
            </w:pPr>
            <w:r>
              <w:rPr>
                <w:rFonts w:ascii="Arial" w:cs="Arial" w:eastAsia="Arial" w:hAnsi="Arial"/>
                <w:b/>
                <w:bCs/>
                <w:color w:val="1E40AF"/>
                <w:sz w:val="19"/>
                <w:szCs w:val="19"/>
              </w:rPr>
              <w:t xml:space="preserve">Why Not Auto-Approve?</w:t>
            </w:r>
          </w:p>
          <w:p>
            <w:pPr>
              <w:spacing w:after="0" w:before="0"/>
            </w:pPr>
            <w:r>
              <w:rPr>
                <w:rFonts w:ascii="Arial" w:cs="Arial" w:eastAsia="Arial" w:hAnsi="Arial"/>
                <w:color w:val="1E293B"/>
                <w:sz w:val="20"/>
                <w:szCs w:val="20"/>
              </w:rPr>
              <w:t xml:space="preserve">Admin batch review, even at this summary level, is the platform's primary protection against spam-origin contact lists, deliberately malformed data, and GDPR/CAN-SPAM compliance violations. The review takes under 30 seconds with the summary view and provides an important audit trail.</w:t>
            </w:r>
          </w:p>
        </w:tc>
      </w:tr>
    </w:tbl>
    <w:p>
      <w:pPr>
        <w:spacing w:after="80" w:before="80"/>
      </w:pPr>
      <w:r>
        <w:rPr>
          <w:rFonts w:ascii="Arial" w:cs="Arial" w:eastAsia="Arial" w:hAnsi="Arial"/>
          <w:color w:val="1E293B"/>
          <w:sz w:val="22"/>
          <w:szCs w:val="22"/>
        </w:rPr>
        <w:t xml:space="preserve"/>
      </w:r>
    </w:p>
    <w:p>
      <w:r>
        <w:br w:type="page"/>
      </w:r>
    </w:p>
    <w:p>
      <w:pPr>
        <w:pStyle w:val="Heading1"/>
        <w:spacing w:after="180" w:before="400"/>
      </w:pPr>
      <w:r>
        <w:rPr>
          <w:rFonts w:ascii="Arial" w:cs="Arial" w:eastAsia="Arial" w:hAnsi="Arial"/>
          <w:b/>
          <w:bCs/>
          <w:color w:val="1E40AF"/>
          <w:sz w:val="30"/>
          <w:szCs w:val="30"/>
        </w:rPr>
        <w:t xml:space="preserve">3. Hotlist Generation — Revised Specification</w:t>
      </w:r>
    </w:p>
    <w:p>
      <w:pPr>
        <w:spacing w:after="110" w:before="60"/>
      </w:pPr>
      <w:r>
        <w:rPr>
          <w:rFonts w:ascii="Arial" w:cs="Arial" w:eastAsia="Arial" w:hAnsi="Arial"/>
          <w:color w:val="1E293B"/>
          <w:sz w:val="22"/>
          <w:szCs w:val="22"/>
        </w:rPr>
        <w:t xml:space="preserve">This section incorporates the corrections from Concern 2: the Excel format is the CHRM-defined format, and the copy-paste input is interactive, processed entirely within CHRM, with no AI API involvement.</w:t>
      </w:r>
    </w:p>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3.1 Three Input Methods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Method</w:t>
            </w:r>
          </w:p>
        </w:tc>
        <w:tc>
          <w:tcPr>
            <w:tcW w:type="dxa" w:w="696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Revised Description</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Excel Upload</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Employer uploads an .xlsx or .xls file in the CHRM-accepted format (defined column headers — see Section 3.2). SheetJS parses the file client-side in the browser. Rows are mapped to hotlist fields automatically. Unmapped columns are flagged for manual assignment. No server round-trip for parsing.</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Manual Form Entry</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Employer enters candidates one at a time via a structured form inside the member portal. Each field has explicit validation (required vs optional). Saved directly to hotlist_entries on submit.</w:t>
            </w:r>
          </w:p>
        </w:tc>
      </w:tr>
      <w:tr>
        <w:tc>
          <w:tcPr>
            <w:tcW w:type="dxa" w:w="2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Interactive Copy-Paste</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Employer pastes text into a textarea. JavaScript (browser-only, no AI API) auto-detects the delimiter, splits into rows and columns, and displays an interactive grid. Employer assigns column names via dropdown, edits cells, and deletes bad rows before confirming. All processing happens inside CHRM.</w:t>
            </w:r>
          </w:p>
        </w:tc>
      </w:tr>
    </w:tbl>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3.2 CHRM-Accepted Excel Format</w:t>
      </w:r>
    </w:p>
    <w:p>
      <w:pPr>
        <w:spacing w:after="110" w:before="60"/>
      </w:pPr>
      <w:r>
        <w:rPr>
          <w:rFonts w:ascii="Arial" w:cs="Arial" w:eastAsia="Arial" w:hAnsi="Arial"/>
          <w:color w:val="1E293B"/>
          <w:sz w:val="22"/>
          <w:szCs w:val="22"/>
        </w:rPr>
        <w:t xml:space="preserve">The following defines the column structure that CHRM accepts for Excel hotlist uploads. This format is enforced during parsing. A downloadable template (.xlsx) is available from within the hotlist builder.</w:t>
      </w:r>
    </w:p>
    <w:p>
      <w:pPr>
        <w:spacing w:after="80" w:before="4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W w:type="dxa" w:w="22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Column Header</w:t>
            </w:r>
          </w:p>
        </w:tc>
        <w:tc>
          <w:tcPr>
            <w:tcW w:type="dxa" w:w="14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Required</w:t>
            </w:r>
          </w:p>
        </w:tc>
        <w:tc>
          <w:tcPr>
            <w:tcW w:type="dxa" w:w="14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436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Name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Yes*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Text</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Full name, first name, initials, or Last, First format. Name normalisation applied.</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First Name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Yes*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Text</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*Either Name OR First Name + Last Name must be present. Combined into display_name.</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Last Name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Yes*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Text</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Used with First Name column when Name column is absent.</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Title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No</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Text</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Current or most recent job title (e.g., 'Senior Java Developer')</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Skills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No</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Text</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Comma-separated skill tags (e.g., 'Java, Spring Boot, AWS')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City</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No</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Text</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City name</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State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No</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Text</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2-letter US state abbreviation (e.g., TX, CA)</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Work Authorization</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No</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Enum</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One of: US Citizen, Green Card, H1B, H4 EAD, OPT, CPT, TN Visa, L1, E3, GC EAD, Other</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Availability</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No</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Text</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Free text: 'Immediate', '2 Weeks', specific date</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Rate / Salary</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No</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Text</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Desired rate or salary (e.g., '$85/hr', '$120,000/year')</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Profile Summary</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No</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Text</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Max 300 characters. Truncated with ellipsis if longer.</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Contact Email</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No</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Email</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Optional — employer may choose not to display this column in the sent table</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Contact Phone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No</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Text</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Optional — employer may choose not to display this column in the sent table</w:t>
            </w:r>
          </w:p>
        </w:tc>
      </w:tr>
    </w:tbl>
    <w:p>
      <w:pPr>
        <w:spacing w:after="80" w:before="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1E40AF" w:sz="12"/>
              <w:bottom w:val="single" w:color="CBD5E1" w:sz="1"/>
              <w:right w:val="single" w:color="CBD5E1" w:sz="1"/>
            </w:tcBorders>
            <w:shd w:fill="DBEAFE" w:val="clear"/>
            <w:tcMar>
              <w:top w:type="dxa" w:w="120"/>
              <w:left w:type="dxa" w:w="200"/>
              <w:bottom w:type="dxa" w:w="120"/>
              <w:right w:type="dxa" w:w="200"/>
            </w:tcMar>
          </w:tcPr>
          <w:p>
            <w:pPr>
              <w:spacing w:after="60" w:before="0"/>
            </w:pPr>
            <w:r>
              <w:rPr>
                <w:rFonts w:ascii="Arial" w:cs="Arial" w:eastAsia="Arial" w:hAnsi="Arial"/>
                <w:b/>
                <w:bCs/>
                <w:color w:val="1E40AF"/>
                <w:sz w:val="19"/>
                <w:szCs w:val="19"/>
              </w:rPr>
              <w:t xml:space="preserve">Column Header Matching</w:t>
            </w:r>
          </w:p>
          <w:p>
            <w:pPr>
              <w:spacing w:after="0" w:before="0"/>
            </w:pPr>
            <w:r>
              <w:rPr>
                <w:rFonts w:ascii="Arial" w:cs="Arial" w:eastAsia="Arial" w:hAnsi="Arial"/>
                <w:color w:val="1E293B"/>
                <w:sz w:val="20"/>
                <w:szCs w:val="20"/>
              </w:rPr>
              <w:t xml:space="preserve">Headers are matched case-insensitively and whitespace-trimmed. 'work authorization', 'Work_Authorization', and 'WorkAuthorization' all map to the same field. Columns not matching any known header are listed as 'Unmapped' and can be assigned by the employer before saving.</w:t>
            </w:r>
          </w:p>
        </w:tc>
      </w:tr>
    </w:tbl>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3.3 Interactive Copy-Paste — Step by Step</w:t>
      </w:r>
    </w:p>
    <w:p>
      <w:pPr>
        <w:spacing w:after="110" w:before="60"/>
      </w:pPr>
      <w:r>
        <w:rPr>
          <w:rFonts w:ascii="Arial" w:cs="Arial" w:eastAsia="Arial" w:hAnsi="Arial"/>
          <w:color w:val="1E293B"/>
          <w:sz w:val="22"/>
          <w:szCs w:val="22"/>
        </w:rPr>
        <w:t xml:space="preserve">The copy-paste flow is entirely JavaScript-driven in the browser. No server calls are made until the employer confirms the parsed data. No AI API is involved at any point.</w:t>
      </w:r>
    </w:p>
    <w:p>
      <w:pPr>
        <w:spacing w:after="80" w:before="4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1E40AF"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24"/>
                <w:szCs w:val="24"/>
              </w:rPr>
              <w:t xml:space="preserve">1</w:t>
            </w:r>
          </w:p>
        </w:tc>
        <w:tc>
          <w:tcPr>
            <w:tcW w:type="dxa" w:w="87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60" w:before="0"/>
            </w:pPr>
            <w:r>
              <w:rPr>
                <w:rFonts w:ascii="Arial" w:cs="Arial" w:eastAsia="Arial" w:hAnsi="Arial"/>
                <w:b/>
                <w:bCs/>
                <w:color w:val="1E293B"/>
                <w:sz w:val="22"/>
                <w:szCs w:val="22"/>
              </w:rPr>
              <w:t xml:space="preserve">Employer Pastes Text</w:t>
            </w:r>
          </w:p>
          <w:p>
            <w:pPr>
              <w:spacing w:after="40" w:before="0"/>
            </w:pPr>
            <w:r>
              <w:rPr>
                <w:rFonts w:ascii="Arial" w:cs="Arial" w:eastAsia="Arial" w:hAnsi="Arial"/>
                <w:color w:val="475569"/>
                <w:sz w:val="20"/>
                <w:szCs w:val="20"/>
              </w:rPr>
              <w:t xml:space="preserve">Employer opens the Copy-Paste input panel inside the hotlist builder.</w:t>
            </w:r>
          </w:p>
          <w:p>
            <w:pPr>
              <w:spacing w:after="40" w:before="0"/>
            </w:pPr>
            <w:r>
              <w:rPr>
                <w:rFonts w:ascii="Arial" w:cs="Arial" w:eastAsia="Arial" w:hAnsi="Arial"/>
                <w:color w:val="475569"/>
                <w:sz w:val="20"/>
                <w:szCs w:val="20"/>
              </w:rPr>
              <w:t xml:space="preserve">Pastes any block of text (from spreadsheet, email, another system) into the textarea.</w:t>
            </w:r>
          </w:p>
        </w:tc>
      </w:tr>
    </w:tbl>
    <w:p>
      <w:pPr>
        <w:spacing w:after="80" w:before="4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1E40AF"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24"/>
                <w:szCs w:val="24"/>
              </w:rPr>
              <w:t xml:space="preserve">2</w:t>
            </w:r>
          </w:p>
        </w:tc>
        <w:tc>
          <w:tcPr>
            <w:tcW w:type="dxa" w:w="87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60" w:before="0"/>
            </w:pPr>
            <w:r>
              <w:rPr>
                <w:rFonts w:ascii="Arial" w:cs="Arial" w:eastAsia="Arial" w:hAnsi="Arial"/>
                <w:b/>
                <w:bCs/>
                <w:color w:val="1E293B"/>
                <w:sz w:val="22"/>
                <w:szCs w:val="22"/>
              </w:rPr>
              <w:t xml:space="preserve">CHRM Auto-Detects Delimiter</w:t>
            </w:r>
          </w:p>
          <w:p>
            <w:pPr>
              <w:spacing w:after="40" w:before="0"/>
            </w:pPr>
            <w:r>
              <w:rPr>
                <w:rFonts w:ascii="Arial" w:cs="Arial" w:eastAsia="Arial" w:hAnsi="Arial"/>
                <w:color w:val="475569"/>
                <w:sz w:val="20"/>
                <w:szCs w:val="20"/>
              </w:rPr>
              <w:t xml:space="preserve">JavaScript tries tab, comma, and pipe characters as delimiters.</w:t>
            </w:r>
          </w:p>
          <w:p>
            <w:pPr>
              <w:spacing w:after="40" w:before="0"/>
            </w:pPr>
            <w:r>
              <w:rPr>
                <w:rFonts w:ascii="Arial" w:cs="Arial" w:eastAsia="Arial" w:hAnsi="Arial"/>
                <w:color w:val="475569"/>
                <w:sz w:val="20"/>
                <w:szCs w:val="20"/>
              </w:rPr>
              <w:t xml:space="preserve">Scores each by the consistency of the resulting column count across all rows.</w:t>
            </w:r>
          </w:p>
          <w:p>
            <w:pPr>
              <w:spacing w:after="40" w:before="0"/>
            </w:pPr>
            <w:r>
              <w:rPr>
                <w:rFonts w:ascii="Arial" w:cs="Arial" w:eastAsia="Arial" w:hAnsi="Arial"/>
                <w:color w:val="475569"/>
                <w:sz w:val="20"/>
                <w:szCs w:val="20"/>
              </w:rPr>
              <w:t xml:space="preserve">Selects the delimiter producing the most consistent result.</w:t>
            </w:r>
          </w:p>
          <w:p>
            <w:pPr>
              <w:spacing w:after="40" w:before="0"/>
            </w:pPr>
            <w:r>
              <w:rPr>
                <w:rFonts w:ascii="Arial" w:cs="Arial" w:eastAsia="Arial" w:hAnsi="Arial"/>
                <w:color w:val="475569"/>
                <w:sz w:val="20"/>
                <w:szCs w:val="20"/>
              </w:rPr>
              <w:t xml:space="preserve">Displays the detected delimiter to the employer (e.g., 'Detected: Tab-separated'). Employer can override.</w:t>
            </w:r>
          </w:p>
        </w:tc>
      </w:tr>
    </w:tbl>
    <w:p>
      <w:pPr>
        <w:spacing w:after="80" w:before="4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1E40AF"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24"/>
                <w:szCs w:val="24"/>
              </w:rPr>
              <w:t xml:space="preserve">3</w:t>
            </w:r>
          </w:p>
        </w:tc>
        <w:tc>
          <w:tcPr>
            <w:tcW w:type="dxa" w:w="87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60" w:before="0"/>
            </w:pPr>
            <w:r>
              <w:rPr>
                <w:rFonts w:ascii="Arial" w:cs="Arial" w:eastAsia="Arial" w:hAnsi="Arial"/>
                <w:b/>
                <w:bCs/>
                <w:color w:val="1E293B"/>
                <w:sz w:val="22"/>
                <w:szCs w:val="22"/>
              </w:rPr>
              <w:t xml:space="preserve">Interactive Grid Displayed</w:t>
            </w:r>
          </w:p>
          <w:p>
            <w:pPr>
              <w:spacing w:after="40" w:before="0"/>
            </w:pPr>
            <w:r>
              <w:rPr>
                <w:rFonts w:ascii="Arial" w:cs="Arial" w:eastAsia="Arial" w:hAnsi="Arial"/>
                <w:color w:val="475569"/>
                <w:sz w:val="20"/>
                <w:szCs w:val="20"/>
              </w:rPr>
              <w:t xml:space="preserve">Parsed rows appear as an editable grid — similar to a small spreadsheet.</w:t>
            </w:r>
          </w:p>
          <w:p>
            <w:pPr>
              <w:spacing w:after="40" w:before="0"/>
            </w:pPr>
            <w:r>
              <w:rPr>
                <w:rFonts w:ascii="Arial" w:cs="Arial" w:eastAsia="Arial" w:hAnsi="Arial"/>
                <w:color w:val="475569"/>
                <w:sz w:val="20"/>
                <w:szCs w:val="20"/>
              </w:rPr>
              <w:t xml:space="preserve">Top row is treated as a header row (employer can toggle if there is no header).</w:t>
            </w:r>
          </w:p>
          <w:p>
            <w:pPr>
              <w:spacing w:after="40" w:before="0"/>
            </w:pPr>
            <w:r>
              <w:rPr>
                <w:rFonts w:ascii="Arial" w:cs="Arial" w:eastAsia="Arial" w:hAnsi="Arial"/>
                <w:color w:val="475569"/>
                <w:sz w:val="20"/>
                <w:szCs w:val="20"/>
              </w:rPr>
              <w:t xml:space="preserve">Each column header has a dropdown: employer assigns it a CHRM field name (Name, Title, Skills, etc.) or marks it as Ignore.</w:t>
            </w:r>
          </w:p>
          <w:p>
            <w:pPr>
              <w:spacing w:after="40" w:before="0"/>
            </w:pPr>
            <w:r>
              <w:rPr>
                <w:rFonts w:ascii="Arial" w:cs="Arial" w:eastAsia="Arial" w:hAnsi="Arial"/>
                <w:color w:val="475569"/>
                <w:sz w:val="20"/>
                <w:szCs w:val="20"/>
              </w:rPr>
              <w:t xml:space="preserve">Employer can edit individual cells, delete rows, or reorder columns.</w:t>
            </w:r>
          </w:p>
        </w:tc>
      </w:tr>
    </w:tbl>
    <w:p>
      <w:pPr>
        <w:spacing w:after="80" w:before="4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1"/>
              <w:left w:val="single" w:color="CBD5E1" w:sz="1"/>
              <w:bottom w:val="single" w:color="CBD5E1" w:sz="1"/>
              <w:right w:val="single" w:color="CBD5E1" w:sz="1"/>
            </w:tcBorders>
            <w:shd w:fill="1E40AF"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24"/>
                <w:szCs w:val="24"/>
              </w:rPr>
              <w:t xml:space="preserve">4</w:t>
            </w:r>
          </w:p>
        </w:tc>
        <w:tc>
          <w:tcPr>
            <w:tcW w:type="dxa" w:w="87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tcPr>
          <w:p>
            <w:pPr>
              <w:spacing w:after="60" w:before="0"/>
            </w:pPr>
            <w:r>
              <w:rPr>
                <w:rFonts w:ascii="Arial" w:cs="Arial" w:eastAsia="Arial" w:hAnsi="Arial"/>
                <w:b/>
                <w:bCs/>
                <w:color w:val="1E293B"/>
                <w:sz w:val="22"/>
                <w:szCs w:val="22"/>
              </w:rPr>
              <w:t xml:space="preserve">Employer Confirms</w:t>
            </w:r>
          </w:p>
          <w:p>
            <w:pPr>
              <w:spacing w:after="40" w:before="0"/>
            </w:pPr>
            <w:r>
              <w:rPr>
                <w:rFonts w:ascii="Arial" w:cs="Arial" w:eastAsia="Arial" w:hAnsi="Arial"/>
                <w:color w:val="475569"/>
                <w:sz w:val="20"/>
                <w:szCs w:val="20"/>
              </w:rPr>
              <w:t xml:space="preserve">Employer clicks Confirm. Client-side validation runs: checks for at least one Name column assigned.</w:t>
            </w:r>
          </w:p>
          <w:p>
            <w:pPr>
              <w:spacing w:after="40" w:before="0"/>
            </w:pPr>
            <w:r>
              <w:rPr>
                <w:rFonts w:ascii="Arial" w:cs="Arial" w:eastAsia="Arial" w:hAnsi="Arial"/>
                <w:color w:val="475569"/>
                <w:sz w:val="20"/>
                <w:szCs w:val="20"/>
              </w:rPr>
              <w:t xml:space="preserve">Confirmed rows are sent to POST /hotlists/:id/entries/paste as a JSON array.</w:t>
            </w:r>
          </w:p>
          <w:p>
            <w:pPr>
              <w:spacing w:after="40" w:before="0"/>
            </w:pPr>
            <w:r>
              <w:rPr>
                <w:rFonts w:ascii="Arial" w:cs="Arial" w:eastAsia="Arial" w:hAnsi="Arial"/>
                <w:color w:val="475569"/>
                <w:sz w:val="20"/>
                <w:szCs w:val="20"/>
              </w:rPr>
              <w:t xml:space="preserve">Server applies name normalisation and inserts into hotlist_entries.</w:t>
            </w:r>
          </w:p>
          <w:p>
            <w:pPr>
              <w:spacing w:after="40" w:before="0"/>
            </w:pPr>
            <w:r>
              <w:rPr>
                <w:rFonts w:ascii="Arial" w:cs="Arial" w:eastAsia="Arial" w:hAnsi="Arial"/>
                <w:color w:val="475569"/>
                <w:sz w:val="20"/>
                <w:szCs w:val="20"/>
              </w:rPr>
              <w:t xml:space="preserve">Live preview pane updates to show the new entries in the HTML table.</w:t>
            </w:r>
          </w:p>
        </w:tc>
      </w:tr>
    </w:tbl>
    <w:p>
      <w:pPr>
        <w:spacing w:after="80" w:before="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16A34A" w:sz="12"/>
              <w:bottom w:val="single" w:color="CBD5E1" w:sz="1"/>
              <w:right w:val="single" w:color="CBD5E1" w:sz="1"/>
            </w:tcBorders>
            <w:shd w:fill="DCFCE7" w:val="clear"/>
            <w:tcMar>
              <w:top w:type="dxa" w:w="120"/>
              <w:left w:type="dxa" w:w="200"/>
              <w:bottom w:type="dxa" w:w="120"/>
              <w:right w:type="dxa" w:w="200"/>
            </w:tcMar>
          </w:tcPr>
          <w:p>
            <w:pPr>
              <w:spacing w:after="60" w:before="0"/>
            </w:pPr>
            <w:r>
              <w:rPr>
                <w:rFonts w:ascii="Arial" w:cs="Arial" w:eastAsia="Arial" w:hAnsi="Arial"/>
                <w:b/>
                <w:bCs/>
                <w:color w:val="16A34A"/>
                <w:sz w:val="19"/>
                <w:szCs w:val="19"/>
              </w:rPr>
              <w:t xml:space="preserve">No AI API</w:t>
            </w:r>
          </w:p>
          <w:p>
            <w:pPr>
              <w:spacing w:after="0" w:before="0"/>
            </w:pPr>
            <w:r>
              <w:rPr>
                <w:rFonts w:ascii="Arial" w:cs="Arial" w:eastAsia="Arial" w:hAnsi="Arial"/>
                <w:color w:val="1E293B"/>
                <w:sz w:val="20"/>
                <w:szCs w:val="20"/>
              </w:rPr>
              <w:t xml:space="preserve">The auto-detect, parsing, grid rendering, and column assignment are all standard JavaScript string operations and React state management. No call is made to any AI service at any stage of the copy-paste flow.</w:t>
            </w:r>
          </w:p>
        </w:tc>
      </w:tr>
    </w:tbl>
    <w:p>
      <w:pPr>
        <w:spacing w:after="80" w:before="80"/>
      </w:pPr>
      <w:r>
        <w:rPr>
          <w:rFonts w:ascii="Arial" w:cs="Arial" w:eastAsia="Arial" w:hAnsi="Arial"/>
          <w:color w:val="1E293B"/>
          <w:sz w:val="22"/>
          <w:szCs w:val="22"/>
        </w:rPr>
        <w:t xml:space="preserve"/>
      </w:r>
    </w:p>
    <w:p>
      <w:r>
        <w:br w:type="page"/>
      </w:r>
    </w:p>
    <w:p>
      <w:pPr>
        <w:pStyle w:val="Heading1"/>
        <w:spacing w:after="180" w:before="400"/>
      </w:pPr>
      <w:r>
        <w:rPr>
          <w:rFonts w:ascii="Arial" w:cs="Arial" w:eastAsia="Arial" w:hAnsi="Arial"/>
          <w:b/>
          <w:bCs/>
          <w:color w:val="1E40AF"/>
          <w:sz w:val="30"/>
          <w:szCs w:val="30"/>
        </w:rPr>
        <w:t xml:space="preserve">4. CHRMNEXUS Job Board — Apply Feature (Revised)</w:t>
      </w:r>
    </w:p>
    <w:p>
      <w:pPr>
        <w:spacing w:after="110" w:before="60"/>
      </w:pPr>
      <w:r>
        <w:rPr>
          <w:rFonts w:ascii="Arial" w:cs="Arial" w:eastAsia="Arial" w:hAnsi="Arial"/>
          <w:color w:val="1E293B"/>
          <w:sz w:val="22"/>
          <w:szCs w:val="22"/>
        </w:rPr>
        <w:t xml:space="preserve">Concern 5 introduced three updates: Standard users get 10 free applications per month as part of their subscription (not a separate gate), applications beyond 10 require the paid add-on, and the UI supports both individual apply and bulk 'Select All Matching' apply.</w:t>
      </w:r>
    </w:p>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4.1 Updated Access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User Type</w:t>
            </w:r>
          </w:p>
        </w:tc>
        <w:tc>
          <w:tcPr>
            <w:tcW w:type="dxa" w:w="20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Apply Quota</w:t>
            </w:r>
          </w:p>
        </w:tc>
        <w:tc>
          <w:tcPr>
            <w:tcW w:type="dxa" w:w="516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Capabilities</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Free User</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0 (view only)</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Browse and read job listings. Cannot apply. Apply button is locked with 'Upgrade to Standard to apply'.</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Standard User</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10 free / month (included)</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Browse, read, and apply to jobs. Individual apply per listing. Select All Matching bulk apply. Monthly counter shown in UI ('7 of 10 applies used this month').</w:t>
            </w:r>
          </w:p>
        </w:tc>
      </w:tr>
      <w:tr>
        <w:tc>
          <w:tcPr>
            <w:tcW w:type="dxa" w:w="2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Standard + CHRMNEXUS Add-On</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Unlimited</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All Standard capabilities. No monthly apply cap. Individual and bulk apply available. Monthly counter hidden (not applicable).</w:t>
            </w:r>
          </w:p>
        </w:tc>
      </w:tr>
    </w:tbl>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4.2 Monthly Apply Counter</w:t>
      </w:r>
    </w:p>
    <w:p>
      <w:pPr>
        <w:pStyle w:val="ListParagraph"/>
        <w:numPr>
          <w:ilvl w:val="0"/>
          <w:numId w:val="2"/>
        </w:numPr>
        <w:spacing w:after="60" w:before="40"/>
      </w:pPr>
      <w:r>
        <w:rPr>
          <w:rFonts w:ascii="Arial" w:cs="Arial" w:eastAsia="Arial" w:hAnsi="Arial"/>
          <w:color w:val="1E293B"/>
          <w:sz w:val="22"/>
          <w:szCs w:val="22"/>
        </w:rPr>
        <w:t xml:space="preserve">Tracked via usage_counters table, counter_type = 'monthly_chrmnexus_applies'</w:t>
      </w:r>
    </w:p>
    <w:p>
      <w:pPr>
        <w:pStyle w:val="ListParagraph"/>
        <w:numPr>
          <w:ilvl w:val="0"/>
          <w:numId w:val="2"/>
        </w:numPr>
        <w:spacing w:after="60" w:before="40"/>
      </w:pPr>
      <w:r>
        <w:rPr>
          <w:rFonts w:ascii="Arial" w:cs="Arial" w:eastAsia="Arial" w:hAnsi="Arial"/>
          <w:color w:val="1E293B"/>
          <w:sz w:val="22"/>
          <w:szCs w:val="22"/>
        </w:rPr>
        <w:t xml:space="preserve">Reset daily at midnight UTC by the existing reset-usage-counters Vercel Cron — this counter_type uses reset_date set to the first day of the next calendar month instead of tomorrow</w:t>
      </w:r>
    </w:p>
    <w:p>
      <w:pPr>
        <w:pStyle w:val="ListParagraph"/>
        <w:numPr>
          <w:ilvl w:val="0"/>
          <w:numId w:val="2"/>
        </w:numPr>
        <w:spacing w:after="60" w:before="40"/>
      </w:pPr>
      <w:r>
        <w:rPr>
          <w:rFonts w:ascii="Arial" w:cs="Arial" w:eastAsia="Arial" w:hAnsi="Arial"/>
          <w:color w:val="1E293B"/>
          <w:sz w:val="22"/>
          <w:szCs w:val="22"/>
        </w:rPr>
        <w:t xml:space="preserve">Before each apply (individual or bulk): server checks current count vs. monthly cap (10 for Standard, no cap for add-on subscribers)</w:t>
      </w:r>
    </w:p>
    <w:p>
      <w:pPr>
        <w:pStyle w:val="ListParagraph"/>
        <w:numPr>
          <w:ilvl w:val="0"/>
          <w:numId w:val="2"/>
        </w:numPr>
        <w:spacing w:after="60" w:before="40"/>
      </w:pPr>
      <w:r>
        <w:rPr>
          <w:rFonts w:ascii="Arial" w:cs="Arial" w:eastAsia="Arial" w:hAnsi="Arial"/>
          <w:color w:val="1E293B"/>
          <w:sz w:val="22"/>
          <w:szCs w:val="22"/>
        </w:rPr>
        <w:t xml:space="preserve">If count would exceed cap: return 429 with message 'You have used all 10 of your free monthly applications. Upgrade to the CHRMNEXUS add-on for unlimited applies.'</w:t>
      </w:r>
    </w:p>
    <w:p>
      <w:pPr>
        <w:pStyle w:val="ListParagraph"/>
        <w:numPr>
          <w:ilvl w:val="0"/>
          <w:numId w:val="2"/>
        </w:numPr>
        <w:spacing w:after="60" w:before="40"/>
      </w:pPr>
      <w:r>
        <w:rPr>
          <w:rFonts w:ascii="Arial" w:cs="Arial" w:eastAsia="Arial" w:hAnsi="Arial"/>
          <w:color w:val="1E293B"/>
          <w:sz w:val="22"/>
          <w:szCs w:val="22"/>
        </w:rPr>
        <w:t xml:space="preserve">Counter incremented atomically using PostgreSQL UPSERT: INSERT ... ON CONFLICT DO UPDATE SET count = count + 1</w:t>
      </w:r>
    </w:p>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4.3 Individual Apply</w:t>
      </w:r>
    </w:p>
    <w:p>
      <w:pPr>
        <w:pStyle w:val="ListParagraph"/>
        <w:numPr>
          <w:ilvl w:val="0"/>
          <w:numId w:val="2"/>
        </w:numPr>
        <w:spacing w:after="60" w:before="40"/>
      </w:pPr>
      <w:r>
        <w:rPr>
          <w:rFonts w:ascii="Arial" w:cs="Arial" w:eastAsia="Arial" w:hAnsi="Arial"/>
          <w:color w:val="1E293B"/>
          <w:sz w:val="22"/>
          <w:szCs w:val="22"/>
        </w:rPr>
        <w:t xml:space="preserve">Each job listing card has an Apply button</w:t>
      </w:r>
    </w:p>
    <w:p>
      <w:pPr>
        <w:pStyle w:val="ListParagraph"/>
        <w:numPr>
          <w:ilvl w:val="0"/>
          <w:numId w:val="2"/>
        </w:numPr>
        <w:spacing w:after="60" w:before="40"/>
      </w:pPr>
      <w:r>
        <w:rPr>
          <w:rFonts w:ascii="Arial" w:cs="Arial" w:eastAsia="Arial" w:hAnsi="Arial"/>
          <w:color w:val="1E293B"/>
          <w:sz w:val="22"/>
          <w:szCs w:val="22"/>
        </w:rPr>
        <w:t xml:space="preserve">On click: POST /api/chrmnexus/jobs/:id/apply</w:t>
      </w:r>
    </w:p>
    <w:p>
      <w:pPr>
        <w:pStyle w:val="ListParagraph"/>
        <w:numPr>
          <w:ilvl w:val="0"/>
          <w:numId w:val="2"/>
        </w:numPr>
        <w:spacing w:after="60" w:before="40"/>
      </w:pPr>
      <w:r>
        <w:rPr>
          <w:rFonts w:ascii="Arial" w:cs="Arial" w:eastAsia="Arial" w:hAnsi="Arial"/>
          <w:color w:val="1E293B"/>
          <w:sz w:val="22"/>
          <w:szCs w:val="22"/>
        </w:rPr>
        <w:t xml:space="preserve">Server checks subscription (Standard or add-on) and monthly quota</w:t>
      </w:r>
    </w:p>
    <w:p>
      <w:pPr>
        <w:pStyle w:val="ListParagraph"/>
        <w:numPr>
          <w:ilvl w:val="0"/>
          <w:numId w:val="2"/>
        </w:numPr>
        <w:spacing w:after="60" w:before="40"/>
      </w:pPr>
      <w:r>
        <w:rPr>
          <w:rFonts w:ascii="Arial" w:cs="Arial" w:eastAsia="Arial" w:hAnsi="Arial"/>
          <w:color w:val="1E293B"/>
          <w:sz w:val="22"/>
          <w:szCs w:val="22"/>
        </w:rPr>
        <w:t xml:space="preserve">If allowed: forwards application to CHRMNEXUS API, logs in chrmnexus_applications table, increments monthly counter</w:t>
      </w:r>
    </w:p>
    <w:p>
      <w:pPr>
        <w:pStyle w:val="ListParagraph"/>
        <w:numPr>
          <w:ilvl w:val="0"/>
          <w:numId w:val="2"/>
        </w:numPr>
        <w:spacing w:after="60" w:before="40"/>
      </w:pPr>
      <w:r>
        <w:rPr>
          <w:rFonts w:ascii="Arial" w:cs="Arial" w:eastAsia="Arial" w:hAnsi="Arial"/>
          <w:color w:val="1E293B"/>
          <w:sz w:val="22"/>
          <w:szCs w:val="22"/>
        </w:rPr>
        <w:t xml:space="preserve">Apply button changes to 'Applied ✓' after success; disabled to prevent double-apply</w:t>
      </w:r>
    </w:p>
    <w:p>
      <w:pPr>
        <w:pStyle w:val="ListParagraph"/>
        <w:numPr>
          <w:ilvl w:val="0"/>
          <w:numId w:val="2"/>
        </w:numPr>
        <w:spacing w:after="60" w:before="40"/>
      </w:pPr>
      <w:r>
        <w:rPr>
          <w:rFonts w:ascii="Arial" w:cs="Arial" w:eastAsia="Arial" w:hAnsi="Arial"/>
          <w:color w:val="1E293B"/>
          <w:sz w:val="22"/>
          <w:szCs w:val="22"/>
        </w:rPr>
        <w:t xml:space="preserve">If already applied to this job: button shows 'Applied ✓' on page load (checked against chrmnexus_applications table)</w:t>
      </w:r>
    </w:p>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4.4 Select All Matching — Bulk Apply</w:t>
      </w:r>
    </w:p>
    <w:p>
      <w:pPr>
        <w:spacing w:after="110" w:before="60"/>
      </w:pPr>
      <w:r>
        <w:rPr>
          <w:rFonts w:ascii="Arial" w:cs="Arial" w:eastAsia="Arial" w:hAnsi="Arial"/>
          <w:color w:val="1E293B"/>
          <w:sz w:val="22"/>
          <w:szCs w:val="22"/>
        </w:rPr>
        <w:t xml:space="preserve">The bulk apply feature allows a Standard user to apply to all jobs currently matching their active filters in a single action.</w:t>
      </w:r>
    </w:p>
    <w:p>
      <w:pPr>
        <w:spacing w:after="80" w:before="40"/>
      </w:pPr>
      <w:r>
        <w:rPr>
          <w:rFonts w:ascii="Arial" w:cs="Arial" w:eastAsia="Arial" w:hAnsi="Arial"/>
          <w:color w:val="1E293B"/>
          <w:sz w:val="22"/>
          <w:szCs w:val="22"/>
        </w:rPr>
        <w:t xml:space="preserve"/>
      </w:r>
    </w:p>
    <w:p>
      <w:pPr>
        <w:pStyle w:val="ListParagraph"/>
        <w:numPr>
          <w:ilvl w:val="0"/>
          <w:numId w:val="2"/>
        </w:numPr>
        <w:spacing w:after="60" w:before="40"/>
      </w:pPr>
      <w:r>
        <w:rPr>
          <w:rFonts w:ascii="Arial" w:cs="Arial" w:eastAsia="Arial" w:hAnsi="Arial"/>
          <w:color w:val="1E293B"/>
          <w:sz w:val="22"/>
          <w:szCs w:val="22"/>
        </w:rPr>
        <w:t xml:space="preserve">A 'Select All Matching Jobs (N)' checkbox appears at the top of the job listings panel when filters are active</w:t>
      </w:r>
    </w:p>
    <w:p>
      <w:pPr>
        <w:pStyle w:val="ListParagraph"/>
        <w:numPr>
          <w:ilvl w:val="0"/>
          <w:numId w:val="2"/>
        </w:numPr>
        <w:spacing w:after="60" w:before="40"/>
      </w:pPr>
      <w:r>
        <w:rPr>
          <w:rFonts w:ascii="Arial" w:cs="Arial" w:eastAsia="Arial" w:hAnsi="Arial"/>
          <w:color w:val="1E293B"/>
          <w:sz w:val="22"/>
          <w:szCs w:val="22"/>
        </w:rPr>
        <w:t xml:space="preserve">Checking it selects all job IDs in the current filtered result set (fetched server-side — not just what is visible on screen)</w:t>
      </w:r>
    </w:p>
    <w:p>
      <w:pPr>
        <w:pStyle w:val="ListParagraph"/>
        <w:numPr>
          <w:ilvl w:val="0"/>
          <w:numId w:val="2"/>
        </w:numPr>
        <w:spacing w:after="60" w:before="40"/>
      </w:pPr>
      <w:r>
        <w:rPr>
          <w:rFonts w:ascii="Arial" w:cs="Arial" w:eastAsia="Arial" w:hAnsi="Arial"/>
          <w:color w:val="1E293B"/>
          <w:sz w:val="22"/>
          <w:szCs w:val="22"/>
        </w:rPr>
        <w:t xml:space="preserve">A count badge shows: '27 jobs selected'</w:t>
      </w:r>
    </w:p>
    <w:p>
      <w:pPr>
        <w:pStyle w:val="ListParagraph"/>
        <w:numPr>
          <w:ilvl w:val="0"/>
          <w:numId w:val="2"/>
        </w:numPr>
        <w:spacing w:after="60" w:before="40"/>
      </w:pPr>
      <w:r>
        <w:rPr>
          <w:rFonts w:ascii="Arial" w:cs="Arial" w:eastAsia="Arial" w:hAnsi="Arial"/>
          <w:color w:val="1E293B"/>
          <w:sz w:val="22"/>
          <w:szCs w:val="22"/>
        </w:rPr>
        <w:t xml:space="preserve">An 'Apply to Selected (27)' button appears below the filter bar</w:t>
      </w:r>
    </w:p>
    <w:p>
      <w:pPr>
        <w:pStyle w:val="ListParagraph"/>
        <w:numPr>
          <w:ilvl w:val="0"/>
          <w:numId w:val="2"/>
        </w:numPr>
        <w:spacing w:after="60" w:before="40"/>
      </w:pPr>
      <w:r>
        <w:rPr>
          <w:rFonts w:ascii="Arial" w:cs="Arial" w:eastAsia="Arial" w:hAnsi="Arial"/>
          <w:color w:val="1E293B"/>
          <w:sz w:val="22"/>
          <w:szCs w:val="22"/>
        </w:rPr>
        <w:t xml:space="preserve">On click: server calculates remaining monthly quota. If 27 &gt; remaining, it shows a warning: '8 applies remaining this month. Apply to the first 8 jobs only, or upgrade for unlimited applies.' Employer chooses to proceed with partial or cancel.</w:t>
      </w:r>
    </w:p>
    <w:p>
      <w:pPr>
        <w:pStyle w:val="ListParagraph"/>
        <w:numPr>
          <w:ilvl w:val="0"/>
          <w:numId w:val="2"/>
        </w:numPr>
        <w:spacing w:after="60" w:before="40"/>
      </w:pPr>
      <w:r>
        <w:rPr>
          <w:rFonts w:ascii="Arial" w:cs="Arial" w:eastAsia="Arial" w:hAnsi="Arial"/>
          <w:color w:val="1E293B"/>
          <w:sz w:val="22"/>
          <w:szCs w:val="22"/>
        </w:rPr>
        <w:t xml:space="preserve">If proceeding: server enqueues a pg-boss bulk apply job — processes each application sequentially (one per job), with a short delay between calls to avoid rate-limiting the CHRMNEXUS API</w:t>
      </w:r>
    </w:p>
    <w:p>
      <w:pPr>
        <w:pStyle w:val="ListParagraph"/>
        <w:numPr>
          <w:ilvl w:val="0"/>
          <w:numId w:val="2"/>
        </w:numPr>
        <w:spacing w:after="60" w:before="40"/>
      </w:pPr>
      <w:r>
        <w:rPr>
          <w:rFonts w:ascii="Arial" w:cs="Arial" w:eastAsia="Arial" w:hAnsi="Arial"/>
          <w:color w:val="1E293B"/>
          <w:sz w:val="22"/>
          <w:szCs w:val="22"/>
        </w:rPr>
        <w:t xml:space="preserve">Progress is shown in the UI: 'Applying... 5 of 27 complete'. The employer can leave the page — the job continues in the background.</w:t>
      </w:r>
    </w:p>
    <w:p>
      <w:pPr>
        <w:pStyle w:val="ListParagraph"/>
        <w:numPr>
          <w:ilvl w:val="0"/>
          <w:numId w:val="2"/>
        </w:numPr>
        <w:spacing w:after="60" w:before="40"/>
      </w:pPr>
      <w:r>
        <w:rPr>
          <w:rFonts w:ascii="Arial" w:cs="Arial" w:eastAsia="Arial" w:hAnsi="Arial"/>
          <w:color w:val="1E293B"/>
          <w:sz w:val="22"/>
          <w:szCs w:val="22"/>
        </w:rPr>
        <w:t xml:space="preserve">On completion: all applied jobs show 'Applied ✓'. A summary notification is shown: '27 applications submitted successfully.'</w:t>
      </w:r>
    </w:p>
    <w:p>
      <w:pPr>
        <w:spacing w:after="80" w:before="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D97706" w:sz="12"/>
              <w:bottom w:val="single" w:color="CBD5E1" w:sz="1"/>
              <w:right w:val="single" w:color="CBD5E1" w:sz="1"/>
            </w:tcBorders>
            <w:shd w:fill="FEF3C7" w:val="clear"/>
            <w:tcMar>
              <w:top w:type="dxa" w:w="120"/>
              <w:left w:type="dxa" w:w="200"/>
              <w:bottom w:type="dxa" w:w="120"/>
              <w:right w:type="dxa" w:w="200"/>
            </w:tcMar>
          </w:tcPr>
          <w:p>
            <w:pPr>
              <w:spacing w:after="60" w:before="0"/>
            </w:pPr>
            <w:r>
              <w:rPr>
                <w:rFonts w:ascii="Arial" w:cs="Arial" w:eastAsia="Arial" w:hAnsi="Arial"/>
                <w:b/>
                <w:bCs/>
                <w:color w:val="D97706"/>
                <w:sz w:val="19"/>
                <w:szCs w:val="19"/>
              </w:rPr>
              <w:t xml:space="preserve">CHRMNEXUS API Rate Limiting</w:t>
            </w:r>
          </w:p>
          <w:p>
            <w:pPr>
              <w:spacing w:after="0" w:before="0"/>
            </w:pPr>
            <w:r>
              <w:rPr>
                <w:rFonts w:ascii="Arial" w:cs="Arial" w:eastAsia="Arial" w:hAnsi="Arial"/>
                <w:color w:val="1E293B"/>
                <w:sz w:val="20"/>
                <w:szCs w:val="20"/>
              </w:rPr>
              <w:t xml:space="preserve">Bulk apply jobs are processed sequentially with a configurable delay (default: 500ms between calls). This prevents the CHRMNEXUS API from receiving a burst of 27+ simultaneous requests. The delay is stored in platform_settings and can be adjusted by admin without a code deployment.</w:t>
            </w:r>
          </w:p>
        </w:tc>
      </w:tr>
    </w:tbl>
    <w:p>
      <w:pPr>
        <w:spacing w:after="80" w:before="80"/>
      </w:pPr>
      <w:r>
        <w:rPr>
          <w:rFonts w:ascii="Arial" w:cs="Arial" w:eastAsia="Arial" w:hAnsi="Arial"/>
          <w:color w:val="1E293B"/>
          <w:sz w:val="22"/>
          <w:szCs w:val="22"/>
        </w:rPr>
        <w:t xml:space="preserve"/>
      </w:r>
    </w:p>
    <w:p>
      <w:r>
        <w:br w:type="page"/>
      </w:r>
    </w:p>
    <w:p>
      <w:pPr>
        <w:pStyle w:val="Heading1"/>
        <w:spacing w:after="180" w:before="400"/>
      </w:pPr>
      <w:r>
        <w:rPr>
          <w:rFonts w:ascii="Arial" w:cs="Arial" w:eastAsia="Arial" w:hAnsi="Arial"/>
          <w:b/>
          <w:bCs/>
          <w:color w:val="1E40AF"/>
          <w:sz w:val="30"/>
          <w:szCs w:val="30"/>
        </w:rPr>
        <w:t xml:space="preserve">5. GitHub Implementation — Complete Guide</w:t>
      </w:r>
    </w:p>
    <w:p>
      <w:pPr>
        <w:spacing w:after="110" w:before="60"/>
      </w:pPr>
      <w:r>
        <w:rPr>
          <w:rFonts w:ascii="Arial" w:cs="Arial" w:eastAsia="Arial" w:hAnsi="Arial"/>
          <w:color w:val="1E293B"/>
          <w:sz w:val="22"/>
          <w:szCs w:val="22"/>
        </w:rPr>
        <w:t xml:space="preserve">This section covers every step from creating the repository to having a production-ready codebase on GitHub that Vercel can deploy from automatically.</w:t>
      </w:r>
    </w:p>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5.1 Repository Setup</w:t>
      </w:r>
    </w:p>
    <w:p>
      <w:pPr>
        <w:spacing w:after="110" w:before="60"/>
      </w:pPr>
      <w:r>
        <w:rPr>
          <w:rFonts w:ascii="Arial" w:cs="Arial" w:eastAsia="Arial" w:hAnsi="Arial"/>
          <w:color w:val="1E293B"/>
          <w:sz w:val="22"/>
          <w:szCs w:val="22"/>
        </w:rPr>
        <w:t xml:space="preserve">You already have a GitHub account. The repository will be private, and Vercel will be granted access to it for automatic deployments.</w:t>
      </w:r>
    </w:p>
    <w:p>
      <w:pPr>
        <w:spacing w:after="80" w:before="40"/>
      </w:pPr>
      <w:r>
        <w:rPr>
          <w:rFonts w:ascii="Arial" w:cs="Arial" w:eastAsia="Arial" w:hAnsi="Arial"/>
          <w:color w:val="1E293B"/>
          <w:sz w:val="22"/>
          <w:szCs w:val="22"/>
        </w:rPr>
        <w:t xml:space="preserve"/>
      </w:r>
    </w:p>
    <w:p>
      <w:pPr>
        <w:pStyle w:val="ListParagraph"/>
        <w:numPr>
          <w:ilvl w:val="0"/>
          <w:numId w:val="3"/>
        </w:numPr>
        <w:spacing w:after="80" w:before="60"/>
      </w:pPr>
      <w:r>
        <w:rPr>
          <w:rFonts w:ascii="Arial" w:cs="Arial" w:eastAsia="Arial" w:hAnsi="Arial"/>
          <w:color w:val="1E293B"/>
          <w:sz w:val="22"/>
          <w:szCs w:val="22"/>
        </w:rPr>
        <w:t xml:space="preserve">Create the repository</w:t>
      </w:r>
    </w:p>
    <w:p>
      <w:pPr>
        <w:pStyle w:val="ListParagraph"/>
        <w:numPr>
          <w:ilvl w:val="1"/>
          <w:numId w:val="2"/>
        </w:numPr>
        <w:spacing w:after="60" w:before="40"/>
      </w:pPr>
      <w:r>
        <w:rPr>
          <w:rFonts w:ascii="Arial" w:cs="Arial" w:eastAsia="Arial" w:hAnsi="Arial"/>
          <w:color w:val="1E293B"/>
          <w:sz w:val="22"/>
          <w:szCs w:val="22"/>
        </w:rPr>
        <w:t xml:space="preserve">Go to github.com → New repository</w:t>
      </w:r>
    </w:p>
    <w:p>
      <w:pPr>
        <w:pStyle w:val="ListParagraph"/>
        <w:numPr>
          <w:ilvl w:val="1"/>
          <w:numId w:val="2"/>
        </w:numPr>
        <w:spacing w:after="60" w:before="40"/>
      </w:pPr>
      <w:r>
        <w:rPr>
          <w:rFonts w:ascii="Arial" w:cs="Arial" w:eastAsia="Arial" w:hAnsi="Arial"/>
          <w:color w:val="1E293B"/>
          <w:sz w:val="22"/>
          <w:szCs w:val="22"/>
        </w:rPr>
        <w:t xml:space="preserve">Name: cloudsourcehrm</w:t>
      </w:r>
    </w:p>
    <w:p>
      <w:pPr>
        <w:pStyle w:val="ListParagraph"/>
        <w:numPr>
          <w:ilvl w:val="1"/>
          <w:numId w:val="2"/>
        </w:numPr>
        <w:spacing w:after="60" w:before="40"/>
      </w:pPr>
      <w:r>
        <w:rPr>
          <w:rFonts w:ascii="Arial" w:cs="Arial" w:eastAsia="Arial" w:hAnsi="Arial"/>
          <w:color w:val="1E293B"/>
          <w:sz w:val="22"/>
          <w:szCs w:val="22"/>
        </w:rPr>
        <w:t xml:space="preserve">Visibility: Private</w:t>
      </w:r>
    </w:p>
    <w:p>
      <w:pPr>
        <w:pStyle w:val="ListParagraph"/>
        <w:numPr>
          <w:ilvl w:val="1"/>
          <w:numId w:val="2"/>
        </w:numPr>
        <w:spacing w:after="60" w:before="40"/>
      </w:pPr>
      <w:r>
        <w:rPr>
          <w:rFonts w:ascii="Arial" w:cs="Arial" w:eastAsia="Arial" w:hAnsi="Arial"/>
          <w:color w:val="1E293B"/>
          <w:sz w:val="22"/>
          <w:szCs w:val="22"/>
        </w:rPr>
        <w:t xml:space="preserve">Do NOT initialise with a README — the scaffold will create this</w:t>
      </w:r>
    </w:p>
    <w:p>
      <w:pPr>
        <w:pStyle w:val="ListParagraph"/>
        <w:numPr>
          <w:ilvl w:val="1"/>
          <w:numId w:val="2"/>
        </w:numPr>
        <w:spacing w:after="60" w:before="40"/>
      </w:pPr>
      <w:r>
        <w:rPr>
          <w:rFonts w:ascii="Arial" w:cs="Arial" w:eastAsia="Arial" w:hAnsi="Arial"/>
          <w:color w:val="1E293B"/>
          <w:sz w:val="22"/>
          <w:szCs w:val="22"/>
        </w:rPr>
        <w:t xml:space="preserve">Click Create repository</w:t>
      </w:r>
    </w:p>
    <w:p>
      <w:pPr>
        <w:spacing w:after="80" w:before="40"/>
      </w:pPr>
      <w:r>
        <w:rPr>
          <w:rFonts w:ascii="Arial" w:cs="Arial" w:eastAsia="Arial" w:hAnsi="Arial"/>
          <w:color w:val="1E293B"/>
          <w:sz w:val="22"/>
          <w:szCs w:val="22"/>
        </w:rPr>
        <w:t xml:space="preserve"/>
      </w:r>
    </w:p>
    <w:p>
      <w:pPr>
        <w:pStyle w:val="ListParagraph"/>
        <w:numPr>
          <w:ilvl w:val="0"/>
          <w:numId w:val="3"/>
        </w:numPr>
        <w:spacing w:after="80" w:before="60"/>
      </w:pPr>
      <w:r>
        <w:rPr>
          <w:rFonts w:ascii="Arial" w:cs="Arial" w:eastAsia="Arial" w:hAnsi="Arial"/>
          <w:color w:val="1E293B"/>
          <w:sz w:val="22"/>
          <w:szCs w:val="22"/>
        </w:rPr>
        <w:t xml:space="preserve">Initialise the Turborepo monorepo locally</w:t>
      </w:r>
    </w:p>
    <w:p>
      <w:pPr>
        <w:spacing w:after="110" w:before="60"/>
      </w:pPr>
      <w:r>
        <w:rPr>
          <w:rFonts w:ascii="Arial" w:cs="Arial" w:eastAsia="Arial" w:hAnsi="Arial"/>
          <w:color w:val="1E293B"/>
          <w:sz w:val="22"/>
          <w:szCs w:val="22"/>
        </w:rPr>
        <w:t xml:space="preserve">Run the following in your terminal to scaffold the monorepo with pnpm:</w:t>
      </w:r>
    </w:p>
    <w:p>
      <w:pPr>
        <w:spacing w:after="40" w:before="40"/>
        <w:ind w:left="360"/>
      </w:pPr>
      <w:r>
        <w:rPr>
          <w:rFonts w:ascii="Courier New" w:cs="Courier New" w:eastAsia="Courier New" w:hAnsi="Courier New"/>
          <w:color w:val="1E3A5F"/>
          <w:sz w:val="18"/>
          <w:szCs w:val="18"/>
        </w:rPr>
        <w:t xml:space="preserve">npx create-turbo@latest cloudsourcehrm --package-manager pnpm</w:t>
      </w:r>
    </w:p>
    <w:p>
      <w:pPr>
        <w:spacing w:after="110" w:before="60"/>
      </w:pPr>
      <w:r>
        <w:rPr>
          <w:rFonts w:ascii="Arial" w:cs="Arial" w:eastAsia="Arial" w:hAnsi="Arial"/>
          <w:color w:val="1E293B"/>
          <w:sz w:val="22"/>
          <w:szCs w:val="22"/>
        </w:rPr>
        <w:t xml:space="preserve">When prompted, select the 'Empty' starter (we will build the structure from scratch).</w:t>
      </w:r>
    </w:p>
    <w:p>
      <w:pPr>
        <w:spacing w:after="80" w:before="40"/>
      </w:pPr>
      <w:r>
        <w:rPr>
          <w:rFonts w:ascii="Arial" w:cs="Arial" w:eastAsia="Arial" w:hAnsi="Arial"/>
          <w:color w:val="1E293B"/>
          <w:sz w:val="22"/>
          <w:szCs w:val="22"/>
        </w:rPr>
        <w:t xml:space="preserve"/>
      </w:r>
    </w:p>
    <w:p>
      <w:pPr>
        <w:pStyle w:val="ListParagraph"/>
        <w:numPr>
          <w:ilvl w:val="0"/>
          <w:numId w:val="3"/>
        </w:numPr>
        <w:spacing w:after="80" w:before="60"/>
      </w:pPr>
      <w:r>
        <w:rPr>
          <w:rFonts w:ascii="Arial" w:cs="Arial" w:eastAsia="Arial" w:hAnsi="Arial"/>
          <w:color w:val="1E293B"/>
          <w:sz w:val="22"/>
          <w:szCs w:val="22"/>
        </w:rPr>
        <w:t xml:space="preserve">Connect to GitHub</w:t>
      </w:r>
    </w:p>
    <w:p>
      <w:pPr>
        <w:spacing w:after="40" w:before="40"/>
        <w:ind w:left="360"/>
      </w:pPr>
      <w:r>
        <w:rPr>
          <w:rFonts w:ascii="Courier New" w:cs="Courier New" w:eastAsia="Courier New" w:hAnsi="Courier New"/>
          <w:color w:val="1E3A5F"/>
          <w:sz w:val="18"/>
          <w:szCs w:val="18"/>
        </w:rPr>
        <w:t xml:space="preserve">cd cloudsourcehrm</w:t>
      </w:r>
    </w:p>
    <w:p>
      <w:pPr>
        <w:spacing w:after="40" w:before="40"/>
        <w:ind w:left="360"/>
      </w:pPr>
      <w:r>
        <w:rPr>
          <w:rFonts w:ascii="Courier New" w:cs="Courier New" w:eastAsia="Courier New" w:hAnsi="Courier New"/>
          <w:color w:val="1E3A5F"/>
          <w:sz w:val="18"/>
          <w:szCs w:val="18"/>
        </w:rPr>
        <w:t xml:space="preserve">git init</w:t>
      </w:r>
    </w:p>
    <w:p>
      <w:pPr>
        <w:spacing w:after="40" w:before="40"/>
        <w:ind w:left="360"/>
      </w:pPr>
      <w:r>
        <w:rPr>
          <w:rFonts w:ascii="Courier New" w:cs="Courier New" w:eastAsia="Courier New" w:hAnsi="Courier New"/>
          <w:color w:val="1E3A5F"/>
          <w:sz w:val="18"/>
          <w:szCs w:val="18"/>
        </w:rPr>
        <w:t xml:space="preserve">git remote add origin https://github.com/YOUR_USERNAME/cloudsourcehrm.git</w:t>
      </w:r>
    </w:p>
    <w:p>
      <w:pPr>
        <w:spacing w:after="40" w:before="40"/>
        <w:ind w:left="360"/>
      </w:pPr>
      <w:r>
        <w:rPr>
          <w:rFonts w:ascii="Courier New" w:cs="Courier New" w:eastAsia="Courier New" w:hAnsi="Courier New"/>
          <w:color w:val="1E3A5F"/>
          <w:sz w:val="18"/>
          <w:szCs w:val="18"/>
        </w:rPr>
        <w:t xml:space="preserve">git add .</w:t>
      </w:r>
    </w:p>
    <w:p>
      <w:pPr>
        <w:spacing w:after="40" w:before="40"/>
        <w:ind w:left="360"/>
      </w:pPr>
      <w:r>
        <w:rPr>
          <w:rFonts w:ascii="Courier New" w:cs="Courier New" w:eastAsia="Courier New" w:hAnsi="Courier New"/>
          <w:color w:val="1E3A5F"/>
          <w:sz w:val="18"/>
          <w:szCs w:val="18"/>
        </w:rPr>
        <w:t xml:space="preserve">git commit -m "chore: initial Turborepo scaffold"</w:t>
      </w:r>
    </w:p>
    <w:p>
      <w:pPr>
        <w:spacing w:after="40" w:before="40"/>
        <w:ind w:left="360"/>
      </w:pPr>
      <w:r>
        <w:rPr>
          <w:rFonts w:ascii="Courier New" w:cs="Courier New" w:eastAsia="Courier New" w:hAnsi="Courier New"/>
          <w:color w:val="1E3A5F"/>
          <w:sz w:val="18"/>
          <w:szCs w:val="18"/>
        </w:rPr>
        <w:t xml:space="preserve">git push -u origin main</w:t>
      </w:r>
    </w:p>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5.2 Repository Structure</w:t>
      </w:r>
    </w:p>
    <w:p>
      <w:pPr>
        <w:spacing w:after="110" w:before="60"/>
      </w:pPr>
      <w:r>
        <w:rPr>
          <w:rFonts w:ascii="Arial" w:cs="Arial" w:eastAsia="Arial" w:hAnsi="Arial"/>
          <w:color w:val="1E293B"/>
          <w:sz w:val="22"/>
          <w:szCs w:val="22"/>
        </w:rPr>
        <w:t xml:space="preserve">The final repository structure as defined in the project plan, with package roles clarified:</w:t>
      </w:r>
    </w:p>
    <w:p>
      <w:pPr>
        <w:spacing w:after="80" w:before="40"/>
      </w:pPr>
      <w:r>
        <w:rPr>
          <w:rFonts w:ascii="Arial" w:cs="Arial" w:eastAsia="Arial" w:hAnsi="Arial"/>
          <w:color w:val="1E293B"/>
          <w:sz w:val="22"/>
          <w:szCs w:val="22"/>
        </w:rPr>
        <w:t xml:space="preserve"/>
      </w:r>
    </w:p>
    <w:p>
      <w:pPr>
        <w:spacing w:after="40" w:before="40"/>
        <w:ind w:left="360"/>
      </w:pPr>
      <w:r>
        <w:rPr>
          <w:rFonts w:ascii="Courier New" w:cs="Courier New" w:eastAsia="Courier New" w:hAnsi="Courier New"/>
          <w:color w:val="1E3A5F"/>
          <w:sz w:val="18"/>
          <w:szCs w:val="18"/>
        </w:rPr>
        <w:t xml:space="preserve">cloudsourcehrm/</w:t>
      </w:r>
    </w:p>
    <w:p>
      <w:pPr>
        <w:spacing w:after="40" w:before="40"/>
        <w:ind w:left="360"/>
      </w:pPr>
      <w:r>
        <w:rPr>
          <w:rFonts w:ascii="Courier New" w:cs="Courier New" w:eastAsia="Courier New" w:hAnsi="Courier New"/>
          <w:color w:val="1E3A5F"/>
          <w:sz w:val="18"/>
          <w:szCs w:val="18"/>
        </w:rPr>
        <w:t xml:space="preserve">├── apps/</w:t>
      </w:r>
    </w:p>
    <w:p>
      <w:pPr>
        <w:spacing w:after="40" w:before="40"/>
        <w:ind w:left="360"/>
      </w:pPr>
      <w:r>
        <w:rPr>
          <w:rFonts w:ascii="Courier New" w:cs="Courier New" w:eastAsia="Courier New" w:hAnsi="Courier New"/>
          <w:color w:val="1E3A5F"/>
          <w:sz w:val="18"/>
          <w:szCs w:val="18"/>
        </w:rPr>
        <w:t xml:space="preserve">│   └── web/                        # Next.js 15 application (frontend + all API routes)</w:t>
      </w:r>
    </w:p>
    <w:p>
      <w:pPr>
        <w:spacing w:after="40" w:before="40"/>
        <w:ind w:left="360"/>
      </w:pPr>
      <w:r>
        <w:rPr>
          <w:rFonts w:ascii="Courier New" w:cs="Courier New" w:eastAsia="Courier New" w:hAnsi="Courier New"/>
          <w:color w:val="1E3A5F"/>
          <w:sz w:val="18"/>
          <w:szCs w:val="18"/>
        </w:rPr>
        <w:t xml:space="preserve">│       ├── src/</w:t>
      </w:r>
    </w:p>
    <w:p>
      <w:pPr>
        <w:spacing w:after="40" w:before="40"/>
        <w:ind w:left="360"/>
      </w:pPr>
      <w:r>
        <w:rPr>
          <w:rFonts w:ascii="Courier New" w:cs="Courier New" w:eastAsia="Courier New" w:hAnsi="Courier New"/>
          <w:color w:val="1E3A5F"/>
          <w:sz w:val="18"/>
          <w:szCs w:val="18"/>
        </w:rPr>
        <w:t xml:space="preserve">│       │   ├── app/</w:t>
      </w:r>
    </w:p>
    <w:p>
      <w:pPr>
        <w:spacing w:after="40" w:before="40"/>
        <w:ind w:left="360"/>
      </w:pPr>
      <w:r>
        <w:rPr>
          <w:rFonts w:ascii="Courier New" w:cs="Courier New" w:eastAsia="Courier New" w:hAnsi="Courier New"/>
          <w:color w:val="1E3A5F"/>
          <w:sz w:val="18"/>
          <w:szCs w:val="18"/>
        </w:rPr>
        <w:t xml:space="preserve">│       │   │   ├── (auth)/         # Login, register, verify-email, reset-password pages</w:t>
      </w:r>
    </w:p>
    <w:p>
      <w:pPr>
        <w:spacing w:after="40" w:before="40"/>
        <w:ind w:left="360"/>
      </w:pPr>
      <w:r>
        <w:rPr>
          <w:rFonts w:ascii="Courier New" w:cs="Courier New" w:eastAsia="Courier New" w:hAnsi="Courier New"/>
          <w:color w:val="1E3A5F"/>
          <w:sz w:val="18"/>
          <w:szCs w:val="18"/>
        </w:rPr>
        <w:t xml:space="preserve">│       │   │   ├── (app)/          # Protected member portal (authenticated users only)</w:t>
      </w:r>
    </w:p>
    <w:p>
      <w:pPr>
        <w:spacing w:after="40" w:before="40"/>
        <w:ind w:left="360"/>
      </w:pPr>
      <w:r>
        <w:rPr>
          <w:rFonts w:ascii="Courier New" w:cs="Courier New" w:eastAsia="Courier New" w:hAnsi="Courier New"/>
          <w:color w:val="1E3A5F"/>
          <w:sz w:val="18"/>
          <w:szCs w:val="18"/>
        </w:rPr>
        <w:t xml:space="preserve">│       │   │   │   ├── dashboard/</w:t>
      </w:r>
    </w:p>
    <w:p>
      <w:pPr>
        <w:spacing w:after="40" w:before="40"/>
        <w:ind w:left="360"/>
      </w:pPr>
      <w:r>
        <w:rPr>
          <w:rFonts w:ascii="Courier New" w:cs="Courier New" w:eastAsia="Courier New" w:hAnsi="Courier New"/>
          <w:color w:val="1E3A5F"/>
          <w:sz w:val="18"/>
          <w:szCs w:val="18"/>
        </w:rPr>
        <w:t xml:space="preserve">│       │   │   │   ├── hotlists/   # Hotlist builder (Excel, form, paste)</w:t>
      </w:r>
    </w:p>
    <w:p>
      <w:pPr>
        <w:spacing w:after="40" w:before="40"/>
        <w:ind w:left="360"/>
      </w:pPr>
      <w:r>
        <w:rPr>
          <w:rFonts w:ascii="Courier New" w:cs="Courier New" w:eastAsia="Courier New" w:hAnsi="Courier New"/>
          <w:color w:val="1E3A5F"/>
          <w:sz w:val="18"/>
          <w:szCs w:val="18"/>
        </w:rPr>
        <w:t xml:space="preserve">│       │   │   │   ├── contacts/   # Platform contacts view</w:t>
      </w:r>
    </w:p>
    <w:p>
      <w:pPr>
        <w:spacing w:after="40" w:before="40"/>
        <w:ind w:left="360"/>
      </w:pPr>
      <w:r>
        <w:rPr>
          <w:rFonts w:ascii="Courier New" w:cs="Courier New" w:eastAsia="Courier New" w:hAnsi="Courier New"/>
          <w:color w:val="1E3A5F"/>
          <w:sz w:val="18"/>
          <w:szCs w:val="18"/>
        </w:rPr>
        <w:t xml:space="preserve">│       │   │   │   ├── employer-contacts/  # Private employer contacts</w:t>
      </w:r>
    </w:p>
    <w:p>
      <w:pPr>
        <w:spacing w:after="40" w:before="40"/>
        <w:ind w:left="360"/>
      </w:pPr>
      <w:r>
        <w:rPr>
          <w:rFonts w:ascii="Courier New" w:cs="Courier New" w:eastAsia="Courier New" w:hAnsi="Courier New"/>
          <w:color w:val="1E3A5F"/>
          <w:sz w:val="18"/>
          <w:szCs w:val="18"/>
        </w:rPr>
        <w:t xml:space="preserve">│       │   │   │   ├── campaigns/  # Campaign builder</w:t>
      </w:r>
    </w:p>
    <w:p>
      <w:pPr>
        <w:spacing w:after="40" w:before="40"/>
        <w:ind w:left="360"/>
      </w:pPr>
      <w:r>
        <w:rPr>
          <w:rFonts w:ascii="Courier New" w:cs="Courier New" w:eastAsia="Courier New" w:hAnsi="Courier New"/>
          <w:color w:val="1E3A5F"/>
          <w:sz w:val="18"/>
          <w:szCs w:val="18"/>
        </w:rPr>
        <w:t xml:space="preserve">│       │   │   │   ├── jobs/       # CHRMNEXUS job board</w:t>
      </w:r>
    </w:p>
    <w:p>
      <w:pPr>
        <w:spacing w:after="40" w:before="40"/>
        <w:ind w:left="360"/>
      </w:pPr>
      <w:r>
        <w:rPr>
          <w:rFonts w:ascii="Courier New" w:cs="Courier New" w:eastAsia="Courier New" w:hAnsi="Courier New"/>
          <w:color w:val="1E3A5F"/>
          <w:sz w:val="18"/>
          <w:szCs w:val="18"/>
        </w:rPr>
        <w:t xml:space="preserve">│       │   │   │   └── settings/</w:t>
      </w:r>
    </w:p>
    <w:p>
      <w:pPr>
        <w:spacing w:after="40" w:before="40"/>
        <w:ind w:left="360"/>
      </w:pPr>
      <w:r>
        <w:rPr>
          <w:rFonts w:ascii="Courier New" w:cs="Courier New" w:eastAsia="Courier New" w:hAnsi="Courier New"/>
          <w:color w:val="1E3A5F"/>
          <w:sz w:val="18"/>
          <w:szCs w:val="18"/>
        </w:rPr>
        <w:t xml:space="preserve">│       │   │   ├── (admin)/        # Admin panel (role=admin gate)</w:t>
      </w:r>
    </w:p>
    <w:p>
      <w:pPr>
        <w:spacing w:after="40" w:before="40"/>
        <w:ind w:left="360"/>
      </w:pPr>
      <w:r>
        <w:rPr>
          <w:rFonts w:ascii="Courier New" w:cs="Courier New" w:eastAsia="Courier New" w:hAnsi="Courier New"/>
          <w:color w:val="1E3A5F"/>
          <w:sz w:val="18"/>
          <w:szCs w:val="18"/>
        </w:rPr>
        <w:t xml:space="preserve">│       │   │   ├── (public)/       # Landing pages (no auth required)</w:t>
      </w:r>
    </w:p>
    <w:p>
      <w:pPr>
        <w:spacing w:after="40" w:before="40"/>
        <w:ind w:left="360"/>
      </w:pPr>
      <w:r>
        <w:rPr>
          <w:rFonts w:ascii="Courier New" w:cs="Courier New" w:eastAsia="Courier New" w:hAnsi="Courier New"/>
          <w:color w:val="1E3A5F"/>
          <w:sz w:val="18"/>
          <w:szCs w:val="18"/>
        </w:rPr>
        <w:t xml:space="preserve">│       │   │   │   ├── employers/  # Employer opt-in landing page</w:t>
      </w:r>
    </w:p>
    <w:p>
      <w:pPr>
        <w:spacing w:after="40" w:before="40"/>
        <w:ind w:left="360"/>
      </w:pPr>
      <w:r>
        <w:rPr>
          <w:rFonts w:ascii="Courier New" w:cs="Courier New" w:eastAsia="Courier New" w:hAnsi="Courier New"/>
          <w:color w:val="1E3A5F"/>
          <w:sz w:val="18"/>
          <w:szCs w:val="18"/>
        </w:rPr>
        <w:t xml:space="preserve">│       │   │   │   └── candidates/ # Candidate opt-in landing page</w:t>
      </w:r>
    </w:p>
    <w:p>
      <w:pPr>
        <w:spacing w:after="40" w:before="40"/>
        <w:ind w:left="360"/>
      </w:pPr>
      <w:r>
        <w:rPr>
          <w:rFonts w:ascii="Courier New" w:cs="Courier New" w:eastAsia="Courier New" w:hAnsi="Courier New"/>
          <w:color w:val="1E3A5F"/>
          <w:sz w:val="18"/>
          <w:szCs w:val="18"/>
        </w:rPr>
        <w:t xml:space="preserve">│       │   │   └── api/</w:t>
      </w:r>
    </w:p>
    <w:p>
      <w:pPr>
        <w:spacing w:after="40" w:before="40"/>
        <w:ind w:left="360"/>
      </w:pPr>
      <w:r>
        <w:rPr>
          <w:rFonts w:ascii="Courier New" w:cs="Courier New" w:eastAsia="Courier New" w:hAnsi="Courier New"/>
          <w:color w:val="1E3A5F"/>
          <w:sz w:val="18"/>
          <w:szCs w:val="18"/>
        </w:rPr>
        <w:t xml:space="preserve">│       │   │       ├── auth/         # Better Auth route handlers</w:t>
      </w:r>
    </w:p>
    <w:p>
      <w:pPr>
        <w:spacing w:after="40" w:before="40"/>
        <w:ind w:left="360"/>
      </w:pPr>
      <w:r>
        <w:rPr>
          <w:rFonts w:ascii="Courier New" w:cs="Courier New" w:eastAsia="Courier New" w:hAnsi="Courier New"/>
          <w:color w:val="1E3A5F"/>
          <w:sz w:val="18"/>
          <w:szCs w:val="18"/>
        </w:rPr>
        <w:t xml:space="preserve">│       │   │       ├── v1/           # All REST API endpoints</w:t>
      </w:r>
    </w:p>
    <w:p>
      <w:pPr>
        <w:spacing w:after="40" w:before="40"/>
        <w:ind w:left="360"/>
      </w:pPr>
      <w:r>
        <w:rPr>
          <w:rFonts w:ascii="Courier New" w:cs="Courier New" w:eastAsia="Courier New" w:hAnsi="Courier New"/>
          <w:color w:val="1E3A5F"/>
          <w:sz w:val="18"/>
          <w:szCs w:val="18"/>
        </w:rPr>
        <w:t xml:space="preserve">│       │   │       ├── cron/         # Vercel Cron: process-emails, reset-counters</w:t>
      </w:r>
    </w:p>
    <w:p>
      <w:pPr>
        <w:spacing w:after="40" w:before="40"/>
        <w:ind w:left="360"/>
      </w:pPr>
      <w:r>
        <w:rPr>
          <w:rFonts w:ascii="Courier New" w:cs="Courier New" w:eastAsia="Courier New" w:hAnsi="Courier New"/>
          <w:color w:val="1E3A5F"/>
          <w:sz w:val="18"/>
          <w:szCs w:val="18"/>
        </w:rPr>
        <w:t xml:space="preserve">│       │   │       ├── webhooks/     # Stripe, Resend, AhaSend webhook handlers</w:t>
      </w:r>
    </w:p>
    <w:p>
      <w:pPr>
        <w:spacing w:after="40" w:before="40"/>
        <w:ind w:left="360"/>
      </w:pPr>
      <w:r>
        <w:rPr>
          <w:rFonts w:ascii="Courier New" w:cs="Courier New" w:eastAsia="Courier New" w:hAnsi="Courier New"/>
          <w:color w:val="1E3A5F"/>
          <w:sz w:val="18"/>
          <w:szCs w:val="18"/>
        </w:rPr>
        <w:t xml:space="preserve">│       │   │       ├── unsubscribe/  # HMAC-validated unsubscribe handler</w:t>
      </w:r>
    </w:p>
    <w:p>
      <w:pPr>
        <w:spacing w:after="40" w:before="40"/>
        <w:ind w:left="360"/>
      </w:pPr>
      <w:r>
        <w:rPr>
          <w:rFonts w:ascii="Courier New" w:cs="Courier New" w:eastAsia="Courier New" w:hAnsi="Courier New"/>
          <w:color w:val="1E3A5F"/>
          <w:sz w:val="18"/>
          <w:szCs w:val="18"/>
        </w:rPr>
        <w:t xml:space="preserve">│       │   │       └── track/        # Open tracking pixel (admin-only metric)</w:t>
      </w:r>
    </w:p>
    <w:p>
      <w:pPr>
        <w:spacing w:after="40" w:before="40"/>
        <w:ind w:left="360"/>
      </w:pPr>
      <w:r>
        <w:rPr>
          <w:rFonts w:ascii="Courier New" w:cs="Courier New" w:eastAsia="Courier New" w:hAnsi="Courier New"/>
          <w:color w:val="1E3A5F"/>
          <w:sz w:val="18"/>
          <w:szCs w:val="18"/>
        </w:rPr>
        <w:t xml:space="preserve">│       │   ├── components/     # Shared React components</w:t>
      </w:r>
    </w:p>
    <w:p>
      <w:pPr>
        <w:spacing w:after="40" w:before="40"/>
        <w:ind w:left="360"/>
      </w:pPr>
      <w:r>
        <w:rPr>
          <w:rFonts w:ascii="Courier New" w:cs="Courier New" w:eastAsia="Courier New" w:hAnsi="Courier New"/>
          <w:color w:val="1E3A5F"/>
          <w:sz w:val="18"/>
          <w:szCs w:val="18"/>
        </w:rPr>
        <w:t xml:space="preserve">│       │   ├── emails/         # React Email templates (transactional)</w:t>
      </w:r>
    </w:p>
    <w:p>
      <w:pPr>
        <w:spacing w:after="40" w:before="40"/>
        <w:ind w:left="360"/>
      </w:pPr>
      <w:r>
        <w:rPr>
          <w:rFonts w:ascii="Courier New" w:cs="Courier New" w:eastAsia="Courier New" w:hAnsi="Courier New"/>
          <w:color w:val="1E3A5F"/>
          <w:sz w:val="18"/>
          <w:szCs w:val="18"/>
        </w:rPr>
        <w:t xml:space="preserve">│       │   ├── lib/            # Utilities, auth client, Stripe client</w:t>
      </w:r>
    </w:p>
    <w:p>
      <w:pPr>
        <w:spacing w:after="40" w:before="40"/>
        <w:ind w:left="360"/>
      </w:pPr>
      <w:r>
        <w:rPr>
          <w:rFonts w:ascii="Courier New" w:cs="Courier New" w:eastAsia="Courier New" w:hAnsi="Courier New"/>
          <w:color w:val="1E3A5F"/>
          <w:sz w:val="18"/>
          <w:szCs w:val="18"/>
        </w:rPr>
        <w:t xml:space="preserve">│       │   └── middleware.ts   # Edge Middleware: IP rate limiting, auth guards</w:t>
      </w:r>
    </w:p>
    <w:p>
      <w:pPr>
        <w:spacing w:after="40" w:before="40"/>
        <w:ind w:left="360"/>
      </w:pPr>
      <w:r>
        <w:rPr>
          <w:rFonts w:ascii="Courier New" w:cs="Courier New" w:eastAsia="Courier New" w:hAnsi="Courier New"/>
          <w:color w:val="1E3A5F"/>
          <w:sz w:val="18"/>
          <w:szCs w:val="18"/>
        </w:rPr>
        <w:t xml:space="preserve">│       ├── vercel.json         # Cron job schedule</w:t>
      </w:r>
    </w:p>
    <w:p>
      <w:pPr>
        <w:spacing w:after="40" w:before="40"/>
        <w:ind w:left="360"/>
      </w:pPr>
      <w:r>
        <w:rPr>
          <w:rFonts w:ascii="Courier New" w:cs="Courier New" w:eastAsia="Courier New" w:hAnsi="Courier New"/>
          <w:color w:val="1E3A5F"/>
          <w:sz w:val="18"/>
          <w:szCs w:val="18"/>
        </w:rPr>
        <w:t xml:space="preserve">│       ├── next.config.ts</w:t>
      </w:r>
    </w:p>
    <w:p>
      <w:pPr>
        <w:spacing w:after="40" w:before="40"/>
        <w:ind w:left="360"/>
      </w:pPr>
      <w:r>
        <w:rPr>
          <w:rFonts w:ascii="Courier New" w:cs="Courier New" w:eastAsia="Courier New" w:hAnsi="Courier New"/>
          <w:color w:val="1E3A5F"/>
          <w:sz w:val="18"/>
          <w:szCs w:val="18"/>
        </w:rPr>
        <w:t xml:space="preserve">│       └── package.json</w:t>
      </w:r>
    </w:p>
    <w:p>
      <w:pPr>
        <w:spacing w:after="40" w:before="40"/>
        <w:ind w:left="360"/>
      </w:pPr>
      <w:r>
        <w:rPr>
          <w:rFonts w:ascii="Courier New" w:cs="Courier New" w:eastAsia="Courier New" w:hAnsi="Courier New"/>
          <w:color w:val="1E3A5F"/>
          <w:sz w:val="18"/>
          <w:szCs w:val="18"/>
        </w:rPr>
        <w:t xml:space="preserve">├── packages/</w:t>
      </w:r>
    </w:p>
    <w:p>
      <w:pPr>
        <w:spacing w:after="40" w:before="40"/>
        <w:ind w:left="360"/>
      </w:pPr>
      <w:r>
        <w:rPr>
          <w:rFonts w:ascii="Courier New" w:cs="Courier New" w:eastAsia="Courier New" w:hAnsi="Courier New"/>
          <w:color w:val="1E3A5F"/>
          <w:sz w:val="18"/>
          <w:szCs w:val="18"/>
        </w:rPr>
        <w:t xml:space="preserve">│   ├── db/                 # Drizzle ORM schema + migration files</w:t>
      </w:r>
    </w:p>
    <w:p>
      <w:pPr>
        <w:spacing w:after="40" w:before="40"/>
        <w:ind w:left="360"/>
      </w:pPr>
      <w:r>
        <w:rPr>
          <w:rFonts w:ascii="Courier New" w:cs="Courier New" w:eastAsia="Courier New" w:hAnsi="Courier New"/>
          <w:color w:val="1E3A5F"/>
          <w:sz w:val="18"/>
          <w:szCs w:val="18"/>
        </w:rPr>
        <w:t xml:space="preserve">│   │   ├── src/schema/     # All table definitions</w:t>
      </w:r>
    </w:p>
    <w:p>
      <w:pPr>
        <w:spacing w:after="40" w:before="40"/>
        <w:ind w:left="360"/>
      </w:pPr>
      <w:r>
        <w:rPr>
          <w:rFonts w:ascii="Courier New" w:cs="Courier New" w:eastAsia="Courier New" w:hAnsi="Courier New"/>
          <w:color w:val="1E3A5F"/>
          <w:sz w:val="18"/>
          <w:szCs w:val="18"/>
        </w:rPr>
        <w:t xml:space="preserve">│   │   ├── migrations/     # Plain SQL migration files</w:t>
      </w:r>
    </w:p>
    <w:p>
      <w:pPr>
        <w:spacing w:after="40" w:before="40"/>
        <w:ind w:left="360"/>
      </w:pPr>
      <w:r>
        <w:rPr>
          <w:rFonts w:ascii="Courier New" w:cs="Courier New" w:eastAsia="Courier New" w:hAnsi="Courier New"/>
          <w:color w:val="1E3A5F"/>
          <w:sz w:val="18"/>
          <w:szCs w:val="18"/>
        </w:rPr>
        <w:t xml:space="preserve">│   │   ├── drizzle.config.ts</w:t>
      </w:r>
    </w:p>
    <w:p>
      <w:pPr>
        <w:spacing w:after="40" w:before="40"/>
        <w:ind w:left="360"/>
      </w:pPr>
      <w:r>
        <w:rPr>
          <w:rFonts w:ascii="Courier New" w:cs="Courier New" w:eastAsia="Courier New" w:hAnsi="Courier New"/>
          <w:color w:val="1E3A5F"/>
          <w:sz w:val="18"/>
          <w:szCs w:val="18"/>
        </w:rPr>
        <w:t xml:space="preserve">│   │   └── package.json</w:t>
      </w:r>
    </w:p>
    <w:p>
      <w:pPr>
        <w:spacing w:after="40" w:before="40"/>
        <w:ind w:left="360"/>
      </w:pPr>
      <w:r>
        <w:rPr>
          <w:rFonts w:ascii="Courier New" w:cs="Courier New" w:eastAsia="Courier New" w:hAnsi="Courier New"/>
          <w:color w:val="1E3A5F"/>
          <w:sz w:val="18"/>
          <w:szCs w:val="18"/>
        </w:rPr>
        <w:t xml:space="preserve">│   └── shared/             # Zod schemas shared across app + API routes</w:t>
      </w:r>
    </w:p>
    <w:p>
      <w:pPr>
        <w:spacing w:after="40" w:before="40"/>
        <w:ind w:left="360"/>
      </w:pPr>
      <w:r>
        <w:rPr>
          <w:rFonts w:ascii="Courier New" w:cs="Courier New" w:eastAsia="Courier New" w:hAnsi="Courier New"/>
          <w:color w:val="1E3A5F"/>
          <w:sz w:val="18"/>
          <w:szCs w:val="18"/>
        </w:rPr>
        <w:t xml:space="preserve">├── turbo.json</w:t>
      </w:r>
    </w:p>
    <w:p>
      <w:pPr>
        <w:spacing w:after="40" w:before="40"/>
        <w:ind w:left="360"/>
      </w:pPr>
      <w:r>
        <w:rPr>
          <w:rFonts w:ascii="Courier New" w:cs="Courier New" w:eastAsia="Courier New" w:hAnsi="Courier New"/>
          <w:color w:val="1E3A5F"/>
          <w:sz w:val="18"/>
          <w:szCs w:val="18"/>
        </w:rPr>
        <w:t xml:space="preserve">├── pnpm-workspace.yaml</w:t>
      </w:r>
    </w:p>
    <w:p>
      <w:pPr>
        <w:spacing w:after="40" w:before="40"/>
        <w:ind w:left="360"/>
      </w:pPr>
      <w:r>
        <w:rPr>
          <w:rFonts w:ascii="Courier New" w:cs="Courier New" w:eastAsia="Courier New" w:hAnsi="Courier New"/>
          <w:color w:val="1E3A5F"/>
          <w:sz w:val="18"/>
          <w:szCs w:val="18"/>
        </w:rPr>
        <w:t xml:space="preserve">└── .gitignore</w:t>
      </w:r>
    </w:p>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5.3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Branch</w:t>
            </w:r>
          </w:p>
        </w:tc>
        <w:tc>
          <w:tcPr>
            <w:tcW w:type="dxa" w:w="22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c>
          <w:tcPr>
            <w:tcW w:type="dxa" w:w="516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Rules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main</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Production</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Protected. No direct pushes. All changes via PR from develop. Vercel auto-deploys to member.cloudsourcehrm.us on every merge.</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develop</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Staging / Integration</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Vercel Preview Deploy. All feature branches merge here first. Integration testing done on the develop preview URL.</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feature/*</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Feature development</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e.g. feature/hotlist-excel-upload. Created from develop. PR back to develop when ready.</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hotfix/*</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Emergency production fixes</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Created from main. PR directly to main (and back-merged to develop). Use sparingly.</w:t>
            </w:r>
          </w:p>
        </w:tc>
      </w:tr>
    </w:tbl>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5.4 Essential .gitignore</w:t>
      </w:r>
    </w:p>
    <w:p>
      <w:pPr>
        <w:spacing w:after="110" w:before="60"/>
      </w:pPr>
      <w:r>
        <w:rPr>
          <w:rFonts w:ascii="Arial" w:cs="Arial" w:eastAsia="Arial" w:hAnsi="Arial"/>
          <w:color w:val="1E293B"/>
          <w:sz w:val="22"/>
          <w:szCs w:val="22"/>
        </w:rPr>
        <w:t xml:space="preserve">Ensure the following are excluded from the repository:</w:t>
      </w:r>
    </w:p>
    <w:p>
      <w:pPr>
        <w:spacing w:after="40" w:before="40"/>
        <w:ind w:left="360"/>
      </w:pPr>
      <w:r>
        <w:rPr>
          <w:rFonts w:ascii="Courier New" w:cs="Courier New" w:eastAsia="Courier New" w:hAnsi="Courier New"/>
          <w:color w:val="1E3A5F"/>
          <w:sz w:val="18"/>
          <w:szCs w:val="18"/>
        </w:rPr>
        <w:t xml:space="preserve">node_modules/</w:t>
      </w:r>
    </w:p>
    <w:p>
      <w:pPr>
        <w:spacing w:after="40" w:before="40"/>
        <w:ind w:left="360"/>
      </w:pPr>
      <w:r>
        <w:rPr>
          <w:rFonts w:ascii="Courier New" w:cs="Courier New" w:eastAsia="Courier New" w:hAnsi="Courier New"/>
          <w:color w:val="1E3A5F"/>
          <w:sz w:val="18"/>
          <w:szCs w:val="18"/>
        </w:rPr>
        <w:t xml:space="preserve">.next/</w:t>
      </w:r>
    </w:p>
    <w:p>
      <w:pPr>
        <w:spacing w:after="40" w:before="40"/>
        <w:ind w:left="360"/>
      </w:pPr>
      <w:r>
        <w:rPr>
          <w:rFonts w:ascii="Courier New" w:cs="Courier New" w:eastAsia="Courier New" w:hAnsi="Courier New"/>
          <w:color w:val="1E3A5F"/>
          <w:sz w:val="18"/>
          <w:szCs w:val="18"/>
        </w:rPr>
        <w:t xml:space="preserve">dist/</w:t>
      </w:r>
    </w:p>
    <w:p>
      <w:pPr>
        <w:spacing w:after="40" w:before="40"/>
        <w:ind w:left="360"/>
      </w:pPr>
      <w:r>
        <w:rPr>
          <w:rFonts w:ascii="Courier New" w:cs="Courier New" w:eastAsia="Courier New" w:hAnsi="Courier New"/>
          <w:color w:val="1E3A5F"/>
          <w:sz w:val="18"/>
          <w:szCs w:val="18"/>
        </w:rPr>
        <w:t xml:space="preserve">.env</w:t>
      </w:r>
    </w:p>
    <w:p>
      <w:pPr>
        <w:spacing w:after="40" w:before="40"/>
        <w:ind w:left="360"/>
      </w:pPr>
      <w:r>
        <w:rPr>
          <w:rFonts w:ascii="Courier New" w:cs="Courier New" w:eastAsia="Courier New" w:hAnsi="Courier New"/>
          <w:color w:val="1E3A5F"/>
          <w:sz w:val="18"/>
          <w:szCs w:val="18"/>
        </w:rPr>
        <w:t xml:space="preserve">.env.local</w:t>
      </w:r>
    </w:p>
    <w:p>
      <w:pPr>
        <w:spacing w:after="40" w:before="40"/>
        <w:ind w:left="360"/>
      </w:pPr>
      <w:r>
        <w:rPr>
          <w:rFonts w:ascii="Courier New" w:cs="Courier New" w:eastAsia="Courier New" w:hAnsi="Courier New"/>
          <w:color w:val="1E3A5F"/>
          <w:sz w:val="18"/>
          <w:szCs w:val="18"/>
        </w:rPr>
        <w:t xml:space="preserve">.env.*.local</w:t>
      </w:r>
    </w:p>
    <w:p>
      <w:pPr>
        <w:spacing w:after="40" w:before="40"/>
        <w:ind w:left="360"/>
      </w:pPr>
      <w:r>
        <w:rPr>
          <w:rFonts w:ascii="Courier New" w:cs="Courier New" w:eastAsia="Courier New" w:hAnsi="Courier New"/>
          <w:color w:val="1E3A5F"/>
          <w:sz w:val="18"/>
          <w:szCs w:val="18"/>
        </w:rPr>
        <w:t xml:space="preserve">*.env</w:t>
      </w:r>
    </w:p>
    <w:p>
      <w:pPr>
        <w:spacing w:after="40" w:before="40"/>
        <w:ind w:left="360"/>
      </w:pPr>
      <w:r>
        <w:rPr>
          <w:rFonts w:ascii="Courier New" w:cs="Courier New" w:eastAsia="Courier New" w:hAnsi="Courier New"/>
          <w:color w:val="1E3A5F"/>
          <w:sz w:val="18"/>
          <w:szCs w:val="18"/>
        </w:rPr>
        <w:t xml:space="preserve">.turbo/</w:t>
      </w:r>
    </w:p>
    <w:p>
      <w:pPr>
        <w:spacing w:after="40" w:before="40"/>
        <w:ind w:left="360"/>
      </w:pPr>
      <w:r>
        <w:rPr>
          <w:rFonts w:ascii="Courier New" w:cs="Courier New" w:eastAsia="Courier New" w:hAnsi="Courier New"/>
          <w:color w:val="1E3A5F"/>
          <w:sz w:val="18"/>
          <w:szCs w:val="18"/>
        </w:rPr>
        <w:t xml:space="preserve">*.tsbuildinfo</w:t>
      </w:r>
    </w:p>
    <w:p>
      <w:pPr>
        <w:spacing w:after="40" w:before="40"/>
        <w:ind w:left="360"/>
      </w:pPr>
      <w:r>
        <w:rPr>
          <w:rFonts w:ascii="Courier New" w:cs="Courier New" w:eastAsia="Courier New" w:hAnsi="Courier New"/>
          <w:color w:val="1E3A5F"/>
          <w:sz w:val="18"/>
          <w:szCs w:val="18"/>
        </w:rPr>
        <w:t xml:space="preserve">.DS_Store</w:t>
      </w:r>
    </w:p>
    <w:p>
      <w:pPr>
        <w:spacing w:after="80" w:before="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EF4444" w:sz="12"/>
              <w:bottom w:val="single" w:color="CBD5E1" w:sz="1"/>
              <w:right w:val="single" w:color="CBD5E1" w:sz="1"/>
            </w:tcBorders>
            <w:shd w:fill="FEF2F2" w:val="clear"/>
            <w:tcMar>
              <w:top w:type="dxa" w:w="120"/>
              <w:left w:type="dxa" w:w="200"/>
              <w:bottom w:type="dxa" w:w="120"/>
              <w:right w:type="dxa" w:w="200"/>
            </w:tcMar>
          </w:tcPr>
          <w:p>
            <w:pPr>
              <w:spacing w:after="60" w:before="0"/>
            </w:pPr>
            <w:r>
              <w:rPr>
                <w:rFonts w:ascii="Arial" w:cs="Arial" w:eastAsia="Arial" w:hAnsi="Arial"/>
                <w:b/>
                <w:bCs/>
                <w:color w:val="EF4444"/>
                <w:sz w:val="19"/>
                <w:szCs w:val="19"/>
              </w:rPr>
              <w:t xml:space="preserve">Never commit .env.local</w:t>
            </w:r>
          </w:p>
          <w:p>
            <w:pPr>
              <w:spacing w:after="0" w:before="0"/>
            </w:pPr>
            <w:r>
              <w:rPr>
                <w:rFonts w:ascii="Arial" w:cs="Arial" w:eastAsia="Arial" w:hAnsi="Arial"/>
                <w:color w:val="1E293B"/>
                <w:sz w:val="20"/>
                <w:szCs w:val="20"/>
              </w:rPr>
              <w:t xml:space="preserve">All secrets (API keys, POSTGRES_URL, STRIPE_SECRET_KEY, etc.) must live in .env.local locally and in Vercel Environment Variables in production. They must never be committed to the repository under any circumstances.</w:t>
            </w:r>
          </w:p>
        </w:tc>
      </w:tr>
    </w:tbl>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5.5 GitHub → Vercel Connection</w:t>
      </w:r>
    </w:p>
    <w:p>
      <w:pPr>
        <w:spacing w:after="110" w:before="60"/>
      </w:pPr>
      <w:r>
        <w:rPr>
          <w:rFonts w:ascii="Arial" w:cs="Arial" w:eastAsia="Arial" w:hAnsi="Arial"/>
          <w:color w:val="1E293B"/>
          <w:sz w:val="22"/>
          <w:szCs w:val="22"/>
        </w:rPr>
        <w:t xml:space="preserve">Vercel connects directly to your GitHub repository and deploys automatically on push. This is set up once and runs forever.</w:t>
      </w:r>
    </w:p>
    <w:p>
      <w:pPr>
        <w:spacing w:after="80" w:before="40"/>
      </w:pPr>
      <w:r>
        <w:rPr>
          <w:rFonts w:ascii="Arial" w:cs="Arial" w:eastAsia="Arial" w:hAnsi="Arial"/>
          <w:color w:val="1E293B"/>
          <w:sz w:val="22"/>
          <w:szCs w:val="22"/>
        </w:rPr>
        <w:t xml:space="preserve"/>
      </w:r>
    </w:p>
    <w:p>
      <w:pPr>
        <w:pStyle w:val="ListParagraph"/>
        <w:numPr>
          <w:ilvl w:val="0"/>
          <w:numId w:val="3"/>
        </w:numPr>
        <w:spacing w:after="80" w:before="60"/>
      </w:pPr>
      <w:r>
        <w:rPr>
          <w:rFonts w:ascii="Arial" w:cs="Arial" w:eastAsia="Arial" w:hAnsi="Arial"/>
          <w:color w:val="1E293B"/>
          <w:sz w:val="22"/>
          <w:szCs w:val="22"/>
        </w:rPr>
        <w:t xml:space="preserve">In Vercel dashboard → Add New → Project → Import Git Repository</w:t>
      </w:r>
    </w:p>
    <w:p>
      <w:pPr>
        <w:pStyle w:val="ListParagraph"/>
        <w:numPr>
          <w:ilvl w:val="0"/>
          <w:numId w:val="3"/>
        </w:numPr>
        <w:spacing w:after="80" w:before="60"/>
      </w:pPr>
      <w:r>
        <w:rPr>
          <w:rFonts w:ascii="Arial" w:cs="Arial" w:eastAsia="Arial" w:hAnsi="Arial"/>
          <w:color w:val="1E293B"/>
          <w:sz w:val="22"/>
          <w:szCs w:val="22"/>
        </w:rPr>
        <w:t xml:space="preserve">Select the cloudsourcehrm repository from the list</w:t>
      </w:r>
    </w:p>
    <w:p>
      <w:pPr>
        <w:pStyle w:val="ListParagraph"/>
        <w:numPr>
          <w:ilvl w:val="0"/>
          <w:numId w:val="3"/>
        </w:numPr>
        <w:spacing w:after="80" w:before="60"/>
      </w:pPr>
      <w:r>
        <w:rPr>
          <w:rFonts w:ascii="Arial" w:cs="Arial" w:eastAsia="Arial" w:hAnsi="Arial"/>
          <w:color w:val="1E293B"/>
          <w:sz w:val="22"/>
          <w:szCs w:val="22"/>
        </w:rPr>
        <w:t xml:space="preserve">Framework: Next.js (auto-detected). Root Directory: apps/web</w:t>
      </w:r>
    </w:p>
    <w:p>
      <w:pPr>
        <w:pStyle w:val="ListParagraph"/>
        <w:numPr>
          <w:ilvl w:val="0"/>
          <w:numId w:val="3"/>
        </w:numPr>
        <w:spacing w:after="80" w:before="60"/>
      </w:pPr>
      <w:r>
        <w:rPr>
          <w:rFonts w:ascii="Arial" w:cs="Arial" w:eastAsia="Arial" w:hAnsi="Arial"/>
          <w:color w:val="1E293B"/>
          <w:sz w:val="22"/>
          <w:szCs w:val="22"/>
        </w:rPr>
        <w:t xml:space="preserve">Vercel will ask for a build command — leave blank for now (set in Step 6 of Vercel deployment guide)</w:t>
      </w:r>
    </w:p>
    <w:p>
      <w:pPr>
        <w:pStyle w:val="ListParagraph"/>
        <w:numPr>
          <w:ilvl w:val="0"/>
          <w:numId w:val="3"/>
        </w:numPr>
        <w:spacing w:after="80" w:before="60"/>
      </w:pPr>
      <w:r>
        <w:rPr>
          <w:rFonts w:ascii="Arial" w:cs="Arial" w:eastAsia="Arial" w:hAnsi="Arial"/>
          <w:color w:val="1E293B"/>
          <w:sz w:val="22"/>
          <w:szCs w:val="22"/>
        </w:rPr>
        <w:t xml:space="preserve">Click Deploy — Vercel links the repository. Every push to main will now trigger a production deployment. Every push to develop will generate a Preview URL.</w:t>
      </w:r>
    </w:p>
    <w:p>
      <w:pPr>
        <w:spacing w:after="80" w:before="80"/>
      </w:pPr>
      <w:r>
        <w:rPr>
          <w:rFonts w:ascii="Arial" w:cs="Arial" w:eastAsia="Arial" w:hAnsi="Arial"/>
          <w:color w:val="1E293B"/>
          <w:sz w:val="22"/>
          <w:szCs w:val="22"/>
        </w:rPr>
        <w:t xml:space="preserve"/>
      </w:r>
    </w:p>
    <w:p>
      <w:r>
        <w:br w:type="page"/>
      </w:r>
    </w:p>
    <w:p>
      <w:pPr>
        <w:pStyle w:val="Heading1"/>
        <w:spacing w:after="180" w:before="400"/>
      </w:pPr>
      <w:r>
        <w:rPr>
          <w:rFonts w:ascii="Arial" w:cs="Arial" w:eastAsia="Arial" w:hAnsi="Arial"/>
          <w:b/>
          <w:bCs/>
          <w:color w:val="1E40AF"/>
          <w:sz w:val="30"/>
          <w:szCs w:val="30"/>
        </w:rPr>
        <w:t xml:space="preserve">6. Vercel Deployment — Step-by-Step</w:t>
      </w:r>
    </w:p>
    <w:p>
      <w:pPr>
        <w:spacing w:after="110" w:before="60"/>
      </w:pPr>
      <w:r>
        <w:rPr>
          <w:rFonts w:ascii="Arial" w:cs="Arial" w:eastAsia="Arial" w:hAnsi="Arial"/>
          <w:color w:val="1E293B"/>
          <w:sz w:val="22"/>
          <w:szCs w:val="22"/>
        </w:rPr>
        <w:t xml:space="preserve">Complete deployment guide for CloudSourceHRM on Vercel Pro with Neon Postgres, Cron Jobs, custom domain, and all third-party service integrations. Follow these steps in order.</w:t>
      </w:r>
    </w:p>
    <w:p>
      <w:pPr>
        <w:spacing w:after="80" w:before="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D97706" w:sz="12"/>
              <w:bottom w:val="single" w:color="CBD5E1" w:sz="1"/>
              <w:right w:val="single" w:color="CBD5E1" w:sz="1"/>
            </w:tcBorders>
            <w:shd w:fill="FEF3C7" w:val="clear"/>
            <w:tcMar>
              <w:top w:type="dxa" w:w="120"/>
              <w:left w:type="dxa" w:w="200"/>
              <w:bottom w:type="dxa" w:w="120"/>
              <w:right w:type="dxa" w:w="200"/>
            </w:tcMar>
          </w:tcPr>
          <w:p>
            <w:pPr>
              <w:spacing w:after="60" w:before="0"/>
            </w:pPr>
            <w:r>
              <w:rPr>
                <w:rFonts w:ascii="Arial" w:cs="Arial" w:eastAsia="Arial" w:hAnsi="Arial"/>
                <w:b/>
                <w:bCs/>
                <w:color w:val="D97706"/>
                <w:sz w:val="19"/>
                <w:szCs w:val="19"/>
              </w:rPr>
              <w:t xml:space="preserve">Vercel Pro Required</w:t>
            </w:r>
          </w:p>
          <w:p>
            <w:pPr>
              <w:spacing w:after="0" w:before="0"/>
            </w:pPr>
            <w:r>
              <w:rPr>
                <w:rFonts w:ascii="Arial" w:cs="Arial" w:eastAsia="Arial" w:hAnsi="Arial"/>
                <w:color w:val="1E293B"/>
                <w:sz w:val="20"/>
                <w:szCs w:val="20"/>
              </w:rPr>
              <w:t xml:space="preserve">Cron Jobs (used for the pg-boss email queue processor) are not available on Vercel's free Hobby plan. Upgrade to Vercel Pro ($20/month) before beginning these steps.</w:t>
            </w:r>
          </w:p>
        </w:tc>
      </w:tr>
    </w:tbl>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Step 1 — Provision Neon PostgreSQL</w:t>
      </w:r>
    </w:p>
    <w:p>
      <w:pPr>
        <w:pStyle w:val="ListParagraph"/>
        <w:numPr>
          <w:ilvl w:val="0"/>
          <w:numId w:val="2"/>
        </w:numPr>
        <w:spacing w:after="60" w:before="40"/>
      </w:pPr>
      <w:r>
        <w:rPr>
          <w:rFonts w:ascii="Arial" w:cs="Arial" w:eastAsia="Arial" w:hAnsi="Arial"/>
          <w:color w:val="1E293B"/>
          <w:sz w:val="22"/>
          <w:szCs w:val="22"/>
        </w:rPr>
        <w:t xml:space="preserve">Go to vercel.com → your project → Storage tab → Create Database → Postgres</w:t>
      </w:r>
    </w:p>
    <w:p>
      <w:pPr>
        <w:pStyle w:val="ListParagraph"/>
        <w:numPr>
          <w:ilvl w:val="0"/>
          <w:numId w:val="2"/>
        </w:numPr>
        <w:spacing w:after="60" w:before="40"/>
      </w:pPr>
      <w:r>
        <w:rPr>
          <w:rFonts w:ascii="Arial" w:cs="Arial" w:eastAsia="Arial" w:hAnsi="Arial"/>
          <w:color w:val="1E293B"/>
          <w:sz w:val="22"/>
          <w:szCs w:val="22"/>
        </w:rPr>
        <w:t xml:space="preserve">Choose region closest to your users (recommended: us-east-1)</w:t>
      </w:r>
    </w:p>
    <w:p>
      <w:pPr>
        <w:pStyle w:val="ListParagraph"/>
        <w:numPr>
          <w:ilvl w:val="0"/>
          <w:numId w:val="2"/>
        </w:numPr>
        <w:spacing w:after="60" w:before="40"/>
      </w:pPr>
      <w:r>
        <w:rPr>
          <w:rFonts w:ascii="Arial" w:cs="Arial" w:eastAsia="Arial" w:hAnsi="Arial"/>
          <w:color w:val="1E293B"/>
          <w:sz w:val="22"/>
          <w:szCs w:val="22"/>
        </w:rPr>
        <w:t xml:space="preserve">Vercel automatically injects these environment variables into your project:</w:t>
      </w:r>
    </w:p>
    <w:p>
      <w:pPr>
        <w:pStyle w:val="ListParagraph"/>
        <w:numPr>
          <w:ilvl w:val="1"/>
          <w:numId w:val="2"/>
        </w:numPr>
        <w:spacing w:after="60" w:before="40"/>
      </w:pPr>
      <w:r>
        <w:rPr>
          <w:rFonts w:ascii="Arial" w:cs="Arial" w:eastAsia="Arial" w:hAnsi="Arial"/>
          <w:color w:val="1E293B"/>
          <w:sz w:val="22"/>
          <w:szCs w:val="22"/>
        </w:rPr>
        <w:t xml:space="preserve">POSTGRES_URL — pooled connection (used at runtime by Next.js)</w:t>
      </w:r>
    </w:p>
    <w:p>
      <w:pPr>
        <w:pStyle w:val="ListParagraph"/>
        <w:numPr>
          <w:ilvl w:val="1"/>
          <w:numId w:val="2"/>
        </w:numPr>
        <w:spacing w:after="60" w:before="40"/>
      </w:pPr>
      <w:r>
        <w:rPr>
          <w:rFonts w:ascii="Arial" w:cs="Arial" w:eastAsia="Arial" w:hAnsi="Arial"/>
          <w:color w:val="1E293B"/>
          <w:sz w:val="22"/>
          <w:szCs w:val="22"/>
        </w:rPr>
        <w:t xml:space="preserve">POSTGRES_URL_UNPOOLED — direct connection (used by Drizzle migrations)</w:t>
      </w:r>
    </w:p>
    <w:p>
      <w:pPr>
        <w:pStyle w:val="ListParagraph"/>
        <w:numPr>
          <w:ilvl w:val="1"/>
          <w:numId w:val="2"/>
        </w:numPr>
        <w:spacing w:after="60" w:before="40"/>
      </w:pPr>
      <w:r>
        <w:rPr>
          <w:rFonts w:ascii="Arial" w:cs="Arial" w:eastAsia="Arial" w:hAnsi="Arial"/>
          <w:color w:val="1E293B"/>
          <w:sz w:val="22"/>
          <w:szCs w:val="22"/>
        </w:rPr>
        <w:t xml:space="preserve">POSTGRES_USER, POSTGRES_HOST, POSTGRES_PASSWORD, POSTGRES_DATABASE</w:t>
      </w:r>
    </w:p>
    <w:p>
      <w:pPr>
        <w:pStyle w:val="ListParagraph"/>
        <w:numPr>
          <w:ilvl w:val="0"/>
          <w:numId w:val="2"/>
        </w:numPr>
        <w:spacing w:after="60" w:before="40"/>
      </w:pPr>
      <w:r>
        <w:rPr>
          <w:rFonts w:ascii="Arial" w:cs="Arial" w:eastAsia="Arial" w:hAnsi="Arial"/>
          <w:color w:val="1E293B"/>
          <w:sz w:val="22"/>
          <w:szCs w:val="22"/>
        </w:rPr>
        <w:t xml:space="preserve">No manual action needed — these are available immediately after database creation</w:t>
      </w:r>
    </w:p>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Step 2 — Configure Environment Variables</w:t>
      </w:r>
    </w:p>
    <w:p>
      <w:pPr>
        <w:spacing w:after="110" w:before="60"/>
      </w:pPr>
      <w:r>
        <w:rPr>
          <w:rFonts w:ascii="Arial" w:cs="Arial" w:eastAsia="Arial" w:hAnsi="Arial"/>
          <w:color w:val="1E293B"/>
          <w:sz w:val="22"/>
          <w:szCs w:val="22"/>
        </w:rPr>
        <w:t xml:space="preserve">In Vercel dashboard → Settings → Environment Variables, add every variable in the table below. Set the environment to Production + Preview + Development for each one.</w:t>
      </w:r>
    </w:p>
    <w:p>
      <w:pPr>
        <w:spacing w:after="80" w:before="4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c>
          <w:tcPr>
            <w:tcW w:type="dxa" w:w="34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Variable Name</w:t>
            </w:r>
          </w:p>
        </w:tc>
        <w:tc>
          <w:tcPr>
            <w:tcW w:type="dxa" w:w="16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How to Get It</w:t>
            </w:r>
          </w:p>
        </w:tc>
        <w:tc>
          <w:tcPr>
            <w:tcW w:type="dxa" w:w="436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BETTER_AUTH_SECRET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Generate</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Run: openssl rand -hex 32 in terminal</w:t>
            </w:r>
          </w:p>
        </w:tc>
      </w:tr>
      <w:tr>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BETTER_AUTH_URL</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Fixed</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https://member.cloudsourcehrm.us</w:t>
            </w:r>
          </w:p>
        </w:tc>
      </w:tr>
      <w:tr>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RESEND_API_KEY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Resend</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resend.com → API Keys → Create API Key (full access)</w:t>
            </w:r>
          </w:p>
        </w:tc>
      </w:tr>
      <w:tr>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RESEND_WEBHOOK_SECRET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Resend</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resend.com → Webhooks → Create Endpoint → copy Svix signing secret</w:t>
            </w:r>
          </w:p>
        </w:tc>
      </w:tr>
      <w:tr>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EMAIL_FROM_ADDRESS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Fixed</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noreply@mail.cloudsourcehrm.us</w:t>
            </w:r>
          </w:p>
        </w:tc>
      </w:tr>
      <w:tr>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EMAIL_FROM_DOMAIN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Fixed</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mail.cloudsourcehrm.us</w:t>
            </w:r>
          </w:p>
        </w:tc>
      </w:tr>
      <w:tr>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AHASEND_API_KEY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AhaSend</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ahasend.com → Dashboard → API Keys</w:t>
            </w:r>
          </w:p>
        </w:tc>
      </w:tr>
      <w:tr>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AHASEND_API_URL</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Fixed</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https://api.ahasend.com</w:t>
            </w:r>
          </w:p>
        </w:tc>
      </w:tr>
      <w:tr>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AHASEND_WEBHOOK_SECRET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AhaSend</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AhaSend → Webhooks → HMAC signing secret</w:t>
            </w:r>
          </w:p>
        </w:tc>
      </w:tr>
      <w:tr>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STRIPE_SECRET_KEY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Stripe</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stripe.com → Developers → API Keys → Secret key (live mode: sk_live_...)</w:t>
            </w:r>
          </w:p>
        </w:tc>
      </w:tr>
      <w:tr>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STRIPE_WEBHOOK_SECRET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Stripe</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stripe.com → Developers → Webhooks → Add endpoint → Signing secret (whsec_...)</w:t>
            </w:r>
          </w:p>
        </w:tc>
      </w:tr>
      <w:tr>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STRIPE_PRICE_ID_STANDARD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Stripe</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Create product '$95/month Standard'. Copy the Price ID (price_...)</w:t>
            </w:r>
          </w:p>
        </w:tc>
      </w:tr>
      <w:tr>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STRIPE_PRICE_ID_CHRMNEXUS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Stripe</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Create product 'CHRMNEXUS Add-On'. Copy the Price ID</w:t>
            </w:r>
          </w:p>
        </w:tc>
      </w:tr>
      <w:tr>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STRIPE_PRICE_ID_CREDITS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Stripe</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Create product 'Overage Credits'. Copy the Price ID</w:t>
            </w:r>
          </w:p>
        </w:tc>
      </w:tr>
      <w:tr>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DO_SPACES_KEY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DigitalOcean</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cloud.digitalocean.com → API → Spaces Keys → Generate New Key</w:t>
            </w:r>
          </w:p>
        </w:tc>
      </w:tr>
      <w:tr>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DO_SPACES_SECRET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DigitalOcean</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Generated alongside DO_SPACES_KEY. Save immediately — not shown again.</w:t>
            </w:r>
          </w:p>
        </w:tc>
      </w:tr>
      <w:tr>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DO_SPACES_ENDPOINT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Fixed</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https://sfo3.digitaloceanspaces.com (adjust region if using different DO region)</w:t>
            </w:r>
          </w:p>
        </w:tc>
      </w:tr>
      <w:tr>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DO_SPACES_BUCKET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Fixed</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hrm-uploads (create this bucket in DO Spaces first)</w:t>
            </w:r>
          </w:p>
        </w:tc>
      </w:tr>
      <w:tr>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UNSUBSCRIBE_HMAC_SECRET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Generate</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openssl rand -hex 32</w:t>
            </w:r>
          </w:p>
        </w:tc>
      </w:tr>
      <w:tr>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OPEN_TRACKING_HMAC_SECRET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Generate</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openssl rand -hex 32</w:t>
            </w:r>
          </w:p>
        </w:tc>
      </w:tr>
      <w:tr>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CRON_SECRET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Generate</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openssl rand -hex 32. This secures the /api/cron/* endpoints.</w:t>
            </w:r>
          </w:p>
        </w:tc>
      </w:tr>
      <w:tr>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CHRMNEXUS_API_URL</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Fixed</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https://www.cloudsourcehrm.com/api</w:t>
            </w:r>
          </w:p>
        </w:tc>
      </w:tr>
      <w:tr>
        <w:tc>
          <w:tcPr>
            <w:tcW w:type="dxa" w:w="3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NEXT_PUBLIC_APP_URL</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Fixed</w:t>
            </w:r>
          </w:p>
        </w:tc>
        <w:tc>
          <w:tcPr>
            <w:tcW w:type="dxa" w:w="4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https://member.cloudsourcehrm.us</w:t>
            </w:r>
          </w:p>
        </w:tc>
      </w:tr>
    </w:tbl>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Step 3 — Override Build Command (Run Migrations on Deploy)</w:t>
      </w:r>
    </w:p>
    <w:p>
      <w:pPr>
        <w:spacing w:after="110" w:before="60"/>
      </w:pPr>
      <w:r>
        <w:rPr>
          <w:rFonts w:ascii="Arial" w:cs="Arial" w:eastAsia="Arial" w:hAnsi="Arial"/>
          <w:color w:val="1E293B"/>
          <w:sz w:val="22"/>
          <w:szCs w:val="22"/>
        </w:rPr>
        <w:t xml:space="preserve">This is a critical step. Without it, the database schema will not be created automatically on each deployment.</w:t>
      </w:r>
    </w:p>
    <w:p>
      <w:pPr>
        <w:spacing w:after="80" w:before="40"/>
      </w:pPr>
      <w:r>
        <w:rPr>
          <w:rFonts w:ascii="Arial" w:cs="Arial" w:eastAsia="Arial" w:hAnsi="Arial"/>
          <w:color w:val="1E293B"/>
          <w:sz w:val="22"/>
          <w:szCs w:val="22"/>
        </w:rPr>
        <w:t xml:space="preserve"/>
      </w:r>
    </w:p>
    <w:p>
      <w:pPr>
        <w:spacing w:after="110" w:before="60"/>
      </w:pPr>
      <w:r>
        <w:rPr>
          <w:rFonts w:ascii="Arial" w:cs="Arial" w:eastAsia="Arial" w:hAnsi="Arial"/>
          <w:color w:val="1E293B"/>
          <w:sz w:val="22"/>
          <w:szCs w:val="22"/>
        </w:rPr>
        <w:t xml:space="preserve">In Vercel dashboard → Settings → Build &amp; Development Settings:</w:t>
      </w:r>
    </w:p>
    <w:p>
      <w:pPr>
        <w:pStyle w:val="ListParagraph"/>
        <w:numPr>
          <w:ilvl w:val="0"/>
          <w:numId w:val="2"/>
        </w:numPr>
        <w:spacing w:after="60" w:before="40"/>
      </w:pPr>
      <w:r>
        <w:rPr>
          <w:rFonts w:ascii="Arial" w:cs="Arial" w:eastAsia="Arial" w:hAnsi="Arial"/>
          <w:color w:val="1E293B"/>
          <w:sz w:val="22"/>
          <w:szCs w:val="22"/>
        </w:rPr>
        <w:t xml:space="preserve">Build Command: override to: pnpm vercel-build</w:t>
      </w:r>
    </w:p>
    <w:p>
      <w:pPr>
        <w:pStyle w:val="ListParagraph"/>
        <w:numPr>
          <w:ilvl w:val="0"/>
          <w:numId w:val="2"/>
        </w:numPr>
        <w:spacing w:after="60" w:before="40"/>
      </w:pPr>
      <w:r>
        <w:rPr>
          <w:rFonts w:ascii="Arial" w:cs="Arial" w:eastAsia="Arial" w:hAnsi="Arial"/>
          <w:color w:val="1E293B"/>
          <w:sz w:val="22"/>
          <w:szCs w:val="22"/>
        </w:rPr>
        <w:t xml:space="preserve">The vercel-build script in apps/web/package.json is:</w:t>
      </w:r>
    </w:p>
    <w:p>
      <w:pPr>
        <w:spacing w:after="40" w:before="40"/>
        <w:ind w:left="360"/>
      </w:pPr>
      <w:r>
        <w:rPr>
          <w:rFonts w:ascii="Courier New" w:cs="Courier New" w:eastAsia="Courier New" w:hAnsi="Courier New"/>
          <w:color w:val="1E3A5F"/>
          <w:sz w:val="18"/>
          <w:szCs w:val="18"/>
        </w:rPr>
        <w:t xml:space="preserve">"vercel-build": "pnpm db:migrate &amp;&amp; next build"</w:t>
      </w:r>
    </w:p>
    <w:p>
      <w:pPr>
        <w:spacing w:after="110" w:before="60"/>
      </w:pPr>
      <w:r>
        <w:rPr>
          <w:rFonts w:ascii="Arial" w:cs="Arial" w:eastAsia="Arial" w:hAnsi="Arial"/>
          <w:color w:val="1E293B"/>
          <w:sz w:val="22"/>
          <w:szCs w:val="22"/>
        </w:rPr>
        <w:t xml:space="preserve">This runs Drizzle migrations first, then builds Next.js. On the very first deployment, all tables are created. On subsequent deployments, only new migrations are applied. If there are no new migrations, the migrate command completes instantly.</w:t>
      </w:r>
    </w:p>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Step 4 — Add Custom Domain</w:t>
      </w:r>
    </w:p>
    <w:p>
      <w:pPr>
        <w:pStyle w:val="ListParagraph"/>
        <w:numPr>
          <w:ilvl w:val="0"/>
          <w:numId w:val="3"/>
        </w:numPr>
        <w:spacing w:after="80" w:before="60"/>
      </w:pPr>
      <w:r>
        <w:rPr>
          <w:rFonts w:ascii="Arial" w:cs="Arial" w:eastAsia="Arial" w:hAnsi="Arial"/>
          <w:color w:val="1E293B"/>
          <w:sz w:val="22"/>
          <w:szCs w:val="22"/>
        </w:rPr>
        <w:t xml:space="preserve">Vercel dashboard → your project → Settings → Domains → Add</w:t>
      </w:r>
    </w:p>
    <w:p>
      <w:pPr>
        <w:pStyle w:val="ListParagraph"/>
        <w:numPr>
          <w:ilvl w:val="0"/>
          <w:numId w:val="3"/>
        </w:numPr>
        <w:spacing w:after="80" w:before="60"/>
      </w:pPr>
      <w:r>
        <w:rPr>
          <w:rFonts w:ascii="Arial" w:cs="Arial" w:eastAsia="Arial" w:hAnsi="Arial"/>
          <w:color w:val="1E293B"/>
          <w:sz w:val="22"/>
          <w:szCs w:val="22"/>
        </w:rPr>
        <w:t xml:space="preserve">Enter: member.cloudsourcehrm.us → Add</w:t>
      </w:r>
    </w:p>
    <w:p>
      <w:pPr>
        <w:pStyle w:val="ListParagraph"/>
        <w:numPr>
          <w:ilvl w:val="0"/>
          <w:numId w:val="3"/>
        </w:numPr>
        <w:spacing w:after="80" w:before="60"/>
      </w:pPr>
      <w:r>
        <w:rPr>
          <w:rFonts w:ascii="Arial" w:cs="Arial" w:eastAsia="Arial" w:hAnsi="Arial"/>
          <w:color w:val="1E293B"/>
          <w:sz w:val="22"/>
          <w:szCs w:val="22"/>
        </w:rPr>
        <w:t xml:space="preserve">Vercel shows a CNAME record to add. Go to Cloudflare → cloudsourcehrm.us DNS → Add Record:</w:t>
      </w:r>
    </w:p>
    <w:p>
      <w:pPr>
        <w:pStyle w:val="ListParagraph"/>
        <w:numPr>
          <w:ilvl w:val="1"/>
          <w:numId w:val="2"/>
        </w:numPr>
        <w:spacing w:after="60" w:before="40"/>
      </w:pPr>
      <w:r>
        <w:rPr>
          <w:rFonts w:ascii="Arial" w:cs="Arial" w:eastAsia="Arial" w:hAnsi="Arial"/>
          <w:color w:val="1E293B"/>
          <w:sz w:val="22"/>
          <w:szCs w:val="22"/>
        </w:rPr>
        <w:t xml:space="preserve">Type: CNAME</w:t>
      </w:r>
    </w:p>
    <w:p>
      <w:pPr>
        <w:pStyle w:val="ListParagraph"/>
        <w:numPr>
          <w:ilvl w:val="1"/>
          <w:numId w:val="2"/>
        </w:numPr>
        <w:spacing w:after="60" w:before="40"/>
      </w:pPr>
      <w:r>
        <w:rPr>
          <w:rFonts w:ascii="Arial" w:cs="Arial" w:eastAsia="Arial" w:hAnsi="Arial"/>
          <w:color w:val="1E293B"/>
          <w:sz w:val="22"/>
          <w:szCs w:val="22"/>
        </w:rPr>
        <w:t xml:space="preserve">Name: member</w:t>
      </w:r>
    </w:p>
    <w:p>
      <w:pPr>
        <w:pStyle w:val="ListParagraph"/>
        <w:numPr>
          <w:ilvl w:val="1"/>
          <w:numId w:val="2"/>
        </w:numPr>
        <w:spacing w:after="60" w:before="40"/>
      </w:pPr>
      <w:r>
        <w:rPr>
          <w:rFonts w:ascii="Arial" w:cs="Arial" w:eastAsia="Arial" w:hAnsi="Arial"/>
          <w:color w:val="1E293B"/>
          <w:sz w:val="22"/>
          <w:szCs w:val="22"/>
        </w:rPr>
        <w:t xml:space="preserve">Target: cname.vercel-dns.com</w:t>
      </w:r>
    </w:p>
    <w:p>
      <w:pPr>
        <w:pStyle w:val="ListParagraph"/>
        <w:numPr>
          <w:ilvl w:val="1"/>
          <w:numId w:val="2"/>
        </w:numPr>
        <w:spacing w:after="60" w:before="40"/>
      </w:pPr>
      <w:r>
        <w:rPr>
          <w:rFonts w:ascii="Arial" w:cs="Arial" w:eastAsia="Arial" w:hAnsi="Arial"/>
          <w:color w:val="1E293B"/>
          <w:sz w:val="22"/>
          <w:szCs w:val="22"/>
        </w:rPr>
        <w:t xml:space="preserve">Proxy status: DNS only (grey cloud, NOT proxied orange)</w:t>
      </w:r>
    </w:p>
    <w:p>
      <w:pPr>
        <w:pStyle w:val="ListParagraph"/>
        <w:numPr>
          <w:ilvl w:val="0"/>
          <w:numId w:val="3"/>
        </w:numPr>
        <w:spacing w:after="80" w:before="60"/>
      </w:pPr>
      <w:r>
        <w:rPr>
          <w:rFonts w:ascii="Arial" w:cs="Arial" w:eastAsia="Arial" w:hAnsi="Arial"/>
          <w:color w:val="1E293B"/>
          <w:sz w:val="22"/>
          <w:szCs w:val="22"/>
        </w:rPr>
        <w:t xml:space="preserve">Vercel automatically provisions an SSL certificate (Let’s Encrypt) within 2–5 minutes</w:t>
      </w:r>
    </w:p>
    <w:p>
      <w:pPr>
        <w:pStyle w:val="ListParagraph"/>
        <w:numPr>
          <w:ilvl w:val="0"/>
          <w:numId w:val="3"/>
        </w:numPr>
        <w:spacing w:after="80" w:before="60"/>
      </w:pPr>
      <w:r>
        <w:rPr>
          <w:rFonts w:ascii="Arial" w:cs="Arial" w:eastAsia="Arial" w:hAnsi="Arial"/>
          <w:color w:val="1E293B"/>
          <w:sz w:val="22"/>
          <w:szCs w:val="22"/>
        </w:rPr>
        <w:t xml:space="preserve">Verify at https://member.cloudsourcehrm.us — should show your Next.js app</w:t>
      </w:r>
    </w:p>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Step 5 — Verify Resend Sending Domain</w:t>
      </w:r>
    </w:p>
    <w:p>
      <w:pPr>
        <w:pStyle w:val="ListParagraph"/>
        <w:numPr>
          <w:ilvl w:val="0"/>
          <w:numId w:val="3"/>
        </w:numPr>
        <w:spacing w:after="80" w:before="60"/>
      </w:pPr>
      <w:r>
        <w:rPr>
          <w:rFonts w:ascii="Arial" w:cs="Arial" w:eastAsia="Arial" w:hAnsi="Arial"/>
          <w:color w:val="1E293B"/>
          <w:sz w:val="22"/>
          <w:szCs w:val="22"/>
        </w:rPr>
        <w:t xml:space="preserve">resend.com → Domains → Add Domain → enter: mail.cloudsourcehrm.us</w:t>
      </w:r>
    </w:p>
    <w:p>
      <w:pPr>
        <w:pStyle w:val="ListParagraph"/>
        <w:numPr>
          <w:ilvl w:val="0"/>
          <w:numId w:val="3"/>
        </w:numPr>
        <w:spacing w:after="80" w:before="60"/>
      </w:pPr>
      <w:r>
        <w:rPr>
          <w:rFonts w:ascii="Arial" w:cs="Arial" w:eastAsia="Arial" w:hAnsi="Arial"/>
          <w:color w:val="1E293B"/>
          <w:sz w:val="22"/>
          <w:szCs w:val="22"/>
        </w:rPr>
        <w:t xml:space="preserve">Resend shows DNS records to add in Cloudflare. Add all of them:</w:t>
      </w:r>
    </w:p>
    <w:p>
      <w:pPr>
        <w:pStyle w:val="ListParagraph"/>
        <w:numPr>
          <w:ilvl w:val="1"/>
          <w:numId w:val="2"/>
        </w:numPr>
        <w:spacing w:after="60" w:before="40"/>
      </w:pPr>
      <w:r>
        <w:rPr>
          <w:rFonts w:ascii="Arial" w:cs="Arial" w:eastAsia="Arial" w:hAnsi="Arial"/>
          <w:color w:val="1E293B"/>
          <w:sz w:val="22"/>
          <w:szCs w:val="22"/>
        </w:rPr>
        <w:t xml:space="preserve">SPF record: TXT record on mail.cloudsourcehrm.us</w:t>
      </w:r>
    </w:p>
    <w:p>
      <w:pPr>
        <w:pStyle w:val="ListParagraph"/>
        <w:numPr>
          <w:ilvl w:val="1"/>
          <w:numId w:val="2"/>
        </w:numPr>
        <w:spacing w:after="60" w:before="40"/>
      </w:pPr>
      <w:r>
        <w:rPr>
          <w:rFonts w:ascii="Arial" w:cs="Arial" w:eastAsia="Arial" w:hAnsi="Arial"/>
          <w:color w:val="1E293B"/>
          <w:sz w:val="22"/>
          <w:szCs w:val="22"/>
        </w:rPr>
        <w:t xml:space="preserve">DKIM records: 2 CNAME records (different selectors)</w:t>
      </w:r>
    </w:p>
    <w:p>
      <w:pPr>
        <w:pStyle w:val="ListParagraph"/>
        <w:numPr>
          <w:ilvl w:val="1"/>
          <w:numId w:val="2"/>
        </w:numPr>
        <w:spacing w:after="60" w:before="40"/>
      </w:pPr>
      <w:r>
        <w:rPr>
          <w:rFonts w:ascii="Arial" w:cs="Arial" w:eastAsia="Arial" w:hAnsi="Arial"/>
          <w:color w:val="1E293B"/>
          <w:sz w:val="22"/>
          <w:szCs w:val="22"/>
        </w:rPr>
        <w:t xml:space="preserve">DMARC record: TXT record on _dmarc.mail.cloudsourcehrm.us</w:t>
      </w:r>
    </w:p>
    <w:p>
      <w:pPr>
        <w:pStyle w:val="ListParagraph"/>
        <w:numPr>
          <w:ilvl w:val="0"/>
          <w:numId w:val="3"/>
        </w:numPr>
        <w:spacing w:after="80" w:before="60"/>
      </w:pPr>
      <w:r>
        <w:rPr>
          <w:rFonts w:ascii="Arial" w:cs="Arial" w:eastAsia="Arial" w:hAnsi="Arial"/>
          <w:color w:val="1E293B"/>
          <w:sz w:val="22"/>
          <w:szCs w:val="22"/>
        </w:rPr>
        <w:t xml:space="preserve">In Resend dashboard → Domains → click Verify. Domain status changes to Verified.</w:t>
      </w:r>
    </w:p>
    <w:p>
      <w:pPr>
        <w:pStyle w:val="ListParagraph"/>
        <w:numPr>
          <w:ilvl w:val="0"/>
          <w:numId w:val="3"/>
        </w:numPr>
        <w:spacing w:after="80" w:before="60"/>
      </w:pPr>
      <w:r>
        <w:rPr>
          <w:rFonts w:ascii="Arial" w:cs="Arial" w:eastAsia="Arial" w:hAnsi="Arial"/>
          <w:color w:val="1E293B"/>
          <w:sz w:val="22"/>
          <w:szCs w:val="22"/>
        </w:rPr>
        <w:t xml:space="preserve">noreply@mail.cloudsourcehrm.us is now ready to send via Resend</w:t>
      </w:r>
    </w:p>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Step 6 — Verify AhaSend Sending Domain</w:t>
      </w:r>
    </w:p>
    <w:p>
      <w:pPr>
        <w:pStyle w:val="ListParagraph"/>
        <w:numPr>
          <w:ilvl w:val="0"/>
          <w:numId w:val="3"/>
        </w:numPr>
        <w:spacing w:after="80" w:before="60"/>
      </w:pPr>
      <w:r>
        <w:rPr>
          <w:rFonts w:ascii="Arial" w:cs="Arial" w:eastAsia="Arial" w:hAnsi="Arial"/>
          <w:color w:val="1E293B"/>
          <w:sz w:val="22"/>
          <w:szCs w:val="22"/>
        </w:rPr>
        <w:t xml:space="preserve">ahasend.com → Sending Domains → Add Domain → enter: mail.cloudsourcehrm.us</w:t>
      </w:r>
    </w:p>
    <w:p>
      <w:pPr>
        <w:pStyle w:val="ListParagraph"/>
        <w:numPr>
          <w:ilvl w:val="0"/>
          <w:numId w:val="3"/>
        </w:numPr>
        <w:spacing w:after="80" w:before="60"/>
      </w:pPr>
      <w:r>
        <w:rPr>
          <w:rFonts w:ascii="Arial" w:cs="Arial" w:eastAsia="Arial" w:hAnsi="Arial"/>
          <w:color w:val="1E293B"/>
          <w:sz w:val="22"/>
          <w:szCs w:val="22"/>
        </w:rPr>
        <w:t xml:space="preserve">AhaSend provides DKIM CNAME records with a different selector prefix from Resend. Add these to Cloudflare DNS (they do not conflict with Resend’s DKIM).</w:t>
      </w:r>
    </w:p>
    <w:p>
      <w:pPr>
        <w:pStyle w:val="ListParagraph"/>
        <w:numPr>
          <w:ilvl w:val="0"/>
          <w:numId w:val="3"/>
        </w:numPr>
        <w:spacing w:after="80" w:before="60"/>
      </w:pPr>
      <w:r>
        <w:rPr>
          <w:rFonts w:ascii="Arial" w:cs="Arial" w:eastAsia="Arial" w:hAnsi="Arial"/>
          <w:color w:val="1E293B"/>
          <w:sz w:val="22"/>
          <w:szCs w:val="22"/>
        </w:rPr>
        <w:t xml:space="preserve">Verify in AhaSend dashboard. Both Resend and AhaSend can share the same domain using different DKIM selectors.</w:t>
      </w:r>
    </w:p>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Step 7 — Configure Cron Jobs</w:t>
      </w:r>
    </w:p>
    <w:p>
      <w:pPr>
        <w:spacing w:after="110" w:before="60"/>
      </w:pPr>
      <w:r>
        <w:rPr>
          <w:rFonts w:ascii="Arial" w:cs="Arial" w:eastAsia="Arial" w:hAnsi="Arial"/>
          <w:color w:val="1E293B"/>
          <w:sz w:val="22"/>
          <w:szCs w:val="22"/>
        </w:rPr>
        <w:t xml:space="preserve">The vercel.json file at apps/web/vercel.json must contain exactly:</w:t>
      </w:r>
    </w:p>
    <w:p>
      <w:pPr>
        <w:spacing w:after="40" w:before="40"/>
        <w:ind w:left="360"/>
      </w:pPr>
      <w:r>
        <w:rPr>
          <w:rFonts w:ascii="Courier New" w:cs="Courier New" w:eastAsia="Courier New" w:hAnsi="Courier New"/>
          <w:color w:val="1E3A5F"/>
          <w:sz w:val="18"/>
          <w:szCs w:val="18"/>
        </w:rPr>
        <w:t xml:space="preserve">{</w:t>
      </w:r>
    </w:p>
    <w:p>
      <w:pPr>
        <w:spacing w:after="40" w:before="40"/>
        <w:ind w:left="360"/>
      </w:pPr>
      <w:r>
        <w:rPr>
          <w:rFonts w:ascii="Courier New" w:cs="Courier New" w:eastAsia="Courier New" w:hAnsi="Courier New"/>
          <w:color w:val="1E3A5F"/>
          <w:sz w:val="18"/>
          <w:szCs w:val="18"/>
        </w:rPr>
        <w:t xml:space="preserve">  "crons": [</w:t>
      </w:r>
    </w:p>
    <w:p>
      <w:pPr>
        <w:spacing w:after="40" w:before="40"/>
        <w:ind w:left="360"/>
      </w:pPr>
      <w:r>
        <w:rPr>
          <w:rFonts w:ascii="Courier New" w:cs="Courier New" w:eastAsia="Courier New" w:hAnsi="Courier New"/>
          <w:color w:val="1E3A5F"/>
          <w:sz w:val="18"/>
          <w:szCs w:val="18"/>
        </w:rPr>
        <w:t xml:space="preserve">    { "path": "/api/cron/process-emails",       "schedule": "* * * * *" },</w:t>
      </w:r>
    </w:p>
    <w:p>
      <w:pPr>
        <w:spacing w:after="40" w:before="40"/>
        <w:ind w:left="360"/>
      </w:pPr>
      <w:r>
        <w:rPr>
          <w:rFonts w:ascii="Courier New" w:cs="Courier New" w:eastAsia="Courier New" w:hAnsi="Courier New"/>
          <w:color w:val="1E3A5F"/>
          <w:sz w:val="18"/>
          <w:szCs w:val="18"/>
        </w:rPr>
        <w:t xml:space="preserve">    { "path": "/api/cron/reset-usage-counters", "schedule": "0 0 * * *" }</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w:t>
      </w:r>
    </w:p>
    <w:p>
      <w:pPr>
        <w:spacing w:after="80" w:before="40"/>
      </w:pPr>
      <w:r>
        <w:rPr>
          <w:rFonts w:ascii="Arial" w:cs="Arial" w:eastAsia="Arial" w:hAnsi="Arial"/>
          <w:color w:val="1E293B"/>
          <w:sz w:val="22"/>
          <w:szCs w:val="22"/>
        </w:rPr>
        <w:t xml:space="preserve"/>
      </w:r>
    </w:p>
    <w:p>
      <w:pPr>
        <w:pStyle w:val="ListParagraph"/>
        <w:numPr>
          <w:ilvl w:val="0"/>
          <w:numId w:val="2"/>
        </w:numPr>
        <w:spacing w:after="60" w:before="40"/>
      </w:pPr>
      <w:r>
        <w:rPr>
          <w:rFonts w:ascii="Arial" w:cs="Arial" w:eastAsia="Arial" w:hAnsi="Arial"/>
          <w:color w:val="1E293B"/>
          <w:sz w:val="22"/>
          <w:szCs w:val="22"/>
        </w:rPr>
        <w:t xml:space="preserve">process-emails fires every minute. It picks up to 50 pending pg-boss jobs per invocation and dispatches them via AhaSend.</w:t>
      </w:r>
    </w:p>
    <w:p>
      <w:pPr>
        <w:pStyle w:val="ListParagraph"/>
        <w:numPr>
          <w:ilvl w:val="0"/>
          <w:numId w:val="2"/>
        </w:numPr>
        <w:spacing w:after="60" w:before="40"/>
      </w:pPr>
      <w:r>
        <w:rPr>
          <w:rFonts w:ascii="Arial" w:cs="Arial" w:eastAsia="Arial" w:hAnsi="Arial"/>
          <w:color w:val="1E293B"/>
          <w:sz w:val="22"/>
          <w:szCs w:val="22"/>
        </w:rPr>
        <w:t xml:space="preserve">reset-usage-counters fires at midnight UTC daily. It resets daily_emails and daily_campaigns counters. Monthly counters (CHRMNEXUS applies) reset on the first of the month.</w:t>
      </w:r>
    </w:p>
    <w:p>
      <w:pPr>
        <w:pStyle w:val="ListParagraph"/>
        <w:numPr>
          <w:ilvl w:val="0"/>
          <w:numId w:val="2"/>
        </w:numPr>
        <w:spacing w:after="60" w:before="40"/>
      </w:pPr>
      <w:r>
        <w:rPr>
          <w:rFonts w:ascii="Arial" w:cs="Arial" w:eastAsia="Arial" w:hAnsi="Arial"/>
          <w:color w:val="1E293B"/>
          <w:sz w:val="22"/>
          <w:szCs w:val="22"/>
        </w:rPr>
        <w:t xml:space="preserve">Both endpoints check the Authorization: Bearer {CRON_SECRET} header. Any request without the correct header returns 401.</w:t>
      </w:r>
    </w:p>
    <w:p>
      <w:pPr>
        <w:pStyle w:val="ListParagraph"/>
        <w:numPr>
          <w:ilvl w:val="0"/>
          <w:numId w:val="2"/>
        </w:numPr>
        <w:spacing w:after="60" w:before="40"/>
      </w:pPr>
      <w:r>
        <w:rPr>
          <w:rFonts w:ascii="Arial" w:cs="Arial" w:eastAsia="Arial" w:hAnsi="Arial"/>
          <w:color w:val="1E293B"/>
          <w:sz w:val="22"/>
          <w:szCs w:val="22"/>
        </w:rPr>
        <w:t xml:space="preserve">Cron Jobs appear under your project → Cron Jobs tab in the Vercel dashboard after first deployment.</w:t>
      </w:r>
    </w:p>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Step 8 — Configure Stripe Webhooks</w:t>
      </w:r>
    </w:p>
    <w:p>
      <w:pPr>
        <w:pStyle w:val="ListParagraph"/>
        <w:numPr>
          <w:ilvl w:val="0"/>
          <w:numId w:val="3"/>
        </w:numPr>
        <w:spacing w:after="80" w:before="60"/>
      </w:pPr>
      <w:r>
        <w:rPr>
          <w:rFonts w:ascii="Arial" w:cs="Arial" w:eastAsia="Arial" w:hAnsi="Arial"/>
          <w:color w:val="1E293B"/>
          <w:sz w:val="22"/>
          <w:szCs w:val="22"/>
        </w:rPr>
        <w:t xml:space="preserve">stripe.com → Developers → Webhooks → Add Endpoint</w:t>
      </w:r>
    </w:p>
    <w:p>
      <w:pPr>
        <w:pStyle w:val="ListParagraph"/>
        <w:numPr>
          <w:ilvl w:val="0"/>
          <w:numId w:val="3"/>
        </w:numPr>
        <w:spacing w:after="80" w:before="60"/>
      </w:pPr>
      <w:r>
        <w:rPr>
          <w:rFonts w:ascii="Arial" w:cs="Arial" w:eastAsia="Arial" w:hAnsi="Arial"/>
          <w:color w:val="1E293B"/>
          <w:sz w:val="22"/>
          <w:szCs w:val="22"/>
        </w:rPr>
        <w:t xml:space="preserve">Endpoint URL: https://member.cloudsourcehrm.us/api/webhooks/stripe</w:t>
      </w:r>
    </w:p>
    <w:p>
      <w:pPr>
        <w:pStyle w:val="ListParagraph"/>
        <w:numPr>
          <w:ilvl w:val="0"/>
          <w:numId w:val="3"/>
        </w:numPr>
        <w:spacing w:after="80" w:before="60"/>
      </w:pPr>
      <w:r>
        <w:rPr>
          <w:rFonts w:ascii="Arial" w:cs="Arial" w:eastAsia="Arial" w:hAnsi="Arial"/>
          <w:color w:val="1E293B"/>
          <w:sz w:val="22"/>
          <w:szCs w:val="22"/>
        </w:rPr>
        <w:t xml:space="preserve">Select the following events:</w:t>
      </w:r>
    </w:p>
    <w:p>
      <w:pPr>
        <w:pStyle w:val="ListParagraph"/>
        <w:numPr>
          <w:ilvl w:val="1"/>
          <w:numId w:val="2"/>
        </w:numPr>
        <w:spacing w:after="60" w:before="40"/>
      </w:pPr>
      <w:r>
        <w:rPr>
          <w:rFonts w:ascii="Arial" w:cs="Arial" w:eastAsia="Arial" w:hAnsi="Arial"/>
          <w:color w:val="1E293B"/>
          <w:sz w:val="22"/>
          <w:szCs w:val="22"/>
        </w:rPr>
        <w:t xml:space="preserve">customer.subscription.created</w:t>
      </w:r>
    </w:p>
    <w:p>
      <w:pPr>
        <w:pStyle w:val="ListParagraph"/>
        <w:numPr>
          <w:ilvl w:val="1"/>
          <w:numId w:val="2"/>
        </w:numPr>
        <w:spacing w:after="60" w:before="40"/>
      </w:pPr>
      <w:r>
        <w:rPr>
          <w:rFonts w:ascii="Arial" w:cs="Arial" w:eastAsia="Arial" w:hAnsi="Arial"/>
          <w:color w:val="1E293B"/>
          <w:sz w:val="22"/>
          <w:szCs w:val="22"/>
        </w:rPr>
        <w:t xml:space="preserve">customer.subscription.updated</w:t>
      </w:r>
    </w:p>
    <w:p>
      <w:pPr>
        <w:pStyle w:val="ListParagraph"/>
        <w:numPr>
          <w:ilvl w:val="1"/>
          <w:numId w:val="2"/>
        </w:numPr>
        <w:spacing w:after="60" w:before="40"/>
      </w:pPr>
      <w:r>
        <w:rPr>
          <w:rFonts w:ascii="Arial" w:cs="Arial" w:eastAsia="Arial" w:hAnsi="Arial"/>
          <w:color w:val="1E293B"/>
          <w:sz w:val="22"/>
          <w:szCs w:val="22"/>
        </w:rPr>
        <w:t xml:space="preserve">customer.subscription.deleted</w:t>
      </w:r>
    </w:p>
    <w:p>
      <w:pPr>
        <w:pStyle w:val="ListParagraph"/>
        <w:numPr>
          <w:ilvl w:val="1"/>
          <w:numId w:val="2"/>
        </w:numPr>
        <w:spacing w:after="60" w:before="40"/>
      </w:pPr>
      <w:r>
        <w:rPr>
          <w:rFonts w:ascii="Arial" w:cs="Arial" w:eastAsia="Arial" w:hAnsi="Arial"/>
          <w:color w:val="1E293B"/>
          <w:sz w:val="22"/>
          <w:szCs w:val="22"/>
        </w:rPr>
        <w:t xml:space="preserve">invoice.payment_succeeded</w:t>
      </w:r>
    </w:p>
    <w:p>
      <w:pPr>
        <w:pStyle w:val="ListParagraph"/>
        <w:numPr>
          <w:ilvl w:val="1"/>
          <w:numId w:val="2"/>
        </w:numPr>
        <w:spacing w:after="60" w:before="40"/>
      </w:pPr>
      <w:r>
        <w:rPr>
          <w:rFonts w:ascii="Arial" w:cs="Arial" w:eastAsia="Arial" w:hAnsi="Arial"/>
          <w:color w:val="1E293B"/>
          <w:sz w:val="22"/>
          <w:szCs w:val="22"/>
        </w:rPr>
        <w:t xml:space="preserve">invoice.payment_failed</w:t>
      </w:r>
    </w:p>
    <w:p>
      <w:pPr>
        <w:pStyle w:val="ListParagraph"/>
        <w:numPr>
          <w:ilvl w:val="0"/>
          <w:numId w:val="3"/>
        </w:numPr>
        <w:spacing w:after="80" w:before="60"/>
      </w:pPr>
      <w:r>
        <w:rPr>
          <w:rFonts w:ascii="Arial" w:cs="Arial" w:eastAsia="Arial" w:hAnsi="Arial"/>
          <w:color w:val="1E293B"/>
          <w:sz w:val="22"/>
          <w:szCs w:val="22"/>
        </w:rPr>
        <w:t xml:space="preserve">Copy the Signing Secret (whsec_...) → add as STRIPE_WEBHOOK_SECRET in Vercel</w:t>
      </w:r>
    </w:p>
    <w:p>
      <w:pPr>
        <w:pStyle w:val="ListParagraph"/>
        <w:numPr>
          <w:ilvl w:val="0"/>
          <w:numId w:val="3"/>
        </w:numPr>
        <w:spacing w:after="80" w:before="60"/>
      </w:pPr>
      <w:r>
        <w:rPr>
          <w:rFonts w:ascii="Arial" w:cs="Arial" w:eastAsia="Arial" w:hAnsi="Arial"/>
          <w:color w:val="1E293B"/>
          <w:sz w:val="22"/>
          <w:szCs w:val="22"/>
        </w:rPr>
        <w:t xml:space="preserve">Repeat for the CHRMNEXUS add-on product: ensure the same webhook endpoint handles add-on subscription events (filtered by price ID in the handler code)</w:t>
      </w:r>
    </w:p>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Step 9 — Configure Email Provider 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Provider</w:t>
            </w:r>
          </w:p>
        </w:tc>
        <w:tc>
          <w:tcPr>
            <w:tcW w:type="dxa" w:w="36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Webhook URL</w:t>
            </w:r>
          </w:p>
        </w:tc>
        <w:tc>
          <w:tcPr>
            <w:tcW w:type="dxa" w:w="416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Events to Subscribe</w:t>
            </w:r>
          </w:p>
        </w:tc>
      </w:tr>
      <w:tr>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Resend</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https://member.cloudsourcehrm.us/api/webhooks/resend</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email.delivered, email.bounced, email.complained, email.opened</w:t>
            </w:r>
          </w:p>
        </w:tc>
      </w:tr>
      <w:tr>
        <w:tc>
          <w:tcPr>
            <w:tcW w:type="dxa" w:w="16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AhaSend</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https://member.cloudsourcehrm.us/api/webhooks/ahasend</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delivered, bounced, complained</w:t>
            </w:r>
          </w:p>
        </w:tc>
      </w:tr>
    </w:tbl>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Step 10 — First Deploy &amp; Verification</w:t>
      </w:r>
    </w:p>
    <w:p>
      <w:pPr>
        <w:pStyle w:val="ListParagraph"/>
        <w:numPr>
          <w:ilvl w:val="0"/>
          <w:numId w:val="3"/>
        </w:numPr>
        <w:spacing w:after="80" w:before="60"/>
      </w:pPr>
      <w:r>
        <w:rPr>
          <w:rFonts w:ascii="Arial" w:cs="Arial" w:eastAsia="Arial" w:hAnsi="Arial"/>
          <w:color w:val="1E293B"/>
          <w:sz w:val="22"/>
          <w:szCs w:val="22"/>
        </w:rPr>
        <w:t xml:space="preserve">Push code to the main branch: git push origin main</w:t>
      </w:r>
    </w:p>
    <w:p>
      <w:pPr>
        <w:pStyle w:val="ListParagraph"/>
        <w:numPr>
          <w:ilvl w:val="0"/>
          <w:numId w:val="3"/>
        </w:numPr>
        <w:spacing w:after="80" w:before="60"/>
      </w:pPr>
      <w:r>
        <w:rPr>
          <w:rFonts w:ascii="Arial" w:cs="Arial" w:eastAsia="Arial" w:hAnsi="Arial"/>
          <w:color w:val="1E293B"/>
          <w:sz w:val="22"/>
          <w:szCs w:val="22"/>
        </w:rPr>
        <w:t xml:space="preserve">In Vercel dashboard: watch the build log. You will see 'Running db:migrate...' then 'Running next build...'</w:t>
      </w:r>
    </w:p>
    <w:p>
      <w:pPr>
        <w:pStyle w:val="ListParagraph"/>
        <w:numPr>
          <w:ilvl w:val="0"/>
          <w:numId w:val="3"/>
        </w:numPr>
        <w:spacing w:after="80" w:before="60"/>
      </w:pPr>
      <w:r>
        <w:rPr>
          <w:rFonts w:ascii="Arial" w:cs="Arial" w:eastAsia="Arial" w:hAnsi="Arial"/>
          <w:color w:val="1E293B"/>
          <w:sz w:val="22"/>
          <w:szCs w:val="22"/>
        </w:rPr>
        <w:t xml:space="preserve">If migration succeeds and build passes: deployment is live at https://member.cloudsourcehrm.us</w:t>
      </w:r>
    </w:p>
    <w:p>
      <w:pPr>
        <w:pStyle w:val="ListParagraph"/>
        <w:numPr>
          <w:ilvl w:val="0"/>
          <w:numId w:val="3"/>
        </w:numPr>
        <w:spacing w:after="80" w:before="60"/>
      </w:pPr>
      <w:r>
        <w:rPr>
          <w:rFonts w:ascii="Arial" w:cs="Arial" w:eastAsia="Arial" w:hAnsi="Arial"/>
          <w:color w:val="1E293B"/>
          <w:sz w:val="22"/>
          <w:szCs w:val="22"/>
        </w:rPr>
        <w:t xml:space="preserve">Smoke test checklist:</w:t>
      </w:r>
    </w:p>
    <w:p>
      <w:pPr>
        <w:pStyle w:val="ListParagraph"/>
        <w:numPr>
          <w:ilvl w:val="1"/>
          <w:numId w:val="2"/>
        </w:numPr>
        <w:spacing w:after="60" w:before="40"/>
      </w:pPr>
      <w:r>
        <w:rPr>
          <w:rFonts w:ascii="Arial" w:cs="Arial" w:eastAsia="Arial" w:hAnsi="Arial"/>
          <w:color w:val="1E293B"/>
          <w:sz w:val="22"/>
          <w:szCs w:val="22"/>
        </w:rPr>
        <w:t xml:space="preserve">Register a new account → check for verification email via Resend</w:t>
      </w:r>
    </w:p>
    <w:p>
      <w:pPr>
        <w:pStyle w:val="ListParagraph"/>
        <w:numPr>
          <w:ilvl w:val="1"/>
          <w:numId w:val="2"/>
        </w:numPr>
        <w:spacing w:after="60" w:before="40"/>
      </w:pPr>
      <w:r>
        <w:rPr>
          <w:rFonts w:ascii="Arial" w:cs="Arial" w:eastAsia="Arial" w:hAnsi="Arial"/>
          <w:color w:val="1E293B"/>
          <w:sz w:val="22"/>
          <w:szCs w:val="22"/>
        </w:rPr>
        <w:t xml:space="preserve">Click verification link → account confirmed</w:t>
      </w:r>
    </w:p>
    <w:p>
      <w:pPr>
        <w:pStyle w:val="ListParagraph"/>
        <w:numPr>
          <w:ilvl w:val="1"/>
          <w:numId w:val="2"/>
        </w:numPr>
        <w:spacing w:after="60" w:before="40"/>
      </w:pPr>
      <w:r>
        <w:rPr>
          <w:rFonts w:ascii="Arial" w:cs="Arial" w:eastAsia="Arial" w:hAnsi="Arial"/>
          <w:color w:val="1E293B"/>
          <w:sz w:val="22"/>
          <w:szCs w:val="22"/>
        </w:rPr>
        <w:t xml:space="preserve">Subscribe via Stripe test mode → account upgrades to Standard tier</w:t>
      </w:r>
    </w:p>
    <w:p>
      <w:pPr>
        <w:pStyle w:val="ListParagraph"/>
        <w:numPr>
          <w:ilvl w:val="1"/>
          <w:numId w:val="2"/>
        </w:numPr>
        <w:spacing w:after="60" w:before="40"/>
      </w:pPr>
      <w:r>
        <w:rPr>
          <w:rFonts w:ascii="Arial" w:cs="Arial" w:eastAsia="Arial" w:hAnsi="Arial"/>
          <w:color w:val="1E293B"/>
          <w:sz w:val="22"/>
          <w:szCs w:val="22"/>
        </w:rPr>
        <w:t xml:space="preserve">Create a hotlist → add one entry via manual form → send</w:t>
      </w:r>
    </w:p>
    <w:p>
      <w:pPr>
        <w:pStyle w:val="ListParagraph"/>
        <w:numPr>
          <w:ilvl w:val="1"/>
          <w:numId w:val="2"/>
        </w:numPr>
        <w:spacing w:after="60" w:before="40"/>
      </w:pPr>
      <w:r>
        <w:rPr>
          <w:rFonts w:ascii="Arial" w:cs="Arial" w:eastAsia="Arial" w:hAnsi="Arial"/>
          <w:color w:val="1E293B"/>
          <w:sz w:val="22"/>
          <w:szCs w:val="22"/>
        </w:rPr>
        <w:t xml:space="preserve">Check Vercel → Cron Jobs tab: process-emails should show recent executions</w:t>
      </w:r>
    </w:p>
    <w:p>
      <w:pPr>
        <w:pStyle w:val="ListParagraph"/>
        <w:numPr>
          <w:ilvl w:val="0"/>
          <w:numId w:val="3"/>
        </w:numPr>
        <w:spacing w:after="80" w:before="60"/>
      </w:pPr>
      <w:r>
        <w:rPr>
          <w:rFonts w:ascii="Arial" w:cs="Arial" w:eastAsia="Arial" w:hAnsi="Arial"/>
          <w:color w:val="1E293B"/>
          <w:sz w:val="22"/>
          <w:szCs w:val="22"/>
        </w:rPr>
        <w:t xml:space="preserve">Check Vercel → Logs tab for any runtime errors after the smoke test</w:t>
      </w:r>
    </w:p>
    <w:p>
      <w:pPr>
        <w:spacing w:after="80" w:before="80"/>
      </w:pPr>
      <w:r>
        <w:rPr>
          <w:rFonts w:ascii="Arial" w:cs="Arial" w:eastAsia="Arial" w:hAnsi="Arial"/>
          <w:color w:val="1E293B"/>
          <w:sz w:val="22"/>
          <w:szCs w:val="22"/>
        </w:rPr>
        <w:t xml:space="preserve"/>
      </w:r>
    </w:p>
    <w:p>
      <w:pPr>
        <w:pStyle w:val="Heading2"/>
        <w:spacing w:after="140" w:before="300"/>
      </w:pPr>
      <w:r>
        <w:rPr>
          <w:rFonts w:ascii="Arial" w:cs="Arial" w:eastAsia="Arial" w:hAnsi="Arial"/>
          <w:b/>
          <w:bCs/>
          <w:color w:val="1E293B"/>
          <w:sz w:val="26"/>
          <w:szCs w:val="26"/>
        </w:rPr>
        <w:t xml:space="preserve">Step 11 — Environment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Environment</w:t>
            </w:r>
          </w:p>
        </w:tc>
        <w:tc>
          <w:tcPr>
            <w:tcW w:type="dxa" w:w="20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Git Branch</w:t>
            </w:r>
          </w:p>
        </w:tc>
        <w:tc>
          <w:tcPr>
            <w:tcW w:type="dxa" w:w="556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Configuration</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Local Development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any</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pnpm dev. .env.local file with POSTGRES_URL_UNPOOLED pointing to your Neon dev branch. Stripe CLI for local webhook forwarding (stripe listen --forward-to localhost:3000/api/webhooks/stripe).</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Staging / Preview</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develop</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Vercel Preview Deploy. Separate Neon database branch. Stripe test mode keys. Resend test mode. Preview URL provided automatically by Vercel.</w:t>
            </w:r>
          </w:p>
        </w:tc>
      </w:tr>
      <w:tr>
        <w:tc>
          <w:tcPr>
            <w:tcW w:type="dxa" w:w="18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Production</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main</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Vercel Production. Neon production database. Live Stripe keys. Live Resend and AhaSend. member.cloudsourcehrm.us active.</w:t>
            </w:r>
          </w:p>
        </w:tc>
      </w:tr>
    </w:tbl>
    <w:p>
      <w:pPr>
        <w:spacing w:after="80" w:before="80"/>
      </w:pPr>
      <w:r>
        <w:rPr>
          <w:rFonts w:ascii="Arial" w:cs="Arial" w:eastAsia="Arial" w:hAnsi="Arial"/>
          <w:color w:val="1E293B"/>
          <w:sz w:val="22"/>
          <w:szCs w:val="22"/>
        </w:rPr>
        <w:t xml:space="preserve"/>
      </w:r>
    </w:p>
    <w:p>
      <w:pPr>
        <w:pBdr>
          <w:bottom w:val="single" w:color="93C5FD" w:sz="4" w:space="1"/>
        </w:pBdr>
        <w:spacing w:after="180" w:before="180"/>
      </w:pPr>
      <w:r>
        <w:rPr>
          <w:rFonts w:ascii="Arial" w:cs="Arial" w:eastAsia="Arial" w:hAnsi="Arial"/>
          <w:color w:val="1E293B"/>
          <w:sz w:val="22"/>
          <w:szCs w:val="22"/>
        </w:rPr>
        <w:t xml:space="preserve"/>
      </w:r>
    </w:p>
    <w:p>
      <w:pPr>
        <w:spacing w:after="80" w:before="80"/>
      </w:pPr>
      <w:r>
        <w:rPr>
          <w:rFonts w:ascii="Arial" w:cs="Arial" w:eastAsia="Arial" w:hAnsi="Arial"/>
          <w:color w:val="1E293B"/>
          <w:sz w:val="22"/>
          <w:szCs w:val="22"/>
        </w:rPr>
        <w:t xml:space="preserve"/>
      </w:r>
    </w:p>
    <w:p>
      <w:pPr>
        <w:pStyle w:val="Heading1"/>
        <w:spacing w:after="180" w:before="400"/>
      </w:pPr>
      <w:r>
        <w:rPr>
          <w:rFonts w:ascii="Arial" w:cs="Arial" w:eastAsia="Arial" w:hAnsi="Arial"/>
          <w:b/>
          <w:bCs/>
          <w:color w:val="1E40AF"/>
          <w:sz w:val="30"/>
          <w:szCs w:val="30"/>
        </w:rPr>
        <w:t xml:space="preserve">7. Open Items Before Development Begins</w:t>
      </w:r>
    </w:p>
    <w:p>
      <w:pPr>
        <w:spacing w:after="110" w:before="60"/>
      </w:pPr>
      <w:r>
        <w:rPr>
          <w:rFonts w:ascii="Arial" w:cs="Arial" w:eastAsia="Arial" w:hAnsi="Arial"/>
          <w:color w:val="1E293B"/>
          <w:sz w:val="22"/>
          <w:szCs w:val="22"/>
        </w:rPr>
        <w:t xml:space="preserve">The following items still require your confirmation. Development will not start until all five are resolved.</w:t>
      </w:r>
    </w:p>
    <w:p>
      <w:pPr>
        <w:spacing w:after="80" w:before="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080"/>
        <w:gridCol w:w="3080"/>
      </w:tblGrid>
      <w:tr>
        <w:tc>
          <w:tcPr>
            <w:tcW w:type="dxa" w:w="4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t>
            </w:r>
          </w:p>
        </w:tc>
        <w:tc>
          <w:tcPr>
            <w:tcW w:type="dxa" w:w="28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Question</w:t>
            </w:r>
          </w:p>
        </w:tc>
        <w:tc>
          <w:tcPr>
            <w:tcW w:type="dxa" w:w="308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Option A</w:t>
            </w:r>
          </w:p>
        </w:tc>
        <w:tc>
          <w:tcPr>
            <w:tcW w:type="dxa" w:w="308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Option B</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1</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Monorepo structure</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Full 4-package Turborepo as specified</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Simplified: apps/web + packages/db only</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2</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CSV file storage</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DigitalOcean Spaces as specified</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Store raw CSV content in Neon (eliminates DO Spaces)</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3</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CHRMNEXUS API status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Live — integrate immediately</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Not yet live — stub routes with coming-soon state</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4</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platform_settings schema</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Use the schema proposed in the previous document</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You will provide the schema design</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spacing w:after="0" w:before="0"/>
            </w:pPr>
            <w:r>
              <w:rPr>
                <w:rFonts w:ascii="Arial" w:cs="Arial" w:eastAsia="Arial" w:hAnsi="Arial"/>
                <w:b/>
                <w:bCs/>
                <w:color w:val="1E293B"/>
                <w:sz w:val="20"/>
                <w:szCs w:val="20"/>
              </w:rPr>
              <w:t xml:space="preserve">5</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Feature additions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Include all three (templates, scheduled hotlists, paste auto-detect)</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E293B"/>
                <w:sz w:val="20"/>
                <w:szCs w:val="20"/>
              </w:rPr>
              <w:t xml:space="preserve">Exclude all or specify which ones to include</w:t>
            </w:r>
          </w:p>
        </w:tc>
      </w:tr>
    </w:tbl>
    <w:p>
      <w:pPr>
        <w:spacing w:after="80" w:before="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1E40AF" w:sz="12"/>
              <w:bottom w:val="single" w:color="CBD5E1" w:sz="1"/>
              <w:right w:val="single" w:color="CBD5E1" w:sz="1"/>
            </w:tcBorders>
            <w:shd w:fill="DBEAFE" w:val="clear"/>
            <w:tcMar>
              <w:top w:type="dxa" w:w="120"/>
              <w:left w:type="dxa" w:w="200"/>
              <w:bottom w:type="dxa" w:w="120"/>
              <w:right w:type="dxa" w:w="200"/>
            </w:tcMar>
          </w:tcPr>
          <w:p>
            <w:pPr>
              <w:spacing w:after="60" w:before="0"/>
            </w:pPr>
            <w:r>
              <w:rPr>
                <w:rFonts w:ascii="Arial" w:cs="Arial" w:eastAsia="Arial" w:hAnsi="Arial"/>
                <w:b/>
                <w:bCs/>
                <w:color w:val="1E40AF"/>
                <w:sz w:val="19"/>
                <w:szCs w:val="19"/>
              </w:rPr>
              <w:t xml:space="preserve">Ready to Build</w:t>
            </w:r>
          </w:p>
          <w:p>
            <w:pPr>
              <w:spacing w:after="0" w:before="0"/>
            </w:pPr>
            <w:r>
              <w:rPr>
                <w:rFonts w:ascii="Arial" w:cs="Arial" w:eastAsia="Arial" w:hAnsi="Arial"/>
                <w:color w:val="1E293B"/>
                <w:sz w:val="20"/>
                <w:szCs w:val="20"/>
              </w:rPr>
              <w:t xml:space="preserve">Once these five items are confirmed, the full codebase will be scaffolded, pushed to your GitHub repository, and you will receive step-by-step Vercel import instructions to connect it to your Vercel account. No database migration, no data transfer, and no legacy system to decommission — this is a clean build from day one.</w:t>
            </w:r>
          </w:p>
        </w:tc>
      </w:tr>
    </w:tbl>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3C5FD" w:sz="4" w:space="1"/>
      </w:pBdr>
      <w:tabs>
        <w:tab w:val="right" w:pos="9026"/>
      </w:tabs>
      <w:spacing w:after="0" w:before="100"/>
    </w:pPr>
    <w:r>
      <w:rPr>
        <w:rFonts w:ascii="Arial" w:cs="Arial" w:eastAsia="Arial" w:hAnsi="Arial"/>
        <w:color w:val="475569"/>
        <w:sz w:val="18"/>
        <w:szCs w:val="18"/>
      </w:rPr>
      <w:t xml:space="preserve">April 2026 — Pre-Development Alignment Document</w:t>
    </w:r>
    <w:r>
      <w:rPr>
        <w:rFonts w:ascii="Arial" w:cs="Arial" w:eastAsia="Arial" w:hAnsi="Arial"/>
        <w:color w:val="475569"/>
        <w:sz w:val="18"/>
        <w:szCs w:val="18"/>
      </w:rPr>
      <w:t xml:space="preserve">	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1"/>
      </w:pBdr>
      <w:tabs>
        <w:tab w:val="right" w:pos="9026"/>
      </w:tabs>
      <w:spacing w:after="100" w:before="0"/>
    </w:pPr>
    <w:r>
      <w:rPr>
        <w:rFonts w:ascii="Arial" w:cs="Arial" w:eastAsia="Arial" w:hAnsi="Arial"/>
        <w:color w:val="475569"/>
        <w:sz w:val="18"/>
        <w:szCs w:val="18"/>
      </w:rPr>
      <w:t xml:space="preserve">CloudSourceHRM v1.3 — Revised Understanding &amp; Implementation Guide</w:t>
    </w:r>
    <w:r>
      <w:rPr>
        <w:rFonts w:ascii="Arial" w:cs="Arial" w:eastAsia="Arial" w:hAnsi="Arial"/>
        <w:color w:val="475569"/>
        <w:sz w:val="18"/>
        <w:szCs w:val="18"/>
      </w:rPr>
      <w:t xml:space="preserve">	SHIRO Technologies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E40AF"/>
      <w:sz w:val="30"/>
      <w:szCs w:val="30"/>
    </w:rPr>
  </w:style>
  <w:style w:type="paragraph" w:styleId="Heading2">
    <w:name w:val="Heading 2"/>
    <w:basedOn w:val="Normal"/>
    <w:next w:val="Normal"/>
    <w:qFormat/>
    <w:pPr>
      <w:spacing w:after="140" w:before="300"/>
      <w:outlineLvl w:val="1"/>
    </w:pPr>
    <w:rPr>
      <w:rFonts w:ascii="Arial" w:cs="Arial" w:eastAsia="Arial" w:hAnsi="Arial"/>
      <w:b/>
      <w:bCs/>
      <w:color w:val="1E293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2026-04-08T18:32:01.531Z</dcterms:created>
  <dcterms:modified xsi:type="dcterms:W3CDTF">2026-04-08T18:32:01.532Z</dcterms:modified>
</cp:coreProperties>
</file>

<file path=docProps/custom.xml><?xml version="1.0" encoding="utf-8"?>
<Properties xmlns="http://schemas.openxmlformats.org/officeDocument/2006/custom-properties" xmlns:vt="http://schemas.openxmlformats.org/officeDocument/2006/docPropsVTypes"/>
</file>