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sz w:val="44"/>
          <w:szCs w:val="52"/>
          <w:lang w:val="en-US" w:eastAsia="zh-CN"/>
        </w:rPr>
        <w:t>飞机大战程序设计分析</w:t>
      </w:r>
    </w:p>
    <w:p>
      <w:pPr>
        <w:numPr>
          <w:ilvl w:val="0"/>
          <w:numId w:val="1"/>
        </w:numPr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项目准备</w:t>
      </w:r>
    </w:p>
    <w:p>
      <w:pPr>
        <w:numPr>
          <w:ilvl w:val="0"/>
          <w:numId w:val="2"/>
        </w:numPr>
        <w:ind w:left="88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安装专门开发电子游戏pycharm中模块pygame。</w:t>
      </w:r>
    </w:p>
    <w:p>
      <w:pPr>
        <w:numPr>
          <w:ilvl w:val="0"/>
          <w:numId w:val="2"/>
        </w:numPr>
        <w:ind w:left="880" w:leftChars="0" w:firstLine="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小组任务分布。</w:t>
      </w:r>
    </w:p>
    <w:p>
      <w:pPr>
        <w:numPr>
          <w:ilvl w:val="0"/>
          <w:numId w:val="1"/>
        </w:numPr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项目要求</w:t>
      </w:r>
    </w:p>
    <w:p>
      <w:pPr>
        <w:numPr>
          <w:ilvl w:val="0"/>
          <w:numId w:val="3"/>
        </w:numPr>
        <w:ind w:left="88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正确运行飞机大战程序。</w:t>
      </w:r>
    </w:p>
    <w:p>
      <w:pPr>
        <w:numPr>
          <w:ilvl w:val="0"/>
          <w:numId w:val="3"/>
        </w:numPr>
        <w:ind w:left="880" w:leftChars="0" w:firstLine="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实现基本的移动，躲避，射击。</w:t>
      </w:r>
    </w:p>
    <w:p>
      <w:pPr>
        <w:numPr>
          <w:ilvl w:val="0"/>
          <w:numId w:val="1"/>
        </w:numPr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项目实现</w:t>
      </w:r>
    </w:p>
    <w:p>
      <w:pPr>
        <w:numPr>
          <w:ilvl w:val="0"/>
          <w:numId w:val="4"/>
        </w:numPr>
        <w:ind w:left="220" w:leftChars="0" w:firstLine="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具体代码实现</w:t>
      </w:r>
    </w:p>
    <w:p>
      <w:pPr>
        <w:numPr>
          <w:ilvl w:val="1"/>
          <w:numId w:val="5"/>
        </w:numPr>
        <w:ind w:left="660" w:leftChars="0" w:firstLine="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理解游戏中的坐标系</w:t>
      </w:r>
    </w:p>
    <w:p>
      <w:pPr>
        <w:numPr>
          <w:numId w:val="0"/>
        </w:numPr>
        <w:ind w:left="660"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·定义heroplane的位置和图像</w:t>
      </w:r>
    </w:p>
    <w:p>
      <w:pPr>
        <w:numPr>
          <w:numId w:val="0"/>
        </w:numPr>
        <w:ind w:left="660" w:left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·输出英雄的坐标原点（x，y）</w:t>
      </w:r>
    </w:p>
    <w:p>
      <w:pPr>
        <w:numPr>
          <w:numId w:val="0"/>
        </w:numPr>
        <w:ind w:left="660" w:leftChars="0"/>
        <w:rPr>
          <w:rFonts w:hint="default"/>
          <w:sz w:val="32"/>
          <w:szCs w:val="40"/>
          <w:lang w:val="en-US" w:eastAsia="zh-CN"/>
        </w:rPr>
      </w:pPr>
      <w:r>
        <w:rPr>
          <w:sz w:val="16"/>
          <w:szCs w:val="20"/>
        </w:rPr>
        <w:drawing>
          <wp:inline distT="0" distB="0" distL="114300" distR="114300">
            <wp:extent cx="4981575" cy="169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88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1.2创建游戏主窗口</w:t>
      </w:r>
    </w:p>
    <w:p>
      <w:pPr>
        <w:numPr>
          <w:numId w:val="0"/>
        </w:numPr>
        <w:ind w:firstLine="880"/>
        <w:rPr>
          <w:sz w:val="16"/>
          <w:szCs w:val="20"/>
        </w:rPr>
      </w:pPr>
      <w:r>
        <w:rPr>
          <w:sz w:val="16"/>
          <w:szCs w:val="20"/>
        </w:rPr>
        <w:drawing>
          <wp:inline distT="0" distB="0" distL="114300" distR="114300">
            <wp:extent cx="5274310" cy="168148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理解图像并实现图像绘制</w:t>
      </w:r>
    </w:p>
    <w:p>
      <w:pPr>
        <w:numPr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2.1绘制背景图像</w:t>
      </w: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71770" cy="2573020"/>
            <wp:effectExtent l="0" t="0" r="508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t>2.2绘制英雄图像</w:t>
      </w:r>
    </w:p>
    <w:p>
      <w:pPr>
        <w:numPr>
          <w:ilvl w:val="0"/>
          <w:numId w:val="0"/>
        </w:numPr>
        <w:ind w:firstLine="300" w:firstLineChars="10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69865" cy="148209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2.3绘制敌机图像</w:t>
      </w:r>
    </w:p>
    <w:p>
      <w:pPr>
        <w:numPr>
          <w:ilvl w:val="0"/>
          <w:numId w:val="0"/>
        </w:numPr>
        <w:ind w:firstLine="300" w:firstLineChars="10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73040" cy="1745615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2.4绘制子弹类图像</w:t>
      </w:r>
    </w:p>
    <w:p>
      <w:pPr>
        <w:numPr>
          <w:ilvl w:val="0"/>
          <w:numId w:val="0"/>
        </w:numPr>
        <w:ind w:left="630" w:leftChars="100" w:hanging="420" w:hanging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526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8"/>
          <w:lang w:val="en-US" w:eastAsia="zh-CN"/>
        </w:rPr>
        <w:t>3、键盘事件处理</w:t>
      </w:r>
    </w:p>
    <w:p>
      <w:pPr>
        <w:numPr>
          <w:numId w:val="0"/>
        </w:numPr>
        <w:ind w:left="220"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3040" cy="3273425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26305" cy="2623185"/>
            <wp:effectExtent l="0" t="0" r="171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20" w:leftChars="0"/>
      </w:pPr>
    </w:p>
    <w:p>
      <w:pPr>
        <w:numPr>
          <w:numId w:val="0"/>
        </w:numPr>
        <w:ind w:left="220" w:leftChars="0"/>
        <w:rPr>
          <w:rFonts w:hint="eastAsia"/>
          <w:sz w:val="40"/>
          <w:szCs w:val="48"/>
          <w:lang w:val="en-US" w:eastAsia="zh-CN"/>
        </w:rPr>
      </w:pPr>
      <w:bookmarkStart w:id="0" w:name="_GoBack"/>
      <w:r>
        <w:drawing>
          <wp:inline distT="0" distB="0" distL="114300" distR="114300">
            <wp:extent cx="5885180" cy="3271520"/>
            <wp:effectExtent l="0" t="0" r="127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sz w:val="44"/>
          <w:szCs w:val="52"/>
          <w:lang w:val="en-US" w:eastAsia="zh-CN"/>
        </w:rPr>
        <w:t>4、</w:t>
      </w:r>
      <w:r>
        <w:rPr>
          <w:rFonts w:hint="eastAsia"/>
          <w:sz w:val="48"/>
          <w:szCs w:val="56"/>
          <w:lang w:val="en-US" w:eastAsia="zh-CN"/>
        </w:rPr>
        <w:t>程序运行结果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157220"/>
            <wp:effectExtent l="0" t="0" r="1016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20" w:firstLineChars="10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32BD9D"/>
    <w:multiLevelType w:val="singleLevel"/>
    <w:tmpl w:val="D032BD9D"/>
    <w:lvl w:ilvl="0" w:tentative="0">
      <w:start w:val="1"/>
      <w:numFmt w:val="decimal"/>
      <w:suff w:val="nothing"/>
      <w:lvlText w:val="%1、"/>
      <w:lvlJc w:val="left"/>
      <w:pPr>
        <w:ind w:left="220" w:leftChars="0" w:firstLine="0" w:firstLineChars="0"/>
      </w:pPr>
    </w:lvl>
  </w:abstractNum>
  <w:abstractNum w:abstractNumId="1">
    <w:nsid w:val="E58E81F0"/>
    <w:multiLevelType w:val="singleLevel"/>
    <w:tmpl w:val="E58E81F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984EAE"/>
    <w:multiLevelType w:val="singleLevel"/>
    <w:tmpl w:val="FF984EAE"/>
    <w:lvl w:ilvl="0" w:tentative="0">
      <w:start w:val="1"/>
      <w:numFmt w:val="upperLetter"/>
      <w:suff w:val="nothing"/>
      <w:lvlText w:val="%1、"/>
      <w:lvlJc w:val="left"/>
      <w:pPr>
        <w:ind w:left="880" w:leftChars="0" w:firstLine="0" w:firstLineChars="0"/>
      </w:pPr>
    </w:lvl>
  </w:abstractNum>
  <w:abstractNum w:abstractNumId="3">
    <w:nsid w:val="0AE4B573"/>
    <w:multiLevelType w:val="singleLevel"/>
    <w:tmpl w:val="0AE4B57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8241CC2"/>
    <w:multiLevelType w:val="multilevel"/>
    <w:tmpl w:val="18241CC2"/>
    <w:lvl w:ilvl="0" w:tentative="0">
      <w:start w:val="1"/>
      <w:numFmt w:val="decimal"/>
      <w:suff w:val="space"/>
      <w:lvlText w:val="%1"/>
      <w:lvlJc w:val="left"/>
      <w:pPr>
        <w:ind w:left="66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66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66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66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66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66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66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66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660" w:leftChars="0" w:firstLine="0" w:firstLineChars="0"/>
      </w:pPr>
      <w:rPr>
        <w:rFonts w:hint="default"/>
      </w:rPr>
    </w:lvl>
  </w:abstractNum>
  <w:abstractNum w:abstractNumId="5">
    <w:nsid w:val="38226D88"/>
    <w:multiLevelType w:val="singleLevel"/>
    <w:tmpl w:val="38226D88"/>
    <w:lvl w:ilvl="0" w:tentative="0">
      <w:start w:val="1"/>
      <w:numFmt w:val="upperLetter"/>
      <w:suff w:val="nothing"/>
      <w:lvlText w:val="%1、"/>
      <w:lvlJc w:val="left"/>
      <w:pPr>
        <w:ind w:left="880" w:leftChars="0" w:firstLine="0" w:firstLineChars="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17AED"/>
    <w:rsid w:val="1841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2019-04-07T12:44:00Z</dcterms:created>
  <dc:creator>特特特仑苏</dc:creator>
  <cp:lastModifiedBy>特特特仑苏</cp:lastModifiedBy>
  <dcterms:modified xsi:type="dcterms:W3CDTF">2019-04-07T13:13:05Z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