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Spectral Entropy-Fold (SEF) Hypothesis: A Geometric Framework Connecting Discrete Ricci Curvature, Spectral Graph Theory, and NP-Complexity</w:t>
      </w:r>
    </w:p>
    <w:p>
      <w:r>
        <w:rPr>
          <w:b/>
        </w:rPr>
        <w:t>Aryan Singh Chandel</w:t>
        <w:br/>
      </w:r>
      <w:r>
        <w:t>ORCID: 0009-0007-1774-2480</w:t>
        <w:br/>
      </w:r>
      <w:r>
        <w:t>RJIT (Rustamji Institute of Technology), Gwalior, India</w:t>
        <w:br/>
      </w:r>
      <w:r>
        <w:t>aryansingh19gh@gmail.com</w:t>
      </w:r>
    </w:p>
    <w:p>
      <w:pPr>
        <w:pStyle w:val="Heading1"/>
      </w:pPr>
      <w:r>
        <w:t>Abstract</w:t>
      </w:r>
    </w:p>
    <w:p>
      <w:r>
        <w:t>We present the Spectral Entropy-Fold (SEF) hypothesis as a geometric program for studying whether structural hardness in NP-complete instances can be expressed through discrete curvature, spectral dispersion, and kernel embeddings. The paper does not claim a proof of P versus NP. Its narrower goal is to formalize a testable bridge: map a weighted problem graph into a reproducing-kernel Hilbert space, measure curvature and spectral regularity on the induced manifold, and ask whether a restricted class of instances thereby acquires optimization-friendly geometry. We define the Entropy-Fold operator, state a Ricci-Convexity Lemma that preserves a spectral-gap lower bound under stated curvature assumptions, and separate what is proved from what remains conjectural.</w:t>
      </w:r>
    </w:p>
    <w:p>
      <w:pPr>
        <w:pStyle w:val="Heading1"/>
      </w:pPr>
      <w:r>
        <w:t>1. Introduction</w:t>
      </w:r>
    </w:p>
    <w:p>
      <w:r>
        <w:t>The P versus NP problem remains one of the central unresolved questions in theoretical computer science. The SEF program studies whether certain geometric summaries of hard instances can serve as structural witnesses of difficulty. The framework combines discrete Ricci curvature, spectral graph theory, and information geometry, but it is framed as a falsifiable research program rather than as a completed class-separation proof.</w:t>
      </w:r>
    </w:p>
    <w:p>
      <w:pPr>
        <w:pStyle w:val="Heading1"/>
      </w:pPr>
      <w:r>
        <w:t>2. Formal Setup</w:t>
      </w:r>
    </w:p>
    <w:p>
      <w:r>
        <w:t>Let x be an NP-complete instance and let G_x = (V_x, E_x, w_x) be its weighted problem graph. The normalized Laplacian is L_x = I - D_x^{-1/2} A_x D_x^{-1/2}, with spectral gap lambda_2. The spectral entropy is defined by H(G_x) = - sum_i (lambda_i / Z_x) log(lambda_i / Z_x), where Z_x is the nonzero eigenvalue sum.</w:t>
      </w:r>
    </w:p>
    <w:p>
      <w:r>
        <w:t>The Entropy-Fold operator Phi_S maps graph descriptors into an RKHS using a Gaussian kernel and a finite-dimensional kernel-PCA representation. The embedded manifold M_x = Phi_S(G_x) is the object on which curvature and optimization structure are studied.</w:t>
      </w:r>
    </w:p>
    <w:p>
      <w:pPr>
        <w:pStyle w:val="Heading1"/>
      </w:pPr>
      <w:r>
        <w:t>3. Assumptions and Proof Status</w:t>
      </w:r>
    </w:p>
    <w:p>
      <w:r>
        <w:t>The framework assumes embedding access, curvature estimability, and objective compatibility. The current manuscript proves a conditional Ricci-Convexity Lemma, but the optimization consequences remain conjectural. Practical verification of the curvature-dimension condition for interesting NP-complete families is still open.</w:t>
      </w:r>
    </w:p>
    <w:p>
      <w:pPr>
        <w:pStyle w:val="Heading1"/>
      </w:pPr>
      <w:r>
        <w:t>4. Ricci-Convexity Lemma</w:t>
      </w:r>
    </w:p>
    <w:p>
      <w:r>
        <w:t>Lemma. Let M_x = Phi_S(G_x) satisfy a Bakry-Emery curvature-dimension condition CD(0,d), and assume the initial Laplace-Beltrami spectral gap is bounded below by eta &gt; 0. Then under normalized Ricci flow, the spectral-gap lower bound is preserved up to embedding-approximation error.</w:t>
      </w:r>
    </w:p>
    <w:p>
      <w:r>
        <w:t>Interpretation. This lemma preserves diffusion regularity under the stated curvature assumptions. It is not yet a theorem about polynomial-time optimization.</w:t>
      </w:r>
    </w:p>
    <w:p>
      <w:pPr>
        <w:pStyle w:val="Heading1"/>
      </w:pPr>
      <w:r>
        <w:t>5. The SEF Conjecture</w:t>
      </w:r>
    </w:p>
    <w:p>
      <w:r>
        <w:t>Conjectural bridge. There may exist a polynomial-time computable family of embeddings for which instances satisfying the curvature and regularity premises admit polynomial-time global optimization in the embedded space. The crucial missing step is the bridge from spectral regularity and curvature control to guaranteed optimization performance.</w:t>
      </w:r>
    </w:p>
    <w:p>
      <w:pPr>
        <w:pStyle w:val="Heading1"/>
      </w:pPr>
      <w:r>
        <w:t>6. Validation Logic</w:t>
      </w:r>
    </w:p>
    <w:p>
      <w:r>
        <w:t>A useful SEF study should estimate curvature summaries on finite instance families, compare them against solver cost, and test whether the observed association survives controls for density, size, and ordinary expansion. The framework is strengthened only if within-family evidence remains stable and is not reducible to simpler graph statistics.</w:t>
      </w:r>
    </w:p>
    <w:p>
      <w:pPr>
        <w:pStyle w:val="Heading1"/>
      </w:pPr>
      <w:r>
        <w:t>7. Falsifiers</w:t>
      </w:r>
    </w:p>
    <w:p>
      <w:r>
        <w:t>The framework weakens if curvature estimates are unstable, if no family-level hardness association survives controls, or if hard counterexamples satisfy all stated geometric premises. A negative result is scientifically meaningful inside this program, because the framework is useful only if it stays falsifiable.</w:t>
      </w:r>
    </w:p>
    <w:p>
      <w:pPr>
        <w:pStyle w:val="Heading1"/>
      </w:pPr>
      <w:r>
        <w:t>8. Limitations and Future Work</w:t>
      </w:r>
    </w:p>
    <w:p>
      <w:r>
        <w:t>The current version does not demonstrate the curvature condition on a nontrivial NP-complete family, does not close the gap from mixing to optimization, and does not yet control embedding distortion sharply enough for a final theorem. Immediate next steps are computational curvature studies on 3-SAT, Max-Clique, and graph-coloring families, comparison against simpler baselines, and barrier analysis for the geometric program itself.</w:t>
      </w:r>
    </w:p>
    <w:p>
      <w:pPr>
        <w:pStyle w:val="Heading1"/>
      </w:pPr>
      <w:r>
        <w:t>References Note</w:t>
      </w:r>
    </w:p>
    <w:p>
      <w:r>
        <w:t>The accompanying Springer LaTeX package in SEF_v1/submission_package contains the full bibliography and the citable journal-style manuscript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