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53  echo "Irei aprender novos comandos" | wc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54  echo "Irei aprender novos comandos" | wc &gt; ContadorDePalavras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55  touch nomes.txt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56  echo "Maria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Joana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José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Ricardo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João" &gt; nomes.txt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57  wc nomes.txt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58  cat nomes.txt | wc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59  cat nomes.txt | sort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