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BB9BDA">
      <w:pPr>
        <w:spacing w:line="360" w:lineRule="auto"/>
        <w:jc w:val="center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湖南文理学院芙蓉学院实验（训）报告</w:t>
      </w:r>
    </w:p>
    <w:tbl>
      <w:tblPr>
        <w:tblStyle w:val="9"/>
        <w:tblW w:w="962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7"/>
        <w:gridCol w:w="1276"/>
        <w:gridCol w:w="851"/>
        <w:gridCol w:w="697"/>
        <w:gridCol w:w="1011"/>
        <w:gridCol w:w="418"/>
        <w:gridCol w:w="782"/>
        <w:gridCol w:w="352"/>
        <w:gridCol w:w="1196"/>
        <w:gridCol w:w="1498"/>
      </w:tblGrid>
      <w:tr w14:paraId="568928E2">
        <w:trPr>
          <w:jc w:val="center"/>
        </w:trPr>
        <w:tc>
          <w:tcPr>
            <w:tcW w:w="1547" w:type="dxa"/>
            <w:vAlign w:val="center"/>
          </w:tcPr>
          <w:p w14:paraId="0B56DBAE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课程名称</w:t>
            </w:r>
          </w:p>
        </w:tc>
        <w:tc>
          <w:tcPr>
            <w:tcW w:w="3835" w:type="dxa"/>
            <w:gridSpan w:val="4"/>
            <w:vAlign w:val="center"/>
          </w:tcPr>
          <w:p w14:paraId="1E3661D4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Web应用开发技术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实验</w:t>
            </w:r>
          </w:p>
        </w:tc>
        <w:tc>
          <w:tcPr>
            <w:tcW w:w="1552" w:type="dxa"/>
            <w:gridSpan w:val="3"/>
            <w:vAlign w:val="center"/>
          </w:tcPr>
          <w:p w14:paraId="2753BDA9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课程代号</w:t>
            </w:r>
          </w:p>
        </w:tc>
        <w:tc>
          <w:tcPr>
            <w:tcW w:w="2694" w:type="dxa"/>
            <w:gridSpan w:val="2"/>
            <w:vAlign w:val="center"/>
          </w:tcPr>
          <w:p w14:paraId="529FC659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F2431514</w:t>
            </w:r>
          </w:p>
        </w:tc>
      </w:tr>
      <w:tr w14:paraId="44D38D1D">
        <w:trPr>
          <w:jc w:val="center"/>
        </w:trPr>
        <w:tc>
          <w:tcPr>
            <w:tcW w:w="1547" w:type="dxa"/>
            <w:vAlign w:val="center"/>
          </w:tcPr>
          <w:p w14:paraId="66F25D29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学生姓名</w:t>
            </w:r>
          </w:p>
        </w:tc>
        <w:tc>
          <w:tcPr>
            <w:tcW w:w="1276" w:type="dxa"/>
            <w:vAlign w:val="center"/>
          </w:tcPr>
          <w:p w14:paraId="7AECDFC8">
            <w:pPr>
              <w:spacing w:line="360" w:lineRule="auto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首佳民</w:t>
            </w:r>
          </w:p>
        </w:tc>
        <w:tc>
          <w:tcPr>
            <w:tcW w:w="851" w:type="dxa"/>
            <w:vAlign w:val="center"/>
          </w:tcPr>
          <w:p w14:paraId="6C51FF74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学号</w:t>
            </w:r>
          </w:p>
        </w:tc>
        <w:tc>
          <w:tcPr>
            <w:tcW w:w="2126" w:type="dxa"/>
            <w:gridSpan w:val="3"/>
            <w:vAlign w:val="center"/>
          </w:tcPr>
          <w:p w14:paraId="20C1F277">
            <w:pPr>
              <w:spacing w:line="360" w:lineRule="auto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24310202</w:t>
            </w:r>
          </w:p>
        </w:tc>
        <w:tc>
          <w:tcPr>
            <w:tcW w:w="1134" w:type="dxa"/>
            <w:gridSpan w:val="2"/>
            <w:vAlign w:val="center"/>
          </w:tcPr>
          <w:p w14:paraId="4B7F734E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专业班级</w:t>
            </w:r>
          </w:p>
        </w:tc>
        <w:tc>
          <w:tcPr>
            <w:tcW w:w="2694" w:type="dxa"/>
            <w:gridSpan w:val="2"/>
            <w:vAlign w:val="center"/>
          </w:tcPr>
          <w:p w14:paraId="73775A63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软工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2402</w:t>
            </w:r>
          </w:p>
        </w:tc>
      </w:tr>
      <w:tr w14:paraId="76B98B26">
        <w:trPr>
          <w:jc w:val="center"/>
        </w:trPr>
        <w:tc>
          <w:tcPr>
            <w:tcW w:w="1547" w:type="dxa"/>
            <w:vAlign w:val="center"/>
          </w:tcPr>
          <w:p w14:paraId="02D962D6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实验地点</w:t>
            </w:r>
          </w:p>
        </w:tc>
        <w:tc>
          <w:tcPr>
            <w:tcW w:w="1276" w:type="dxa"/>
            <w:vAlign w:val="center"/>
          </w:tcPr>
          <w:p w14:paraId="68B1624A">
            <w:pPr>
              <w:spacing w:line="360" w:lineRule="auto"/>
              <w:jc w:val="center"/>
              <w:rPr>
                <w:rFonts w:hint="default" w:ascii="Times New Roman" w:hAnsi="Times New Roman" w:eastAsia="宋体"/>
                <w:sz w:val="21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  <w:szCs w:val="21"/>
              </w:rPr>
              <w:t>E2-A50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3/4</w:t>
            </w:r>
          </w:p>
        </w:tc>
        <w:tc>
          <w:tcPr>
            <w:tcW w:w="1548" w:type="dxa"/>
            <w:gridSpan w:val="2"/>
            <w:vAlign w:val="center"/>
          </w:tcPr>
          <w:p w14:paraId="781493B6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实验日期</w:t>
            </w:r>
          </w:p>
        </w:tc>
        <w:tc>
          <w:tcPr>
            <w:tcW w:w="2211" w:type="dxa"/>
            <w:gridSpan w:val="3"/>
            <w:vAlign w:val="center"/>
          </w:tcPr>
          <w:p w14:paraId="4873B45D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2026年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10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月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9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日</w:t>
            </w:r>
          </w:p>
        </w:tc>
        <w:tc>
          <w:tcPr>
            <w:tcW w:w="1548" w:type="dxa"/>
            <w:gridSpan w:val="2"/>
            <w:vAlign w:val="center"/>
          </w:tcPr>
          <w:p w14:paraId="19DB2862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指导老师</w:t>
            </w:r>
          </w:p>
        </w:tc>
        <w:tc>
          <w:tcPr>
            <w:tcW w:w="1498" w:type="dxa"/>
            <w:vAlign w:val="center"/>
          </w:tcPr>
          <w:p w14:paraId="07A8EDDA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罗恺韵</w:t>
            </w:r>
          </w:p>
        </w:tc>
      </w:tr>
      <w:tr w14:paraId="1996266C">
        <w:trPr>
          <w:jc w:val="center"/>
        </w:trPr>
        <w:tc>
          <w:tcPr>
            <w:tcW w:w="1547" w:type="dxa"/>
            <w:vAlign w:val="center"/>
          </w:tcPr>
          <w:p w14:paraId="471C3188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实验类型</w:t>
            </w:r>
          </w:p>
        </w:tc>
        <w:tc>
          <w:tcPr>
            <w:tcW w:w="8081" w:type="dxa"/>
            <w:gridSpan w:val="9"/>
            <w:vAlign w:val="center"/>
          </w:tcPr>
          <w:p w14:paraId="1FA50AA5">
            <w:pPr>
              <w:spacing w:line="360" w:lineRule="auto"/>
              <w:ind w:firstLine="210" w:firstLineChars="100"/>
              <w:jc w:val="left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□演示性　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fldChar w:fldCharType="begin"/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instrText xml:space="preserve"> eq \o\ac(</w:instrText>
            </w:r>
            <w:r>
              <w:rPr>
                <w:rFonts w:hint="eastAsia" w:ascii="Times New Roman" w:hAnsi="Times New Roman" w:eastAsia="宋体"/>
                <w:position w:val="-4"/>
                <w:sz w:val="31"/>
                <w:szCs w:val="21"/>
              </w:rPr>
              <w:instrText xml:space="preserve">□</w:instrText>
            </w:r>
            <w:r>
              <w:rPr>
                <w:rFonts w:hint="eastAsia" w:ascii="Times New Roman" w:hAnsi="Times New Roman" w:eastAsia="宋体"/>
                <w:position w:val="0"/>
                <w:sz w:val="21"/>
                <w:szCs w:val="21"/>
              </w:rPr>
              <w:instrText xml:space="preserve">,√)</w:instrTex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fldChar w:fldCharType="end"/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验证性　　　□综合性　　□设计研究　　□其它</w:t>
            </w:r>
          </w:p>
        </w:tc>
      </w:tr>
      <w:tr w14:paraId="3FDC4EF1">
        <w:trPr>
          <w:jc w:val="center"/>
        </w:trPr>
        <w:tc>
          <w:tcPr>
            <w:tcW w:w="1547" w:type="dxa"/>
            <w:vAlign w:val="center"/>
          </w:tcPr>
          <w:p w14:paraId="304CC5D7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实验项目名称</w:t>
            </w:r>
          </w:p>
        </w:tc>
        <w:tc>
          <w:tcPr>
            <w:tcW w:w="8081" w:type="dxa"/>
            <w:gridSpan w:val="9"/>
            <w:vAlign w:val="center"/>
          </w:tcPr>
          <w:p w14:paraId="0C4EA353">
            <w:pPr>
              <w:spacing w:line="360" w:lineRule="auto"/>
              <w:jc w:val="center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</w:rPr>
              <w:t>实验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 xml:space="preserve">  CSS布局实战——导航菜单</w:t>
            </w:r>
          </w:p>
        </w:tc>
      </w:tr>
      <w:tr w14:paraId="2E79CB19">
        <w:trPr>
          <w:trHeight w:val="1417" w:hRule="atLeast"/>
          <w:jc w:val="center"/>
        </w:trPr>
        <w:tc>
          <w:tcPr>
            <w:tcW w:w="9628" w:type="dxa"/>
            <w:gridSpan w:val="10"/>
            <w:vAlign w:val="center"/>
          </w:tcPr>
          <w:p w14:paraId="01CD3857">
            <w:pPr>
              <w:pStyle w:val="21"/>
              <w:numPr>
                <w:ilvl w:val="0"/>
                <w:numId w:val="1"/>
              </w:numPr>
              <w:ind w:left="422" w:hanging="420" w:hangingChars="200"/>
              <w:rPr>
                <w:rFonts w:ascii="Times New Roman" w:hAnsi="Times New Roman" w:eastAsia="宋体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sz w:val="21"/>
                <w:szCs w:val="21"/>
              </w:rPr>
              <w:t>实验目的</w:t>
            </w:r>
          </w:p>
          <w:p w14:paraId="39378A5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掌握CSS基础选择器综合应用</w:t>
            </w:r>
            <w:r>
              <w:rPr>
                <w:rFonts w:hint="default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：</w:t>
            </w:r>
            <w:r>
              <w:rPr>
                <w:rFonts w:hint="default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能使用类选择器、后代选择器、并集选择器为导航菜单设置样式。</w:t>
            </w:r>
          </w:p>
          <w:p w14:paraId="7624339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掌握盒模型实际应用：</w:t>
            </w:r>
            <w:r>
              <w:rPr>
                <w:rFonts w:hint="default" w:ascii="Times New Roman" w:hAnsi="Times New Roman" w:eastAsia="宋体" w:cs="宋体"/>
                <w:kern w:val="0"/>
                <w:sz w:val="21"/>
                <w:szCs w:val="21"/>
                <w:lang w:val="zh-CN"/>
              </w:rPr>
              <w:t xml:space="preserve">通过 </w:t>
            </w:r>
            <w:r>
              <w:rPr>
                <w:rFonts w:ascii="Times New Roman" w:hAnsi="Times New Roman" w:eastAsia="宋体" w:cs="宋体"/>
                <w:kern w:val="0"/>
                <w:sz w:val="21"/>
                <w:szCs w:val="21"/>
                <w:lang w:val="zh-CN"/>
              </w:rPr>
              <w:t>padding</w:t>
            </w:r>
            <w:r>
              <w:rPr>
                <w:rFonts w:hint="default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、margin、border 控制导航项之间的间距和可点击区域。</w:t>
            </w:r>
          </w:p>
          <w:p w14:paraId="3572F9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掌握 display 属性的使用：</w:t>
            </w:r>
            <w:r>
              <w:rPr>
                <w:rFonts w:hint="default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使用 display: inline-block 或 display: flex 实现水平排列。</w:t>
            </w:r>
          </w:p>
          <w:p w14:paraId="28A69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掌握 :hover 伪类使用：</w:t>
            </w:r>
            <w:r>
              <w:rPr>
                <w:rFonts w:hint="default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实现鼠标悬停时的一级菜单背景变化和二级菜单显示。</w:t>
            </w:r>
          </w:p>
          <w:p w14:paraId="7EA7CE9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掌握 position 定位基本用法：</w:t>
            </w:r>
            <w:r>
              <w:rPr>
                <w:rFonts w:hint="default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使用 position: relative和position: absolute 实现二级菜单下拉定位。</w:t>
            </w:r>
          </w:p>
          <w:p w14:paraId="1E4DEC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default" w:ascii="Times New Roman" w:hAnsi="Times New Roman" w:eastAsia="宋体" w:cs="宋体"/>
                <w:b/>
                <w:bCs/>
                <w:kern w:val="0"/>
                <w:sz w:val="21"/>
                <w:szCs w:val="21"/>
                <w:lang w:val="zh-CN"/>
              </w:rPr>
              <w:t>掌握CSS的继承与层叠：</w:t>
            </w:r>
            <w:r>
              <w:rPr>
                <w:rFonts w:hint="default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理解样式从父元素继承到子元素的规律，并在冲突时按优先级解决。</w:t>
            </w:r>
          </w:p>
        </w:tc>
      </w:tr>
      <w:tr w14:paraId="6F247E23">
        <w:trPr>
          <w:trHeight w:val="1062" w:hRule="atLeast"/>
          <w:jc w:val="center"/>
        </w:trPr>
        <w:tc>
          <w:tcPr>
            <w:tcW w:w="9628" w:type="dxa"/>
            <w:gridSpan w:val="10"/>
            <w:vAlign w:val="center"/>
          </w:tcPr>
          <w:p w14:paraId="1171560D">
            <w:pPr>
              <w:pStyle w:val="21"/>
              <w:numPr>
                <w:ilvl w:val="0"/>
                <w:numId w:val="1"/>
              </w:numPr>
              <w:ind w:left="422" w:hanging="420" w:hangingChars="200"/>
              <w:rPr>
                <w:rFonts w:ascii="Times New Roman" w:hAnsi="Times New Roman" w:eastAsia="宋体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sz w:val="21"/>
                <w:szCs w:val="21"/>
              </w:rPr>
              <w:t>实验主要仪器设备</w:t>
            </w:r>
          </w:p>
          <w:p w14:paraId="11FBCD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计算机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Windows 10/11 或 macOS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运行开发环境</w:t>
            </w:r>
          </w:p>
          <w:p w14:paraId="0FDE93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Visual Studio Code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最新稳定版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 w:eastAsia="zh-CN"/>
              </w:rPr>
              <w:t>—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编写HTML代码</w:t>
            </w:r>
          </w:p>
          <w:p w14:paraId="0F701B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Chrome浏览器最新稳定版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 w:eastAsia="zh-CN"/>
              </w:rPr>
              <w:t>—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预览页面效果、调试</w:t>
            </w:r>
          </w:p>
          <w:p w14:paraId="38E41EA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Live Server插件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 w:eastAsia="zh-CN"/>
              </w:rPr>
              <w:t>，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VSCode扩展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 w:eastAsia="zh-CN"/>
              </w:rPr>
              <w:t>—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实时预览页面</w:t>
            </w:r>
          </w:p>
          <w:p w14:paraId="029282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Git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最新稳定版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 w:eastAsia="zh-CN"/>
              </w:rPr>
              <w:t>—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版本控制，提交作业</w:t>
            </w:r>
          </w:p>
          <w:p w14:paraId="25EF79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ind w:left="595" w:leftChars="0" w:hanging="255" w:firstLineChars="0"/>
              <w:textAlignment w:val="auto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GitHub账号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ab/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—远程仓库托管作业</w:t>
            </w:r>
          </w:p>
        </w:tc>
      </w:tr>
      <w:tr w14:paraId="0E978111">
        <w:trPr>
          <w:trHeight w:val="3270" w:hRule="atLeast"/>
          <w:jc w:val="center"/>
        </w:trPr>
        <w:tc>
          <w:tcPr>
            <w:tcW w:w="9628" w:type="dxa"/>
            <w:gridSpan w:val="10"/>
          </w:tcPr>
          <w:p w14:paraId="66080225">
            <w:pPr>
              <w:pStyle w:val="21"/>
              <w:numPr>
                <w:ilvl w:val="0"/>
                <w:numId w:val="1"/>
              </w:numPr>
              <w:spacing w:before="156" w:beforeLines="50"/>
              <w:ind w:left="422" w:hanging="420" w:hangingChars="200"/>
              <w:rPr>
                <w:rFonts w:ascii="Times New Roman" w:hAnsi="Times New Roman" w:eastAsia="宋体"/>
                <w:b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sz w:val="21"/>
                <w:szCs w:val="21"/>
              </w:rPr>
              <w:t>实验内容及要求</w:t>
            </w:r>
          </w:p>
          <w:p w14:paraId="35BAE20C">
            <w:pPr>
              <w:autoSpaceDE w:val="0"/>
              <w:autoSpaceDN w:val="0"/>
              <w:adjustRightInd w:val="0"/>
              <w:ind w:firstLine="205" w:firstLineChars="98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/>
              </w:rPr>
              <w:t>【实验内容】本实验提供两个HTML文件（一级菜单.html 和 二级菜单.html），HTML结构已给出，需要你添加CSS样式，使其变成完整的水平导航菜单。</w:t>
            </w:r>
          </w:p>
          <w:p w14:paraId="5C7FB112">
            <w:pPr>
              <w:autoSpaceDE w:val="0"/>
              <w:autoSpaceDN w:val="0"/>
              <w:adjustRightInd w:val="0"/>
              <w:ind w:firstLine="205" w:firstLineChars="98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【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/>
              </w:rPr>
              <w:t>实验要求</w:t>
            </w: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】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0"/>
                <w:sz w:val="21"/>
                <w:szCs w:val="21"/>
                <w:lang w:val="zh-CN"/>
              </w:rPr>
              <w:t>不允许修改HTML结构，只能通过CSS完成任务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；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0"/>
                <w:sz w:val="21"/>
                <w:szCs w:val="21"/>
                <w:lang w:val="zh-CN"/>
              </w:rPr>
              <w:t>Git提交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0"/>
                <w:sz w:val="21"/>
                <w:szCs w:val="21"/>
                <w:lang w:val="en-US" w:eastAsia="zh-CN"/>
              </w:rPr>
              <w:t>；</w:t>
            </w:r>
            <w:r>
              <w:rPr>
                <w:rFonts w:hint="eastAsia" w:ascii="Times New Roman" w:hAnsi="Times New Roman" w:eastAsia="宋体" w:cs="宋体"/>
                <w:b w:val="0"/>
                <w:bCs w:val="0"/>
                <w:kern w:val="0"/>
                <w:sz w:val="21"/>
                <w:szCs w:val="21"/>
                <w:lang w:val="zh-CN"/>
              </w:rPr>
              <w:t>README.md简要说明。</w:t>
            </w:r>
          </w:p>
          <w:p w14:paraId="489F34F5">
            <w:pPr>
              <w:autoSpaceDE w:val="0"/>
              <w:autoSpaceDN w:val="0"/>
              <w:adjustRightInd w:val="0"/>
              <w:ind w:firstLine="205" w:firstLineChars="98"/>
              <w:rPr>
                <w:rFonts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【源代码】</w:t>
            </w:r>
          </w:p>
          <w:p w14:paraId="1EE39B88">
            <w:pPr>
              <w:autoSpaceDE w:val="0"/>
              <w:autoSpaceDN w:val="0"/>
              <w:adjustRightInd w:val="0"/>
              <w:ind w:firstLine="205" w:firstLineChars="98"/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en-US" w:eastAsia="zh-CN"/>
              </w:rPr>
              <w:t>s.css文件</w:t>
            </w:r>
          </w:p>
          <w:p w14:paraId="1916F5E3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table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{</w:t>
            </w:r>
          </w:p>
          <w:p w14:paraId="741A0144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border-collapse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: </w:t>
            </w: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collapse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25AACEC9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width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100%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21B83DB2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}</w:t>
            </w:r>
          </w:p>
          <w:p w14:paraId="76F078D2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table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td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{</w:t>
            </w:r>
          </w:p>
          <w:p w14:paraId="36ADDA82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block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75FEF4ED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background-color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#000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2EF0B92F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color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#fff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403B7D47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text-decoration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none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6311A1F7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padding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12px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20px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06F78BEE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text-align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center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3FCAC7AA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}</w:t>
            </w:r>
          </w:p>
          <w:p w14:paraId="0252D59D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table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td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a:hover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{</w:t>
            </w:r>
          </w:p>
          <w:p w14:paraId="53B5C9A1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background-color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#f00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12273F59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}</w:t>
            </w:r>
          </w:p>
          <w:p w14:paraId="034A9BA3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</w:p>
          <w:p w14:paraId="2B098913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ul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{</w:t>
            </w:r>
          </w:p>
          <w:p w14:paraId="30B08732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margin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512305EE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padding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4A41A4B0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list-style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none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2ECC783E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}</w:t>
            </w:r>
          </w:p>
          <w:p w14:paraId="78C8E463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body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{</w:t>
            </w:r>
          </w:p>
          <w:p w14:paraId="4232618D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margin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0FD4C755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width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100%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67863C32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flex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7DA2D531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}</w:t>
            </w:r>
          </w:p>
          <w:p w14:paraId="4E8426F3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body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ul:nth-child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),</w:t>
            </w:r>
          </w:p>
          <w:p w14:paraId="0DBE7752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body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ul:nth-child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){</w:t>
            </w:r>
          </w:p>
          <w:p w14:paraId="411257EA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inline-flex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2292AB25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vertical-align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middle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7F3E8DE5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}</w:t>
            </w:r>
          </w:p>
          <w:p w14:paraId="5060550B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body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ul:nth-child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){</w:t>
            </w:r>
          </w:p>
          <w:p w14:paraId="78DD74B3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background-color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#000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39F3ECCB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flex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none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35C84E83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}</w:t>
            </w:r>
          </w:p>
          <w:p w14:paraId="1A377EED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body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ul:nth-child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){</w:t>
            </w:r>
          </w:p>
          <w:p w14:paraId="7FAD0FCE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background-color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#000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54010722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flex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0A404E6C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}</w:t>
            </w:r>
          </w:p>
          <w:p w14:paraId="3473E927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body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ul:nth-child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li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{</w:t>
            </w:r>
          </w:p>
          <w:p w14:paraId="6815FB77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position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relative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09BB8F13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}</w:t>
            </w:r>
          </w:p>
          <w:p w14:paraId="058EFA60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body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ul:nth-child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.logo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{</w:t>
            </w:r>
          </w:p>
          <w:p w14:paraId="10ADA80F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color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#fff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0B7143CA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font-size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20px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3C208A9E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padding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12px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20px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0936AC4B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}</w:t>
            </w:r>
          </w:p>
          <w:p w14:paraId="345220C0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body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ul:nth-child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li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{</w:t>
            </w:r>
          </w:p>
          <w:p w14:paraId="3C027807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block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633CDEAF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color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#fff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03CA699E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text-decoration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none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64F8CF1C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padding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12px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20px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639DB651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}</w:t>
            </w:r>
          </w:p>
          <w:p w14:paraId="045EEC44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body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ul:nth-child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li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a:hover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{</w:t>
            </w:r>
          </w:p>
          <w:p w14:paraId="52D3F8E8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background-color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#f00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6FB4F7EB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}</w:t>
            </w:r>
          </w:p>
          <w:p w14:paraId="600CB359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body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ul:nth-child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li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ul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{</w:t>
            </w:r>
          </w:p>
          <w:p w14:paraId="7B629245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position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absolute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39171B0F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top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100%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4EFAE060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left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7F881268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background-color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#000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27D651CA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none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32A0BA67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}</w:t>
            </w:r>
          </w:p>
          <w:p w14:paraId="43900C9F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body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ul:nth-child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li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ul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li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a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{</w:t>
            </w:r>
          </w:p>
          <w:p w14:paraId="62FCB6C0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block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4E5F393E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color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#fff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43BFA572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text-decoration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none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55FA6162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padding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10px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20px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7A64256A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white-space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nowrap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58943B21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}</w:t>
            </w:r>
          </w:p>
          <w:p w14:paraId="23FB3195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body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ul:nth-child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li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ul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li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a:hover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{</w:t>
            </w:r>
          </w:p>
          <w:p w14:paraId="65FDDD4F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background-color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#f00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2F73CFB9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}</w:t>
            </w:r>
          </w:p>
          <w:p w14:paraId="1566C4CA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body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ul:nth-child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(</w:t>
            </w:r>
            <w:r>
              <w:rPr>
                <w:rFonts w:hint="default" w:ascii="Menlo" w:hAnsi="Menlo" w:eastAsia="Menlo" w:cs="Menlo"/>
                <w:b w:val="0"/>
                <w:bCs w:val="0"/>
                <w:color w:val="098658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2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)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li:hover</w:t>
            </w:r>
            <w:r>
              <w:rPr>
                <w:rFonts w:hint="default" w:ascii="Menlo" w:hAnsi="Menlo" w:eastAsia="Menlo" w:cs="Menlo"/>
                <w:b w:val="0"/>
                <w:bCs w:val="0"/>
                <w:color w:val="0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&gt;</w:t>
            </w:r>
            <w:r>
              <w:rPr>
                <w:rFonts w:hint="default" w:ascii="Menlo" w:hAnsi="Menlo" w:eastAsia="Menlo" w:cs="Menlo"/>
                <w:b w:val="0"/>
                <w:bCs w:val="0"/>
                <w:color w:val="80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ul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{</w:t>
            </w:r>
          </w:p>
          <w:p w14:paraId="4F219090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 xml:space="preserve">  </w:t>
            </w:r>
            <w:r>
              <w:rPr>
                <w:rFonts w:hint="default" w:ascii="Menlo" w:hAnsi="Menlo" w:eastAsia="Menlo" w:cs="Menlo"/>
                <w:b w:val="0"/>
                <w:bCs w:val="0"/>
                <w:color w:val="E5000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display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:</w:t>
            </w:r>
            <w:r>
              <w:rPr>
                <w:rFonts w:hint="default" w:ascii="Menlo" w:hAnsi="Menlo" w:eastAsia="Menlo" w:cs="Menlo"/>
                <w:b w:val="0"/>
                <w:bCs w:val="0"/>
                <w:color w:val="0451A5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block</w:t>
            </w: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;</w:t>
            </w:r>
          </w:p>
          <w:p w14:paraId="0D71C7CA">
            <w:pPr>
              <w:keepNext w:val="0"/>
              <w:keepLines w:val="0"/>
              <w:widowControl/>
              <w:suppressLineNumbers w:val="0"/>
              <w:shd w:val="clear" w:fill="FFFFFF"/>
              <w:spacing w:line="360" w:lineRule="atLeast"/>
              <w:jc w:val="left"/>
              <w:rPr>
                <w:rFonts w:hint="default" w:ascii="Menlo" w:hAnsi="Menlo" w:eastAsia="Menlo" w:cs="Menlo"/>
                <w:b w:val="0"/>
                <w:bCs w:val="0"/>
                <w:color w:val="3B3B3B"/>
                <w:sz w:val="18"/>
                <w:szCs w:val="18"/>
              </w:rPr>
            </w:pPr>
            <w:r>
              <w:rPr>
                <w:rFonts w:hint="default" w:ascii="Menlo" w:hAnsi="Menlo" w:eastAsia="Menlo" w:cs="Menlo"/>
                <w:b w:val="0"/>
                <w:bCs w:val="0"/>
                <w:color w:val="3B3B3B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}</w:t>
            </w:r>
          </w:p>
          <w:p w14:paraId="5CDEB1D3">
            <w:pPr>
              <w:keepNext w:val="0"/>
              <w:keepLines w:val="0"/>
              <w:widowControl/>
              <w:suppressLineNumbers w:val="0"/>
              <w:jc w:val="left"/>
            </w:pPr>
          </w:p>
          <w:p w14:paraId="45573E58">
            <w:pPr>
              <w:autoSpaceDE w:val="0"/>
              <w:autoSpaceDN w:val="0"/>
              <w:adjustRightInd w:val="0"/>
              <w:ind w:firstLine="205" w:firstLineChars="98"/>
              <w:rPr>
                <w:rFonts w:hint="default" w:ascii="Times New Roman" w:hAnsi="Times New Roman" w:eastAsia="宋体" w:cs="宋体"/>
                <w:kern w:val="0"/>
                <w:sz w:val="21"/>
                <w:szCs w:val="21"/>
                <w:lang w:val="en-US" w:eastAsia="zh-CN"/>
              </w:rPr>
            </w:pPr>
          </w:p>
          <w:p w14:paraId="6EAE197C">
            <w:pPr>
              <w:autoSpaceDE w:val="0"/>
              <w:autoSpaceDN w:val="0"/>
              <w:adjustRightInd w:val="0"/>
              <w:ind w:firstLine="205" w:firstLineChars="98"/>
              <w:rPr>
                <w:rFonts w:hint="default" w:ascii="Times New Roman" w:hAnsi="Times New Roman" w:eastAsia="宋体" w:cs="宋体"/>
                <w:kern w:val="0"/>
                <w:sz w:val="21"/>
                <w:szCs w:val="21"/>
                <w:lang w:val="en-US" w:eastAsia="zh-CN"/>
              </w:rPr>
            </w:pPr>
          </w:p>
          <w:p w14:paraId="0162AAA5">
            <w:pPr>
              <w:autoSpaceDE w:val="0"/>
              <w:autoSpaceDN w:val="0"/>
              <w:adjustRightInd w:val="0"/>
              <w:ind w:firstLine="205" w:firstLineChars="98"/>
              <w:rPr>
                <w:rFonts w:hint="default" w:ascii="Times New Roman" w:hAnsi="Times New Roman" w:eastAsia="宋体" w:cs="宋体"/>
                <w:kern w:val="0"/>
                <w:sz w:val="21"/>
                <w:szCs w:val="21"/>
                <w:lang w:val="en-US" w:eastAsia="zh-CN"/>
              </w:rPr>
            </w:pPr>
          </w:p>
          <w:p w14:paraId="3B291F3A">
            <w:pPr>
              <w:autoSpaceDE w:val="0"/>
              <w:autoSpaceDN w:val="0"/>
              <w:adjustRightInd w:val="0"/>
              <w:ind w:firstLine="205" w:firstLineChars="98"/>
              <w:rPr>
                <w:rFonts w:hint="default" w:ascii="Times New Roman" w:hAnsi="Times New Roman" w:eastAsia="宋体" w:cs="宋体"/>
                <w:kern w:val="0"/>
                <w:sz w:val="21"/>
                <w:szCs w:val="21"/>
                <w:lang w:val="en-US" w:eastAsia="zh-CN"/>
              </w:rPr>
            </w:pPr>
          </w:p>
          <w:p w14:paraId="61293413">
            <w:pPr>
              <w:autoSpaceDE w:val="0"/>
              <w:autoSpaceDN w:val="0"/>
              <w:adjustRightInd w:val="0"/>
              <w:ind w:firstLine="205" w:firstLineChars="98"/>
              <w:rPr>
                <w:rFonts w:hint="default" w:ascii="Times New Roman" w:hAnsi="Times New Roman" w:eastAsia="宋体" w:cs="宋体"/>
                <w:kern w:val="0"/>
                <w:sz w:val="21"/>
                <w:szCs w:val="21"/>
                <w:lang w:val="en-US" w:eastAsia="zh-CN"/>
              </w:rPr>
            </w:pPr>
          </w:p>
          <w:p w14:paraId="77189017">
            <w:pPr>
              <w:autoSpaceDE w:val="0"/>
              <w:autoSpaceDN w:val="0"/>
              <w:adjustRightInd w:val="0"/>
              <w:ind w:firstLine="205" w:firstLineChars="98"/>
              <w:rPr>
                <w:rFonts w:hint="default" w:ascii="Times New Roman" w:hAnsi="Times New Roman" w:eastAsia="宋体" w:cs="宋体"/>
                <w:kern w:val="0"/>
                <w:sz w:val="21"/>
                <w:szCs w:val="21"/>
                <w:lang w:val="en-US" w:eastAsia="zh-CN"/>
              </w:rPr>
            </w:pPr>
          </w:p>
          <w:p w14:paraId="7A8D5F25">
            <w:pPr>
              <w:autoSpaceDE w:val="0"/>
              <w:autoSpaceDN w:val="0"/>
              <w:adjustRightInd w:val="0"/>
              <w:ind w:firstLine="205" w:firstLineChars="98"/>
              <w:rPr>
                <w:rFonts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</w:p>
          <w:p w14:paraId="5361EC51">
            <w:pPr>
              <w:autoSpaceDE w:val="0"/>
              <w:autoSpaceDN w:val="0"/>
              <w:adjustRightInd w:val="0"/>
              <w:ind w:firstLine="205" w:firstLineChars="98"/>
              <w:rPr>
                <w:rFonts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hint="eastAsia" w:ascii="Times New Roman" w:hAnsi="Times New Roman" w:eastAsia="宋体" w:cs="宋体"/>
                <w:kern w:val="0"/>
                <w:sz w:val="21"/>
                <w:szCs w:val="21"/>
                <w:lang w:val="zh-CN"/>
              </w:rPr>
              <w:t>【运行结果截图】</w:t>
            </w:r>
          </w:p>
          <w:p w14:paraId="61F0AAE8">
            <w:pPr>
              <w:autoSpaceDE w:val="0"/>
              <w:autoSpaceDN w:val="0"/>
              <w:adjustRightInd w:val="0"/>
              <w:ind w:firstLine="205" w:firstLineChars="98"/>
              <w:rPr>
                <w:rFonts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1"/>
                <w:lang w:val="zh-CN"/>
              </w:rPr>
              <w:drawing>
                <wp:inline distT="0" distB="0" distL="114300" distR="114300">
                  <wp:extent cx="5968365" cy="714375"/>
                  <wp:effectExtent l="0" t="0" r="635" b="22225"/>
                  <wp:docPr id="3" name="图片 3" descr="截屏2026-10-10 15.21.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截屏2026-10-10 15.21.2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8365" cy="714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82A8D5">
            <w:pPr>
              <w:autoSpaceDE w:val="0"/>
              <w:autoSpaceDN w:val="0"/>
              <w:adjustRightInd w:val="0"/>
              <w:ind w:firstLine="205" w:firstLineChars="98"/>
              <w:rPr>
                <w:rFonts w:ascii="Times New Roman" w:hAnsi="Times New Roman" w:eastAsia="宋体" w:cs="宋体"/>
                <w:kern w:val="0"/>
                <w:sz w:val="21"/>
                <w:szCs w:val="21"/>
                <w:lang w:val="zh-CN"/>
              </w:rPr>
            </w:pPr>
            <w:r>
              <w:rPr>
                <w:rFonts w:ascii="Times New Roman" w:hAnsi="Times New Roman" w:eastAsia="宋体" w:cs="宋体"/>
                <w:kern w:val="0"/>
                <w:sz w:val="21"/>
                <w:szCs w:val="21"/>
                <w:lang w:val="zh-CN"/>
              </w:rPr>
              <w:drawing>
                <wp:inline distT="0" distB="0" distL="114300" distR="114300">
                  <wp:extent cx="5967730" cy="912495"/>
                  <wp:effectExtent l="0" t="0" r="1270" b="1905"/>
                  <wp:docPr id="4" name="图片 4" descr="截屏2026-10-10 15.22.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截屏2026-10-10 15.22.09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7730" cy="912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324BEC">
            <w:pPr>
              <w:autoSpaceDE w:val="0"/>
              <w:autoSpaceDN w:val="0"/>
              <w:adjustRightInd w:val="0"/>
              <w:ind w:firstLine="210" w:firstLineChars="100"/>
              <w:rPr>
                <w:rFonts w:ascii="Times New Roman" w:hAnsi="Times New Roman" w:eastAsia="宋体"/>
                <w:sz w:val="21"/>
                <w:szCs w:val="21"/>
              </w:rPr>
            </w:pPr>
          </w:p>
        </w:tc>
      </w:tr>
      <w:tr w14:paraId="38770EAE">
        <w:trPr>
          <w:jc w:val="center"/>
        </w:trPr>
        <w:tc>
          <w:tcPr>
            <w:tcW w:w="9628" w:type="dxa"/>
            <w:gridSpan w:val="10"/>
          </w:tcPr>
          <w:p w14:paraId="44612861">
            <w:pPr>
              <w:pStyle w:val="21"/>
              <w:numPr>
                <w:ilvl w:val="0"/>
                <w:numId w:val="1"/>
              </w:numPr>
              <w:spacing w:before="156" w:beforeLines="50"/>
              <w:ind w:left="422" w:hanging="420" w:hangingChars="200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b/>
                <w:sz w:val="21"/>
                <w:szCs w:val="21"/>
              </w:rPr>
              <w:t>实验总结与心得体会</w:t>
            </w:r>
            <w:r>
              <w:rPr>
                <w:rFonts w:hint="eastAsia" w:ascii="Times New Roman" w:hAnsi="Times New Roman" w:eastAsia="宋体"/>
                <w:b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Times New Roman" w:hAnsi="Times New Roman" w:eastAsia="宋体"/>
                <w:b/>
                <w:sz w:val="21"/>
                <w:szCs w:val="21"/>
                <w:lang w:val="en-US" w:eastAsia="zh-CN"/>
              </w:rPr>
              <w:t>无需长篇大论，每道题2-3句话即可</w:t>
            </w:r>
            <w:r>
              <w:rPr>
                <w:rFonts w:hint="eastAsia" w:ascii="Times New Roman" w:hAnsi="Times New Roman" w:eastAsia="宋体"/>
                <w:b/>
                <w:sz w:val="21"/>
                <w:szCs w:val="21"/>
                <w:lang w:eastAsia="zh-CN"/>
              </w:rPr>
              <w:t>）</w:t>
            </w:r>
          </w:p>
          <w:p w14:paraId="588E2565">
            <w:pPr>
              <w:jc w:val="left"/>
              <w:rPr>
                <w:rFonts w:hint="eastAsia"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1.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你用了哪种方式让菜单项水平排列？为什么选它？</w:t>
            </w:r>
          </w:p>
          <w:p w14:paraId="37F02206">
            <w:pPr>
              <w:keepNext w:val="0"/>
              <w:keepLines w:val="0"/>
              <w:widowControl/>
              <w:suppressLineNumbers w:val="0"/>
              <w:ind w:firstLine="480" w:firstLineChars="2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我使用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display: flex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弹性布局实现菜单项水平排列。Flex 布局简单易用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</w:t>
            </w:r>
            <w:bookmarkStart w:id="0" w:name="_GoBack"/>
            <w:bookmarkEnd w:id="0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方便自适应，相比 float 不会出现高度塌陷问题，更适合导航菜单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  <w:p w14:paraId="4A6D8611">
            <w:pPr>
              <w:jc w:val="left"/>
              <w:rPr>
                <w:rFonts w:hint="eastAsia" w:ascii="Times New Roman" w:hAnsi="Times New Roman" w:eastAsia="宋体"/>
                <w:sz w:val="21"/>
                <w:szCs w:val="21"/>
              </w:rPr>
            </w:pPr>
          </w:p>
          <w:p w14:paraId="1162B01E">
            <w:pPr>
              <w:jc w:val="left"/>
              <w:rPr>
                <w:rFonts w:hint="eastAsia"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2.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二级菜单的定位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如何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实现？position: relative 和 position: absolute 分别加在了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哪里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？</w:t>
            </w:r>
          </w:p>
          <w:p w14:paraId="000DC88C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利用 CSS 相对定位 + 绝对定位组合实现二级下拉菜单。给一级菜单的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&lt;li&gt;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设置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position:relative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作为定位父容器；二级子菜单 ul 设置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position:absolute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，让子菜单相对于一级菜单项定位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。</w:t>
            </w:r>
          </w:p>
          <w:p w14:paraId="767A2AD7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340973C0">
            <w:pPr>
              <w:jc w:val="left"/>
              <w:rPr>
                <w:rFonts w:hint="eastAsia"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3.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你遇到了什么问题？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如何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解决？</w:t>
            </w:r>
          </w:p>
          <w:p w14:paraId="7EB6B4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一开始二级下拉菜单会挤占下方页面空间。我给二级菜单设置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display:none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隐藏，配合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:hover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伪类切换为</w:t>
            </w:r>
            <w:r>
              <w:rPr>
                <w:rStyle w:val="12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display:block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，鼠标悬浮时才显示，解决了布局挤压问题。</w:t>
            </w:r>
          </w:p>
          <w:p w14:paraId="54A4CA55">
            <w:pPr>
              <w:jc w:val="left"/>
              <w:rPr>
                <w:rFonts w:hint="eastAsia" w:ascii="Times New Roman" w:hAnsi="Times New Roman" w:eastAsia="宋体"/>
                <w:sz w:val="21"/>
                <w:szCs w:val="21"/>
              </w:rPr>
            </w:pPr>
          </w:p>
          <w:p w14:paraId="5E56DC9D">
            <w:pPr>
              <w:jc w:val="left"/>
              <w:rPr>
                <w:rFonts w:ascii="Times New Roman" w:hAnsi="Times New Roman" w:eastAsia="宋体"/>
                <w:sz w:val="21"/>
                <w:szCs w:val="21"/>
              </w:rPr>
            </w:pP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4.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如果让你重做一次，你会</w:t>
            </w:r>
            <w:r>
              <w:rPr>
                <w:rFonts w:hint="eastAsia" w:ascii="Times New Roman" w:hAnsi="Times New Roman" w:eastAsia="宋体"/>
                <w:sz w:val="21"/>
                <w:szCs w:val="21"/>
                <w:lang w:val="en-US" w:eastAsia="zh-CN"/>
              </w:rPr>
              <w:t>如何</w:t>
            </w:r>
            <w:r>
              <w:rPr>
                <w:rFonts w:hint="eastAsia" w:ascii="Times New Roman" w:hAnsi="Times New Roman" w:eastAsia="宋体"/>
                <w:sz w:val="21"/>
                <w:szCs w:val="21"/>
              </w:rPr>
              <w:t>优化？</w:t>
            </w:r>
          </w:p>
          <w:p w14:paraId="39A9A6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我会增加过渡动画，让二级菜单展开收起更平滑。</w:t>
            </w:r>
          </w:p>
          <w:p w14:paraId="455A68E6">
            <w:pPr>
              <w:rPr>
                <w:rFonts w:ascii="Times New Roman" w:hAnsi="Times New Roman" w:eastAsia="宋体"/>
                <w:sz w:val="21"/>
                <w:szCs w:val="21"/>
              </w:rPr>
            </w:pPr>
          </w:p>
        </w:tc>
      </w:tr>
    </w:tbl>
    <w:p w14:paraId="580FBDEA"/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方正仿宋_GBK">
    <w:altName w:val="仿宋-简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2C36E1"/>
    <w:multiLevelType w:val="singleLevel"/>
    <w:tmpl w:val="B72C36E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32B930EB"/>
    <w:multiLevelType w:val="multilevel"/>
    <w:tmpl w:val="32B930EB"/>
    <w:lvl w:ilvl="0" w:tentative="0">
      <w:start w:val="1"/>
      <w:numFmt w:val="chineseCountingThousand"/>
      <w:lvlText w:val="%1、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708E5E0"/>
    <w:multiLevelType w:val="singleLevel"/>
    <w:tmpl w:val="4708E5E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bordersDoNotSurroundHeader w:val="0"/>
  <w:bordersDoNotSurroundFooter w:val="0"/>
  <w:documentProtection w:enforcement="0"/>
  <w:defaultTabStop w:val="10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5872"/>
    <w:rsid w:val="00010EE8"/>
    <w:rsid w:val="000226C5"/>
    <w:rsid w:val="0008154A"/>
    <w:rsid w:val="00087965"/>
    <w:rsid w:val="00091ABA"/>
    <w:rsid w:val="000D7A9C"/>
    <w:rsid w:val="000E47E2"/>
    <w:rsid w:val="000E63B5"/>
    <w:rsid w:val="000F12B8"/>
    <w:rsid w:val="00104206"/>
    <w:rsid w:val="00112485"/>
    <w:rsid w:val="001201BE"/>
    <w:rsid w:val="001324AA"/>
    <w:rsid w:val="00137DA5"/>
    <w:rsid w:val="001441F8"/>
    <w:rsid w:val="00162294"/>
    <w:rsid w:val="001B3E4D"/>
    <w:rsid w:val="001C50E5"/>
    <w:rsid w:val="001C6F7A"/>
    <w:rsid w:val="002076E4"/>
    <w:rsid w:val="00235E71"/>
    <w:rsid w:val="002525F9"/>
    <w:rsid w:val="00266107"/>
    <w:rsid w:val="00281317"/>
    <w:rsid w:val="00286CDE"/>
    <w:rsid w:val="002A1E84"/>
    <w:rsid w:val="002C38CB"/>
    <w:rsid w:val="002D792A"/>
    <w:rsid w:val="00301E48"/>
    <w:rsid w:val="003161BF"/>
    <w:rsid w:val="00323B7B"/>
    <w:rsid w:val="0033322B"/>
    <w:rsid w:val="003402CD"/>
    <w:rsid w:val="003416AF"/>
    <w:rsid w:val="0034287C"/>
    <w:rsid w:val="00342EA0"/>
    <w:rsid w:val="00364FA2"/>
    <w:rsid w:val="003A5BFD"/>
    <w:rsid w:val="003A7444"/>
    <w:rsid w:val="003D6EE9"/>
    <w:rsid w:val="003E40FE"/>
    <w:rsid w:val="003F7A0B"/>
    <w:rsid w:val="003F7A4A"/>
    <w:rsid w:val="0040695A"/>
    <w:rsid w:val="0042525B"/>
    <w:rsid w:val="004478E9"/>
    <w:rsid w:val="004639CD"/>
    <w:rsid w:val="004A3F9F"/>
    <w:rsid w:val="004B0A10"/>
    <w:rsid w:val="004B7A3B"/>
    <w:rsid w:val="004E0F10"/>
    <w:rsid w:val="00505621"/>
    <w:rsid w:val="00522FCB"/>
    <w:rsid w:val="005440EC"/>
    <w:rsid w:val="005705CC"/>
    <w:rsid w:val="00571E7E"/>
    <w:rsid w:val="0058325F"/>
    <w:rsid w:val="005A0E6D"/>
    <w:rsid w:val="00613E6A"/>
    <w:rsid w:val="00635872"/>
    <w:rsid w:val="006418B9"/>
    <w:rsid w:val="00656CA3"/>
    <w:rsid w:val="006754C2"/>
    <w:rsid w:val="006B39E3"/>
    <w:rsid w:val="006D255C"/>
    <w:rsid w:val="006E1701"/>
    <w:rsid w:val="006E3D1D"/>
    <w:rsid w:val="00713BE9"/>
    <w:rsid w:val="0073414B"/>
    <w:rsid w:val="007A3570"/>
    <w:rsid w:val="007A5D87"/>
    <w:rsid w:val="007D0AE6"/>
    <w:rsid w:val="00831B84"/>
    <w:rsid w:val="00875925"/>
    <w:rsid w:val="00881818"/>
    <w:rsid w:val="00886A73"/>
    <w:rsid w:val="008901CC"/>
    <w:rsid w:val="008A162F"/>
    <w:rsid w:val="008A2DC8"/>
    <w:rsid w:val="008C6B17"/>
    <w:rsid w:val="008F3C7F"/>
    <w:rsid w:val="008F5163"/>
    <w:rsid w:val="009401B6"/>
    <w:rsid w:val="00945A48"/>
    <w:rsid w:val="0096158A"/>
    <w:rsid w:val="00975D7A"/>
    <w:rsid w:val="00981918"/>
    <w:rsid w:val="00996EA6"/>
    <w:rsid w:val="009A28F7"/>
    <w:rsid w:val="009D02F2"/>
    <w:rsid w:val="009D1119"/>
    <w:rsid w:val="00A00573"/>
    <w:rsid w:val="00A037C6"/>
    <w:rsid w:val="00AC3BDC"/>
    <w:rsid w:val="00AE09CF"/>
    <w:rsid w:val="00AE72F0"/>
    <w:rsid w:val="00B21535"/>
    <w:rsid w:val="00B339A3"/>
    <w:rsid w:val="00B37B9D"/>
    <w:rsid w:val="00B5130A"/>
    <w:rsid w:val="00B61A40"/>
    <w:rsid w:val="00B651CF"/>
    <w:rsid w:val="00B86951"/>
    <w:rsid w:val="00BA4B79"/>
    <w:rsid w:val="00BC08E0"/>
    <w:rsid w:val="00BE15AF"/>
    <w:rsid w:val="00BF729C"/>
    <w:rsid w:val="00C11E41"/>
    <w:rsid w:val="00C264EC"/>
    <w:rsid w:val="00C378D3"/>
    <w:rsid w:val="00C81538"/>
    <w:rsid w:val="00CB7960"/>
    <w:rsid w:val="00D30AC0"/>
    <w:rsid w:val="00D47EB5"/>
    <w:rsid w:val="00D622D1"/>
    <w:rsid w:val="00D63758"/>
    <w:rsid w:val="00D746A1"/>
    <w:rsid w:val="00D76F54"/>
    <w:rsid w:val="00D90C5F"/>
    <w:rsid w:val="00D93F3A"/>
    <w:rsid w:val="00DE20C3"/>
    <w:rsid w:val="00DE6EFF"/>
    <w:rsid w:val="00E047EE"/>
    <w:rsid w:val="00E07740"/>
    <w:rsid w:val="00E14CB5"/>
    <w:rsid w:val="00E40826"/>
    <w:rsid w:val="00E52908"/>
    <w:rsid w:val="00E951A4"/>
    <w:rsid w:val="00F0057B"/>
    <w:rsid w:val="00F06AF7"/>
    <w:rsid w:val="00F15140"/>
    <w:rsid w:val="00F20762"/>
    <w:rsid w:val="00F5133F"/>
    <w:rsid w:val="00F75FDA"/>
    <w:rsid w:val="00FA01E1"/>
    <w:rsid w:val="00FA638F"/>
    <w:rsid w:val="00FE0151"/>
    <w:rsid w:val="00FE7F92"/>
    <w:rsid w:val="00FF570D"/>
    <w:rsid w:val="00FF59FE"/>
    <w:rsid w:val="0207798B"/>
    <w:rsid w:val="03DF3674"/>
    <w:rsid w:val="11361FD8"/>
    <w:rsid w:val="11F555CA"/>
    <w:rsid w:val="17111B0D"/>
    <w:rsid w:val="400303AF"/>
    <w:rsid w:val="41C37B79"/>
    <w:rsid w:val="454A5086"/>
    <w:rsid w:val="487A1C71"/>
    <w:rsid w:val="493A79F3"/>
    <w:rsid w:val="4ADD1353"/>
    <w:rsid w:val="4CD65C94"/>
    <w:rsid w:val="537A7123"/>
    <w:rsid w:val="55A13759"/>
    <w:rsid w:val="679400BD"/>
    <w:rsid w:val="7147012A"/>
    <w:rsid w:val="787F5716"/>
    <w:rsid w:val="7C4779BF"/>
    <w:rsid w:val="F6A76DA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20"/>
    <w:qFormat/>
    <w:uiPriority w:val="9"/>
    <w:pPr>
      <w:widowControl/>
      <w:spacing w:before="100" w:beforeAutospacing="1" w:after="100" w:afterAutospacing="1"/>
      <w:jc w:val="left"/>
      <w:outlineLvl w:val="1"/>
    </w:pPr>
    <w:rPr>
      <w:rFonts w:ascii="宋体" w:hAnsi="宋体" w:eastAsia="宋体" w:cs="宋体"/>
      <w:b/>
      <w:bCs/>
      <w:kern w:val="0"/>
      <w:sz w:val="36"/>
      <w:szCs w:val="36"/>
    </w:rPr>
  </w:style>
  <w:style w:type="paragraph" w:styleId="3">
    <w:name w:val="heading 4"/>
    <w:basedOn w:val="1"/>
    <w:next w:val="1"/>
    <w:link w:val="16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Arial Unicode MS" w:hAnsi="Arial Unicode MS" w:eastAsia="Arial Unicode MS" w:cs="Arial Unicode MS"/>
      <w:kern w:val="0"/>
      <w:sz w:val="24"/>
      <w:szCs w:val="24"/>
    </w:rPr>
  </w:style>
  <w:style w:type="table" w:styleId="9">
    <w:name w:val="Table Grid"/>
    <w:basedOn w:val="8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basedOn w:val="10"/>
    <w:unhideWhenUsed/>
    <w:qFormat/>
    <w:uiPriority w:val="99"/>
    <w:rPr>
      <w:color w:val="0000FF"/>
      <w:u w:val="single"/>
    </w:rPr>
  </w:style>
  <w:style w:type="character" w:styleId="12">
    <w:name w:val="HTML Code"/>
    <w:basedOn w:val="10"/>
    <w:semiHidden/>
    <w:unhideWhenUsed/>
    <w:qFormat/>
    <w:uiPriority w:val="99"/>
    <w:rPr>
      <w:rFonts w:ascii="Courier New" w:hAnsi="Courier New"/>
      <w:sz w:val="20"/>
    </w:rPr>
  </w:style>
  <w:style w:type="paragraph" w:customStyle="1" w:styleId="13">
    <w:name w:val="表文"/>
    <w:basedOn w:val="1"/>
    <w:qFormat/>
    <w:uiPriority w:val="0"/>
    <w:pPr>
      <w:widowControl/>
      <w:topLinePunct/>
      <w:adjustRightInd w:val="0"/>
      <w:snapToGrid w:val="0"/>
      <w:spacing w:line="280" w:lineRule="atLeast"/>
      <w:ind w:firstLine="425"/>
    </w:pPr>
    <w:rPr>
      <w:rFonts w:ascii="Times New Roman" w:hAnsi="Times New Roman" w:eastAsia="宋体" w:cs="Times New Roman"/>
      <w:color w:val="000000"/>
      <w:kern w:val="10"/>
      <w:position w:val="8"/>
      <w:sz w:val="15"/>
      <w:szCs w:val="18"/>
    </w:rPr>
  </w:style>
  <w:style w:type="paragraph" w:customStyle="1" w:styleId="14">
    <w:name w:val="技能训练"/>
    <w:basedOn w:val="3"/>
    <w:qFormat/>
    <w:uiPriority w:val="0"/>
    <w:pPr>
      <w:keepNext w:val="0"/>
      <w:keepLines w:val="0"/>
      <w:widowControl/>
      <w:topLinePunct/>
      <w:adjustRightInd w:val="0"/>
      <w:snapToGrid w:val="0"/>
      <w:spacing w:before="200" w:after="200" w:line="312" w:lineRule="atLeast"/>
      <w:ind w:firstLine="425"/>
    </w:pPr>
    <w:rPr>
      <w:rFonts w:ascii="Arial" w:hAnsi="Arial" w:eastAsia="黑体" w:cs="Times New Roman"/>
      <w:b w:val="0"/>
      <w:bCs w:val="0"/>
      <w:sz w:val="24"/>
      <w:szCs w:val="20"/>
    </w:rPr>
  </w:style>
  <w:style w:type="paragraph" w:customStyle="1" w:styleId="15">
    <w:name w:val="仿宋"/>
    <w:basedOn w:val="1"/>
    <w:qFormat/>
    <w:uiPriority w:val="0"/>
    <w:pPr>
      <w:widowControl/>
      <w:topLinePunct/>
      <w:adjustRightInd w:val="0"/>
      <w:snapToGrid w:val="0"/>
      <w:spacing w:line="312" w:lineRule="atLeast"/>
      <w:ind w:firstLine="425"/>
    </w:pPr>
    <w:rPr>
      <w:rFonts w:ascii="Times New Roman" w:hAnsi="Times New Roman" w:eastAsia="方正仿宋_GBK" w:cs="Times New Roman"/>
      <w:szCs w:val="21"/>
    </w:rPr>
  </w:style>
  <w:style w:type="character" w:customStyle="1" w:styleId="16">
    <w:name w:val="标题 4 字符"/>
    <w:basedOn w:val="10"/>
    <w:link w:val="3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17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8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9">
    <w:name w:val="批注框文本 字符"/>
    <w:basedOn w:val="10"/>
    <w:link w:val="4"/>
    <w:semiHidden/>
    <w:qFormat/>
    <w:uiPriority w:val="99"/>
    <w:rPr>
      <w:sz w:val="18"/>
      <w:szCs w:val="18"/>
    </w:rPr>
  </w:style>
  <w:style w:type="character" w:customStyle="1" w:styleId="20">
    <w:name w:val="标题 2 字符"/>
    <w:basedOn w:val="10"/>
    <w:link w:val="2"/>
    <w:qFormat/>
    <w:uiPriority w:val="9"/>
    <w:rPr>
      <w:rFonts w:ascii="宋体" w:hAnsi="宋体" w:eastAsia="宋体" w:cs="宋体"/>
      <w:b/>
      <w:bCs/>
      <w:sz w:val="36"/>
      <w:szCs w:val="36"/>
    </w:rPr>
  </w:style>
  <w:style w:type="paragraph" w:styleId="2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4</Pages>
  <Words>1491</Words>
  <Characters>2585</Characters>
  <Lines>8</Lines>
  <Paragraphs>2</Paragraphs>
  <TotalTime>37</TotalTime>
  <ScaleCrop>false</ScaleCrop>
  <LinksUpToDate>false</LinksUpToDate>
  <CharactersWithSpaces>2681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2023-01-26T13:56:00Z</dcterms:created>
  <dc:creator>1302</dc:creator>
  <cp:lastModifiedBy>WPS_1726066646</cp:lastModifiedBy>
  <dcterms:modified xsi:type="dcterms:W3CDTF">2026-10-10T15:25:39Z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A541AC2A45DF4FAAB27A34671BBF933F</vt:lpwstr>
  </property>
  <property fmtid="{D5CDD505-2E9C-101B-9397-08002B2CF9AE}" pid="4" name="KSOTemplateDocerSaveRecord">
    <vt:lpwstr>eyJoZGlkIjoiMGFlNTdkMWJhOTk2MWI0OTExNzQwY2Q5ZDNhN2UwN2MiLCJ1c2VySWQiOiI3NjM4NzAxMTEifQ==</vt:lpwstr>
  </property>
</Properties>
</file>