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C78" w:rsidRPr="009A7C78" w:rsidRDefault="002829FA" w:rsidP="002829FA">
      <w:pPr>
        <w:jc w:val="both"/>
        <w:rPr>
          <w:rFonts w:ascii="Times New Roman" w:hAnsi="Times New Roman" w:cs="Times New Roman"/>
          <w:b/>
          <w:bCs/>
          <w:sz w:val="56"/>
          <w:szCs w:val="56"/>
        </w:rPr>
      </w:pPr>
      <w:r>
        <w:rPr>
          <w:rFonts w:ascii="Times New Roman" w:hAnsi="Times New Roman" w:cs="Times New Roman"/>
          <w:b/>
          <w:bCs/>
          <w:sz w:val="56"/>
          <w:szCs w:val="56"/>
        </w:rPr>
        <w:t xml:space="preserve">      </w:t>
      </w:r>
      <w:r w:rsidR="009A7C78" w:rsidRPr="009A7C78">
        <w:rPr>
          <w:rFonts w:ascii="Times New Roman" w:hAnsi="Times New Roman" w:cs="Times New Roman"/>
          <w:b/>
          <w:bCs/>
          <w:sz w:val="56"/>
          <w:szCs w:val="56"/>
        </w:rPr>
        <w:t>CINF-5931 Big Data in Enterprise</w:t>
      </w: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b/>
          <w:bCs/>
          <w:sz w:val="52"/>
          <w:szCs w:val="52"/>
        </w:rPr>
      </w:pPr>
    </w:p>
    <w:p w:rsidR="009A7C78" w:rsidRPr="009A7C78" w:rsidRDefault="009A7C78" w:rsidP="002829FA">
      <w:pPr>
        <w:jc w:val="center"/>
        <w:rPr>
          <w:rFonts w:ascii="Times New Roman" w:hAnsi="Times New Roman" w:cs="Times New Roman"/>
          <w:b/>
          <w:bCs/>
          <w:sz w:val="52"/>
          <w:szCs w:val="52"/>
        </w:rPr>
      </w:pPr>
      <w:r w:rsidRPr="009A7C78">
        <w:rPr>
          <w:rFonts w:ascii="Times New Roman" w:hAnsi="Times New Roman" w:cs="Times New Roman"/>
          <w:b/>
          <w:bCs/>
          <w:sz w:val="52"/>
          <w:szCs w:val="52"/>
        </w:rPr>
        <w:t>Fall 2017</w:t>
      </w: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rPr>
      </w:pPr>
      <w:r w:rsidRPr="009A7C78">
        <w:rPr>
          <w:rFonts w:ascii="Times New Roman" w:hAnsi="Times New Roman" w:cs="Times New Roman"/>
          <w:b/>
          <w:bCs/>
          <w:noProof/>
          <w:sz w:val="64"/>
          <w:szCs w:val="64"/>
          <w:lang w:eastAsia="en-US" w:bidi="ar-SA"/>
        </w:rPr>
        <w:drawing>
          <wp:anchor distT="0" distB="0" distL="114300" distR="114300" simplePos="0" relativeHeight="251663360" behindDoc="0" locked="0" layoutInCell="1" allowOverlap="1" wp14:anchorId="1D061E24" wp14:editId="0EBF16C2">
            <wp:simplePos x="0" y="0"/>
            <wp:positionH relativeFrom="column">
              <wp:posOffset>2470781</wp:posOffset>
            </wp:positionH>
            <wp:positionV relativeFrom="paragraph">
              <wp:posOffset>191137</wp:posOffset>
            </wp:positionV>
            <wp:extent cx="1333496" cy="1609728"/>
            <wp:effectExtent l="0" t="0" r="4" b="9522"/>
            <wp:wrapSquare wrapText="bothSides"/>
            <wp:docPr id="2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333496" cy="1609728"/>
                    </a:xfrm>
                    <a:prstGeom prst="rect">
                      <a:avLst/>
                    </a:prstGeom>
                    <a:noFill/>
                    <a:ln>
                      <a:noFill/>
                      <a:prstDash/>
                    </a:ln>
                  </pic:spPr>
                </pic:pic>
              </a:graphicData>
            </a:graphic>
          </wp:anchor>
        </w:drawing>
      </w: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b/>
          <w:bCs/>
          <w:sz w:val="36"/>
          <w:szCs w:val="36"/>
        </w:rPr>
      </w:pPr>
    </w:p>
    <w:p w:rsidR="009A7C78" w:rsidRPr="009A7C78" w:rsidRDefault="009A7C78" w:rsidP="002829FA">
      <w:pPr>
        <w:jc w:val="both"/>
        <w:rPr>
          <w:rFonts w:ascii="Times New Roman" w:hAnsi="Times New Roman" w:cs="Times New Roman"/>
          <w:sz w:val="28"/>
          <w:szCs w:val="28"/>
        </w:rPr>
      </w:pPr>
    </w:p>
    <w:p w:rsidR="009A7C78" w:rsidRPr="009A7C78" w:rsidRDefault="009A7C78" w:rsidP="002829FA">
      <w:pPr>
        <w:jc w:val="both"/>
        <w:rPr>
          <w:rFonts w:ascii="Times New Roman" w:hAnsi="Times New Roman" w:cs="Times New Roman"/>
          <w:sz w:val="28"/>
          <w:szCs w:val="28"/>
        </w:rPr>
      </w:pPr>
      <w:bookmarkStart w:id="0" w:name="_GoBack"/>
      <w:bookmarkEnd w:id="0"/>
    </w:p>
    <w:p w:rsidR="009A7C78" w:rsidRPr="009A7C78" w:rsidRDefault="009A7C78" w:rsidP="002829FA">
      <w:pPr>
        <w:jc w:val="both"/>
        <w:rPr>
          <w:rFonts w:ascii="Times New Roman" w:hAnsi="Times New Roman" w:cs="Times New Roman"/>
          <w:sz w:val="28"/>
          <w:szCs w:val="28"/>
        </w:rPr>
      </w:pPr>
    </w:p>
    <w:p w:rsidR="009A7C78" w:rsidRPr="009A7C78" w:rsidRDefault="009A7C78" w:rsidP="002829FA">
      <w:pPr>
        <w:jc w:val="both"/>
        <w:rPr>
          <w:rFonts w:ascii="Times New Roman" w:hAnsi="Times New Roman" w:cs="Times New Roman"/>
          <w:sz w:val="28"/>
          <w:szCs w:val="28"/>
        </w:rPr>
      </w:pPr>
    </w:p>
    <w:p w:rsidR="009A7C78" w:rsidRPr="009A7C78" w:rsidRDefault="009A7C78" w:rsidP="002829FA">
      <w:pPr>
        <w:jc w:val="both"/>
        <w:rPr>
          <w:rFonts w:ascii="Times New Roman" w:hAnsi="Times New Roman" w:cs="Times New Roman"/>
          <w:sz w:val="28"/>
          <w:szCs w:val="28"/>
        </w:rPr>
      </w:pPr>
    </w:p>
    <w:p w:rsidR="009A7C78" w:rsidRPr="009A7C78" w:rsidRDefault="009A7C78" w:rsidP="002829FA">
      <w:pPr>
        <w:jc w:val="both"/>
        <w:rPr>
          <w:rFonts w:ascii="Times New Roman" w:hAnsi="Times New Roman" w:cs="Times New Roman"/>
          <w:sz w:val="28"/>
          <w:szCs w:val="28"/>
        </w:rPr>
      </w:pPr>
    </w:p>
    <w:p w:rsidR="009A7C78" w:rsidRPr="009A7C78" w:rsidRDefault="009A7C78" w:rsidP="002829FA">
      <w:pPr>
        <w:jc w:val="both"/>
        <w:rPr>
          <w:rFonts w:ascii="Times New Roman" w:hAnsi="Times New Roman" w:cs="Times New Roman"/>
          <w:sz w:val="28"/>
          <w:szCs w:val="28"/>
        </w:rPr>
      </w:pPr>
    </w:p>
    <w:p w:rsidR="009A7C78" w:rsidRPr="009A7C78" w:rsidRDefault="009A7C78" w:rsidP="002829FA">
      <w:pPr>
        <w:jc w:val="both"/>
        <w:rPr>
          <w:rFonts w:ascii="Times New Roman" w:hAnsi="Times New Roman" w:cs="Times New Roman"/>
          <w:sz w:val="28"/>
          <w:szCs w:val="28"/>
        </w:rPr>
      </w:pPr>
      <w:r w:rsidRPr="009A7C78">
        <w:rPr>
          <w:rFonts w:ascii="Times New Roman" w:hAnsi="Times New Roman" w:cs="Times New Roman"/>
          <w:sz w:val="28"/>
          <w:szCs w:val="28"/>
        </w:rPr>
        <w:t>“</w:t>
      </w:r>
      <w:r w:rsidRPr="009A7C78">
        <w:rPr>
          <w:rFonts w:ascii="Times New Roman" w:hAnsi="Times New Roman" w:cs="Times New Roman"/>
          <w:b/>
          <w:sz w:val="28"/>
          <w:szCs w:val="28"/>
        </w:rPr>
        <w:t>Impact of increasing growth rate of Renewable Energy Resource on different countries and environment”</w:t>
      </w:r>
    </w:p>
    <w:p w:rsidR="009A7C78" w:rsidRPr="009A7C78" w:rsidRDefault="009A7C78" w:rsidP="002829FA">
      <w:pPr>
        <w:jc w:val="both"/>
        <w:rPr>
          <w:rFonts w:ascii="Times New Roman" w:hAnsi="Times New Roman" w:cs="Times New Roman"/>
          <w:sz w:val="28"/>
          <w:szCs w:val="28"/>
        </w:rPr>
      </w:pPr>
    </w:p>
    <w:p w:rsidR="009A7C78" w:rsidRPr="009A7C78" w:rsidRDefault="009A7C78" w:rsidP="002829FA">
      <w:pPr>
        <w:jc w:val="both"/>
        <w:rPr>
          <w:rFonts w:ascii="Times New Roman" w:hAnsi="Times New Roman" w:cs="Times New Roman"/>
          <w:sz w:val="28"/>
          <w:szCs w:val="28"/>
        </w:rPr>
      </w:pPr>
    </w:p>
    <w:p w:rsidR="009A7C78" w:rsidRPr="009A7C78" w:rsidRDefault="002829FA" w:rsidP="002829FA">
      <w:pPr>
        <w:jc w:val="both"/>
        <w:rPr>
          <w:rFonts w:ascii="Times New Roman" w:hAnsi="Times New Roman" w:cs="Times New Roman"/>
          <w:sz w:val="28"/>
          <w:szCs w:val="28"/>
        </w:rPr>
      </w:pPr>
      <w:r>
        <w:rPr>
          <w:rFonts w:ascii="Times New Roman" w:hAnsi="Times New Roman" w:cs="Times New Roman"/>
          <w:sz w:val="28"/>
          <w:szCs w:val="28"/>
        </w:rPr>
        <w:t xml:space="preserve">                                   </w:t>
      </w:r>
      <w:r w:rsidR="009A7C78" w:rsidRPr="009A7C78">
        <w:rPr>
          <w:rFonts w:ascii="Times New Roman" w:hAnsi="Times New Roman" w:cs="Times New Roman"/>
          <w:sz w:val="28"/>
          <w:szCs w:val="28"/>
        </w:rPr>
        <w:t xml:space="preserve">Working under Dr. </w:t>
      </w:r>
      <w:proofErr w:type="spellStart"/>
      <w:r w:rsidR="009A7C78" w:rsidRPr="009A7C78">
        <w:rPr>
          <w:rFonts w:ascii="Times New Roman" w:hAnsi="Times New Roman" w:cs="Times New Roman"/>
          <w:sz w:val="28"/>
          <w:szCs w:val="28"/>
        </w:rPr>
        <w:t>Abukmail</w:t>
      </w:r>
      <w:proofErr w:type="spellEnd"/>
    </w:p>
    <w:p w:rsidR="009A7C78" w:rsidRPr="009A7C78" w:rsidRDefault="009A7C78" w:rsidP="002829FA">
      <w:pPr>
        <w:ind w:left="6381"/>
        <w:jc w:val="both"/>
        <w:rPr>
          <w:rFonts w:ascii="Times New Roman" w:hAnsi="Times New Roman" w:cs="Times New Roman"/>
          <w:sz w:val="28"/>
          <w:szCs w:val="28"/>
        </w:rPr>
      </w:pPr>
    </w:p>
    <w:p w:rsidR="009A7C78" w:rsidRPr="009A7C78" w:rsidRDefault="009A7C78" w:rsidP="002829FA">
      <w:pPr>
        <w:ind w:left="6381"/>
        <w:jc w:val="both"/>
        <w:rPr>
          <w:rFonts w:ascii="Times New Roman" w:hAnsi="Times New Roman" w:cs="Times New Roman"/>
          <w:sz w:val="28"/>
          <w:szCs w:val="28"/>
        </w:rPr>
      </w:pPr>
    </w:p>
    <w:p w:rsidR="009A7C78" w:rsidRPr="009A7C78" w:rsidRDefault="009A7C78" w:rsidP="002829FA">
      <w:pPr>
        <w:ind w:left="6381"/>
        <w:jc w:val="both"/>
        <w:rPr>
          <w:rFonts w:ascii="Times New Roman" w:hAnsi="Times New Roman" w:cs="Times New Roman"/>
          <w:sz w:val="28"/>
          <w:szCs w:val="28"/>
        </w:rPr>
      </w:pPr>
    </w:p>
    <w:p w:rsidR="009A7C78" w:rsidRPr="009A7C78" w:rsidRDefault="009A7C78" w:rsidP="002829FA">
      <w:pPr>
        <w:ind w:left="6381"/>
        <w:jc w:val="both"/>
        <w:rPr>
          <w:rFonts w:ascii="Times New Roman" w:hAnsi="Times New Roman" w:cs="Times New Roman"/>
          <w:sz w:val="28"/>
          <w:szCs w:val="28"/>
        </w:rPr>
      </w:pPr>
    </w:p>
    <w:p w:rsidR="009A7C78" w:rsidRPr="009A7C78" w:rsidRDefault="009A7C78" w:rsidP="002829FA">
      <w:pPr>
        <w:ind w:left="6381"/>
        <w:jc w:val="right"/>
        <w:rPr>
          <w:rFonts w:ascii="Times New Roman" w:hAnsi="Times New Roman" w:cs="Times New Roman"/>
          <w:sz w:val="28"/>
          <w:szCs w:val="28"/>
        </w:rPr>
      </w:pPr>
    </w:p>
    <w:p w:rsidR="009A7C78" w:rsidRPr="009A7C78" w:rsidRDefault="009A7C78" w:rsidP="002829FA">
      <w:pPr>
        <w:ind w:left="6381"/>
        <w:jc w:val="right"/>
        <w:rPr>
          <w:rFonts w:ascii="Times New Roman" w:hAnsi="Times New Roman" w:cs="Times New Roman"/>
          <w:sz w:val="28"/>
          <w:szCs w:val="28"/>
        </w:rPr>
      </w:pPr>
      <w:r w:rsidRPr="009A7C78">
        <w:rPr>
          <w:rFonts w:ascii="Times New Roman" w:hAnsi="Times New Roman" w:cs="Times New Roman"/>
          <w:sz w:val="28"/>
          <w:szCs w:val="28"/>
        </w:rPr>
        <w:t>Submitted By:</w:t>
      </w:r>
    </w:p>
    <w:p w:rsidR="009A7C78" w:rsidRPr="009A7C78" w:rsidRDefault="009A7C78" w:rsidP="002829FA">
      <w:pPr>
        <w:jc w:val="right"/>
        <w:rPr>
          <w:rFonts w:ascii="Times New Roman" w:hAnsi="Times New Roman" w:cs="Times New Roman"/>
          <w:sz w:val="28"/>
          <w:szCs w:val="28"/>
        </w:rPr>
      </w:pPr>
      <w:proofErr w:type="spellStart"/>
      <w:r w:rsidRPr="009A7C78">
        <w:rPr>
          <w:rFonts w:ascii="Times New Roman" w:hAnsi="Times New Roman" w:cs="Times New Roman"/>
          <w:sz w:val="28"/>
          <w:szCs w:val="28"/>
        </w:rPr>
        <w:t>Shishir</w:t>
      </w:r>
      <w:proofErr w:type="spellEnd"/>
      <w:r w:rsidRPr="009A7C78">
        <w:rPr>
          <w:rFonts w:ascii="Times New Roman" w:hAnsi="Times New Roman" w:cs="Times New Roman"/>
          <w:sz w:val="28"/>
          <w:szCs w:val="28"/>
        </w:rPr>
        <w:t xml:space="preserve"> </w:t>
      </w:r>
      <w:proofErr w:type="gramStart"/>
      <w:r w:rsidRPr="009A7C78">
        <w:rPr>
          <w:rFonts w:ascii="Times New Roman" w:hAnsi="Times New Roman" w:cs="Times New Roman"/>
          <w:sz w:val="28"/>
          <w:szCs w:val="28"/>
        </w:rPr>
        <w:t>Jindal(</w:t>
      </w:r>
      <w:proofErr w:type="gramEnd"/>
      <w:r w:rsidRPr="009A7C78">
        <w:rPr>
          <w:rFonts w:ascii="Times New Roman" w:hAnsi="Times New Roman" w:cs="Times New Roman"/>
          <w:sz w:val="28"/>
          <w:szCs w:val="28"/>
        </w:rPr>
        <w:t>1538348)</w:t>
      </w:r>
    </w:p>
    <w:p w:rsidR="009A7C78" w:rsidRPr="009A7C78" w:rsidRDefault="009A7C78" w:rsidP="002829FA">
      <w:pPr>
        <w:jc w:val="right"/>
        <w:rPr>
          <w:rFonts w:ascii="Times New Roman" w:hAnsi="Times New Roman" w:cs="Times New Roman"/>
          <w:sz w:val="28"/>
          <w:szCs w:val="28"/>
        </w:rPr>
      </w:pPr>
      <w:proofErr w:type="spellStart"/>
      <w:r w:rsidRPr="009A7C78">
        <w:rPr>
          <w:rFonts w:ascii="Times New Roman" w:hAnsi="Times New Roman" w:cs="Times New Roman"/>
          <w:sz w:val="28"/>
          <w:szCs w:val="28"/>
        </w:rPr>
        <w:t>Ramanjit</w:t>
      </w:r>
      <w:proofErr w:type="spellEnd"/>
      <w:r w:rsidRPr="009A7C78">
        <w:rPr>
          <w:rFonts w:ascii="Times New Roman" w:hAnsi="Times New Roman" w:cs="Times New Roman"/>
          <w:sz w:val="28"/>
          <w:szCs w:val="28"/>
        </w:rPr>
        <w:t xml:space="preserve"> </w:t>
      </w:r>
      <w:proofErr w:type="spellStart"/>
      <w:proofErr w:type="gramStart"/>
      <w:r w:rsidRPr="009A7C78">
        <w:rPr>
          <w:rFonts w:ascii="Times New Roman" w:hAnsi="Times New Roman" w:cs="Times New Roman"/>
          <w:sz w:val="28"/>
          <w:szCs w:val="28"/>
        </w:rPr>
        <w:t>Kaur</w:t>
      </w:r>
      <w:proofErr w:type="spellEnd"/>
      <w:r w:rsidRPr="009A7C78">
        <w:rPr>
          <w:rFonts w:ascii="Times New Roman" w:hAnsi="Times New Roman" w:cs="Times New Roman"/>
          <w:sz w:val="28"/>
          <w:szCs w:val="28"/>
        </w:rPr>
        <w:t>(</w:t>
      </w:r>
      <w:proofErr w:type="gramEnd"/>
      <w:r w:rsidRPr="009A7C78">
        <w:rPr>
          <w:rFonts w:ascii="Times New Roman" w:hAnsi="Times New Roman" w:cs="Times New Roman"/>
          <w:sz w:val="28"/>
          <w:szCs w:val="28"/>
        </w:rPr>
        <w:t>1595607)</w:t>
      </w:r>
    </w:p>
    <w:p w:rsidR="009A7C78" w:rsidRDefault="009A7C78" w:rsidP="002829FA">
      <w:pPr>
        <w:pStyle w:val="Standard"/>
        <w:jc w:val="both"/>
        <w:rPr>
          <w:rFonts w:ascii="Times New Roman" w:hAnsi="Times New Roman" w:cs="Times New Roman"/>
        </w:rPr>
      </w:pPr>
    </w:p>
    <w:p w:rsidR="002829FA" w:rsidRDefault="002829FA" w:rsidP="002829FA">
      <w:pPr>
        <w:pStyle w:val="Standard"/>
        <w:jc w:val="both"/>
        <w:rPr>
          <w:rFonts w:ascii="Times New Roman" w:hAnsi="Times New Roman" w:cs="Times New Roman"/>
          <w:b/>
          <w:sz w:val="56"/>
          <w:szCs w:val="56"/>
          <w:u w:val="single"/>
        </w:rPr>
      </w:pPr>
    </w:p>
    <w:p w:rsidR="009A7C78" w:rsidRPr="009A7C78" w:rsidRDefault="009A7C78" w:rsidP="002829FA">
      <w:pPr>
        <w:pStyle w:val="Standard"/>
        <w:jc w:val="center"/>
        <w:rPr>
          <w:rFonts w:ascii="Times New Roman" w:hAnsi="Times New Roman" w:cs="Times New Roman"/>
          <w:b/>
          <w:sz w:val="56"/>
          <w:szCs w:val="56"/>
        </w:rPr>
      </w:pPr>
      <w:r w:rsidRPr="009A7C78">
        <w:rPr>
          <w:rFonts w:ascii="Times New Roman" w:hAnsi="Times New Roman" w:cs="Times New Roman"/>
          <w:b/>
          <w:sz w:val="56"/>
          <w:szCs w:val="56"/>
          <w:u w:val="single"/>
        </w:rPr>
        <w:lastRenderedPageBreak/>
        <w:t>Outline</w:t>
      </w:r>
      <w:r w:rsidRPr="009A7C78">
        <w:rPr>
          <w:rFonts w:ascii="Times New Roman" w:hAnsi="Times New Roman" w:cs="Times New Roman"/>
          <w:b/>
          <w:sz w:val="56"/>
          <w:szCs w:val="56"/>
        </w:rPr>
        <w:t>:</w:t>
      </w: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Pr="005A7CC0" w:rsidRDefault="009A7C78"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Purpose</w:t>
      </w:r>
    </w:p>
    <w:p w:rsidR="002829FA" w:rsidRPr="005A7CC0" w:rsidRDefault="009A7C78"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Weekly Progress</w:t>
      </w:r>
      <w:r w:rsidR="005A7CC0" w:rsidRPr="005A7CC0">
        <w:rPr>
          <w:rFonts w:ascii="Times New Roman" w:hAnsi="Times New Roman" w:cs="Times New Roman"/>
          <w:sz w:val="28"/>
          <w:szCs w:val="28"/>
        </w:rPr>
        <w:t>:</w:t>
      </w:r>
    </w:p>
    <w:p w:rsidR="005A7CC0" w:rsidRPr="005A7CC0" w:rsidRDefault="005A7CC0" w:rsidP="005A7CC0">
      <w:pPr>
        <w:pStyle w:val="Standard"/>
        <w:numPr>
          <w:ilvl w:val="0"/>
          <w:numId w:val="6"/>
        </w:numPr>
        <w:jc w:val="both"/>
        <w:rPr>
          <w:rFonts w:ascii="Times New Roman" w:hAnsi="Times New Roman" w:cs="Times New Roman"/>
          <w:sz w:val="28"/>
          <w:szCs w:val="28"/>
        </w:rPr>
      </w:pPr>
      <w:r w:rsidRPr="005A7CC0">
        <w:rPr>
          <w:rFonts w:ascii="Times New Roman" w:hAnsi="Times New Roman" w:cs="Times New Roman"/>
          <w:sz w:val="28"/>
          <w:szCs w:val="28"/>
        </w:rPr>
        <w:t>Week1</w:t>
      </w:r>
    </w:p>
    <w:p w:rsidR="005A7CC0" w:rsidRPr="005A7CC0" w:rsidRDefault="005A7CC0" w:rsidP="005A7CC0">
      <w:pPr>
        <w:pStyle w:val="Standard"/>
        <w:numPr>
          <w:ilvl w:val="0"/>
          <w:numId w:val="6"/>
        </w:numPr>
        <w:jc w:val="both"/>
        <w:rPr>
          <w:rFonts w:ascii="Times New Roman" w:hAnsi="Times New Roman" w:cs="Times New Roman"/>
          <w:sz w:val="28"/>
          <w:szCs w:val="28"/>
        </w:rPr>
      </w:pPr>
      <w:r w:rsidRPr="005A7CC0">
        <w:rPr>
          <w:rFonts w:ascii="Times New Roman" w:hAnsi="Times New Roman" w:cs="Times New Roman"/>
          <w:sz w:val="28"/>
          <w:szCs w:val="28"/>
        </w:rPr>
        <w:t>Week 2</w:t>
      </w:r>
    </w:p>
    <w:p w:rsidR="005A7CC0" w:rsidRPr="005A7CC0" w:rsidRDefault="005A7CC0" w:rsidP="005A7CC0">
      <w:pPr>
        <w:pStyle w:val="Standard"/>
        <w:numPr>
          <w:ilvl w:val="0"/>
          <w:numId w:val="6"/>
        </w:numPr>
        <w:jc w:val="both"/>
        <w:rPr>
          <w:rFonts w:ascii="Times New Roman" w:hAnsi="Times New Roman" w:cs="Times New Roman"/>
          <w:sz w:val="28"/>
          <w:szCs w:val="28"/>
        </w:rPr>
      </w:pPr>
      <w:r w:rsidRPr="005A7CC0">
        <w:rPr>
          <w:rFonts w:ascii="Times New Roman" w:hAnsi="Times New Roman" w:cs="Times New Roman"/>
          <w:sz w:val="28"/>
          <w:szCs w:val="28"/>
        </w:rPr>
        <w:t>Week 3</w:t>
      </w:r>
    </w:p>
    <w:p w:rsidR="005A7CC0" w:rsidRPr="005A7CC0" w:rsidRDefault="005A7CC0" w:rsidP="005A7CC0">
      <w:pPr>
        <w:pStyle w:val="Standard"/>
        <w:numPr>
          <w:ilvl w:val="0"/>
          <w:numId w:val="6"/>
        </w:numPr>
        <w:jc w:val="both"/>
        <w:rPr>
          <w:rFonts w:ascii="Times New Roman" w:hAnsi="Times New Roman" w:cs="Times New Roman"/>
          <w:sz w:val="28"/>
          <w:szCs w:val="28"/>
        </w:rPr>
      </w:pPr>
      <w:r w:rsidRPr="005A7CC0">
        <w:rPr>
          <w:rFonts w:ascii="Times New Roman" w:hAnsi="Times New Roman" w:cs="Times New Roman"/>
          <w:sz w:val="28"/>
          <w:szCs w:val="28"/>
        </w:rPr>
        <w:t>Week 4</w:t>
      </w:r>
    </w:p>
    <w:p w:rsidR="005A7CC0" w:rsidRPr="005A7CC0" w:rsidRDefault="005A7CC0" w:rsidP="005A7CC0">
      <w:pPr>
        <w:pStyle w:val="Standard"/>
        <w:numPr>
          <w:ilvl w:val="0"/>
          <w:numId w:val="6"/>
        </w:numPr>
        <w:jc w:val="both"/>
        <w:rPr>
          <w:rFonts w:ascii="Times New Roman" w:hAnsi="Times New Roman" w:cs="Times New Roman"/>
          <w:sz w:val="28"/>
          <w:szCs w:val="28"/>
        </w:rPr>
      </w:pPr>
      <w:r w:rsidRPr="005A7CC0">
        <w:rPr>
          <w:rFonts w:ascii="Times New Roman" w:hAnsi="Times New Roman" w:cs="Times New Roman"/>
          <w:sz w:val="28"/>
          <w:szCs w:val="28"/>
        </w:rPr>
        <w:t>Week 5</w:t>
      </w:r>
    </w:p>
    <w:p w:rsidR="005A7CC0" w:rsidRPr="005A7CC0" w:rsidRDefault="005A7CC0" w:rsidP="005A7CC0">
      <w:pPr>
        <w:pStyle w:val="Standard"/>
        <w:numPr>
          <w:ilvl w:val="0"/>
          <w:numId w:val="6"/>
        </w:numPr>
        <w:jc w:val="both"/>
        <w:rPr>
          <w:rFonts w:ascii="Times New Roman" w:hAnsi="Times New Roman" w:cs="Times New Roman"/>
          <w:sz w:val="28"/>
          <w:szCs w:val="28"/>
        </w:rPr>
      </w:pPr>
      <w:r w:rsidRPr="005A7CC0">
        <w:rPr>
          <w:rFonts w:ascii="Times New Roman" w:hAnsi="Times New Roman" w:cs="Times New Roman"/>
          <w:sz w:val="28"/>
          <w:szCs w:val="28"/>
        </w:rPr>
        <w:t>Week 6</w:t>
      </w:r>
    </w:p>
    <w:p w:rsidR="002F7888" w:rsidRPr="005A7CC0" w:rsidRDefault="002F7888"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Background Research</w:t>
      </w:r>
    </w:p>
    <w:p w:rsidR="002829FA" w:rsidRPr="005A7CC0" w:rsidRDefault="000F029D"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Data Sets</w:t>
      </w:r>
      <w:r w:rsidR="005A7CC0" w:rsidRPr="005A7CC0">
        <w:rPr>
          <w:rFonts w:ascii="Times New Roman" w:hAnsi="Times New Roman" w:cs="Times New Roman"/>
          <w:sz w:val="28"/>
          <w:szCs w:val="28"/>
        </w:rPr>
        <w:t xml:space="preserve"> (1-8)</w:t>
      </w:r>
    </w:p>
    <w:p w:rsidR="002829FA" w:rsidRPr="005A7CC0" w:rsidRDefault="002F7888"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 xml:space="preserve">Data Visualization </w:t>
      </w:r>
    </w:p>
    <w:p w:rsidR="005A7CC0" w:rsidRPr="005A7CC0" w:rsidRDefault="005A7CC0" w:rsidP="005A7CC0">
      <w:pPr>
        <w:pStyle w:val="Standard"/>
        <w:numPr>
          <w:ilvl w:val="0"/>
          <w:numId w:val="8"/>
        </w:numPr>
        <w:jc w:val="both"/>
        <w:rPr>
          <w:rFonts w:ascii="Times New Roman" w:hAnsi="Times New Roman" w:cs="Times New Roman"/>
          <w:sz w:val="28"/>
          <w:szCs w:val="28"/>
        </w:rPr>
      </w:pPr>
      <w:r w:rsidRPr="005A7CC0">
        <w:rPr>
          <w:rFonts w:ascii="Times New Roman" w:hAnsi="Times New Roman" w:cs="Times New Roman"/>
          <w:sz w:val="28"/>
          <w:szCs w:val="28"/>
        </w:rPr>
        <w:t>Null Values</w:t>
      </w:r>
    </w:p>
    <w:p w:rsidR="005A7CC0" w:rsidRPr="005A7CC0" w:rsidRDefault="005A7CC0" w:rsidP="005A7CC0">
      <w:pPr>
        <w:pStyle w:val="Standard"/>
        <w:numPr>
          <w:ilvl w:val="0"/>
          <w:numId w:val="8"/>
        </w:numPr>
        <w:jc w:val="both"/>
        <w:rPr>
          <w:rFonts w:ascii="Times New Roman" w:hAnsi="Times New Roman" w:cs="Times New Roman"/>
          <w:sz w:val="28"/>
          <w:szCs w:val="28"/>
        </w:rPr>
      </w:pPr>
      <w:r w:rsidRPr="005A7CC0">
        <w:rPr>
          <w:rFonts w:ascii="Times New Roman" w:hAnsi="Times New Roman" w:cs="Times New Roman"/>
          <w:sz w:val="28"/>
          <w:szCs w:val="28"/>
        </w:rPr>
        <w:t>Outlier</w:t>
      </w:r>
    </w:p>
    <w:p w:rsidR="002829FA" w:rsidRPr="005A7CC0" w:rsidRDefault="002F7888"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Data Processing</w:t>
      </w:r>
    </w:p>
    <w:p w:rsidR="005A7CC0" w:rsidRPr="005A7CC0" w:rsidRDefault="005A7CC0" w:rsidP="005A7CC0">
      <w:pPr>
        <w:pStyle w:val="Standard"/>
        <w:numPr>
          <w:ilvl w:val="0"/>
          <w:numId w:val="9"/>
        </w:numPr>
        <w:jc w:val="both"/>
        <w:rPr>
          <w:rFonts w:ascii="Times New Roman" w:hAnsi="Times New Roman" w:cs="Times New Roman"/>
          <w:sz w:val="28"/>
          <w:szCs w:val="28"/>
        </w:rPr>
      </w:pPr>
      <w:r w:rsidRPr="005A7CC0">
        <w:rPr>
          <w:rFonts w:ascii="Times New Roman" w:hAnsi="Times New Roman" w:cs="Times New Roman"/>
          <w:sz w:val="28"/>
          <w:szCs w:val="28"/>
        </w:rPr>
        <w:t>Class 1</w:t>
      </w:r>
    </w:p>
    <w:p w:rsidR="005A7CC0" w:rsidRPr="005A7CC0" w:rsidRDefault="005A7CC0" w:rsidP="005A7CC0">
      <w:pPr>
        <w:pStyle w:val="Standard"/>
        <w:numPr>
          <w:ilvl w:val="0"/>
          <w:numId w:val="9"/>
        </w:numPr>
        <w:jc w:val="both"/>
        <w:rPr>
          <w:rFonts w:ascii="Times New Roman" w:hAnsi="Times New Roman" w:cs="Times New Roman"/>
          <w:sz w:val="28"/>
          <w:szCs w:val="28"/>
        </w:rPr>
      </w:pPr>
      <w:r w:rsidRPr="005A7CC0">
        <w:rPr>
          <w:rFonts w:ascii="Times New Roman" w:hAnsi="Times New Roman" w:cs="Times New Roman"/>
          <w:sz w:val="28"/>
          <w:szCs w:val="28"/>
        </w:rPr>
        <w:t>Class 2</w:t>
      </w:r>
    </w:p>
    <w:p w:rsidR="002829FA" w:rsidRPr="005A7CC0" w:rsidRDefault="005A7CC0"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Conclusion</w:t>
      </w:r>
    </w:p>
    <w:p w:rsidR="005A7CC0" w:rsidRPr="005A7CC0" w:rsidRDefault="005A7CC0" w:rsidP="002829FA">
      <w:pPr>
        <w:pStyle w:val="Standard"/>
        <w:numPr>
          <w:ilvl w:val="0"/>
          <w:numId w:val="4"/>
        </w:numPr>
        <w:jc w:val="both"/>
        <w:rPr>
          <w:rFonts w:ascii="Times New Roman" w:hAnsi="Times New Roman" w:cs="Times New Roman"/>
          <w:sz w:val="28"/>
          <w:szCs w:val="28"/>
        </w:rPr>
      </w:pPr>
      <w:r w:rsidRPr="005A7CC0">
        <w:rPr>
          <w:rFonts w:ascii="Times New Roman" w:hAnsi="Times New Roman" w:cs="Times New Roman"/>
          <w:sz w:val="28"/>
          <w:szCs w:val="28"/>
        </w:rPr>
        <w:t>References</w:t>
      </w: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9A7C78" w:rsidRDefault="009A7C78" w:rsidP="002829FA">
      <w:pPr>
        <w:pStyle w:val="Standard"/>
        <w:jc w:val="both"/>
        <w:rPr>
          <w:rFonts w:ascii="Times New Roman" w:hAnsi="Times New Roman" w:cs="Times New Roman"/>
        </w:rPr>
      </w:pPr>
    </w:p>
    <w:p w:rsidR="005A7CC0" w:rsidRDefault="005A7CC0" w:rsidP="005A7CC0">
      <w:pPr>
        <w:pStyle w:val="Standard"/>
        <w:jc w:val="both"/>
        <w:rPr>
          <w:rFonts w:ascii="Times New Roman" w:hAnsi="Times New Roman" w:cs="Times New Roman"/>
        </w:rPr>
      </w:pPr>
    </w:p>
    <w:p w:rsidR="002829FA" w:rsidRDefault="00882388" w:rsidP="005A7CC0">
      <w:pPr>
        <w:pStyle w:val="Standard"/>
        <w:jc w:val="center"/>
        <w:rPr>
          <w:rFonts w:ascii="Times New Roman" w:hAnsi="Times New Roman" w:cs="Times New Roman"/>
          <w:b/>
          <w:sz w:val="28"/>
          <w:szCs w:val="28"/>
          <w:u w:val="single"/>
        </w:rPr>
      </w:pPr>
      <w:r w:rsidRPr="002829FA">
        <w:rPr>
          <w:rFonts w:ascii="Times New Roman" w:hAnsi="Times New Roman" w:cs="Times New Roman"/>
          <w:b/>
          <w:sz w:val="28"/>
          <w:szCs w:val="28"/>
          <w:u w:val="single"/>
        </w:rPr>
        <w:lastRenderedPageBreak/>
        <w:t>Purpose:</w:t>
      </w:r>
    </w:p>
    <w:p w:rsidR="000F029D" w:rsidRDefault="000F029D" w:rsidP="000F029D">
      <w:pPr>
        <w:pStyle w:val="Standard"/>
        <w:ind w:left="4254"/>
        <w:jc w:val="both"/>
        <w:rPr>
          <w:rFonts w:ascii="Times New Roman" w:hAnsi="Times New Roman" w:cs="Times New Roman"/>
        </w:rPr>
      </w:pPr>
    </w:p>
    <w:p w:rsidR="00821987" w:rsidRPr="009A7C78" w:rsidRDefault="00882388" w:rsidP="002829FA">
      <w:pPr>
        <w:pStyle w:val="Standard"/>
        <w:jc w:val="both"/>
        <w:rPr>
          <w:rFonts w:ascii="Times New Roman" w:hAnsi="Times New Roman" w:cs="Times New Roman"/>
        </w:rPr>
      </w:pPr>
      <w:r w:rsidRPr="009A7C78">
        <w:rPr>
          <w:rFonts w:ascii="Times New Roman" w:hAnsi="Times New Roman" w:cs="Times New Roman"/>
        </w:rPr>
        <w:t>The Project aims at showing that how the consu</w:t>
      </w:r>
      <w:r w:rsidR="002829FA">
        <w:rPr>
          <w:rFonts w:ascii="Times New Roman" w:hAnsi="Times New Roman" w:cs="Times New Roman"/>
        </w:rPr>
        <w:t>mption of non-renewable energy r</w:t>
      </w:r>
      <w:r w:rsidRPr="009A7C78">
        <w:rPr>
          <w:rFonts w:ascii="Times New Roman" w:hAnsi="Times New Roman" w:cs="Times New Roman"/>
        </w:rPr>
        <w:t>esources is changing due to drift of several co</w:t>
      </w:r>
      <w:r w:rsidR="002829FA">
        <w:rPr>
          <w:rFonts w:ascii="Times New Roman" w:hAnsi="Times New Roman" w:cs="Times New Roman"/>
        </w:rPr>
        <w:t>untries in world towards using renewable energy r</w:t>
      </w:r>
      <w:r w:rsidRPr="009A7C78">
        <w:rPr>
          <w:rFonts w:ascii="Times New Roman" w:hAnsi="Times New Roman" w:cs="Times New Roman"/>
        </w:rPr>
        <w:t xml:space="preserve">esources. This in future will not only cause a positive impact on environment but will also have a big impact on industries and sectors </w:t>
      </w:r>
      <w:r w:rsidR="002829FA">
        <w:rPr>
          <w:rFonts w:ascii="Times New Roman" w:hAnsi="Times New Roman" w:cs="Times New Roman"/>
        </w:rPr>
        <w:t>e</w:t>
      </w:r>
      <w:r w:rsidRPr="009A7C78">
        <w:rPr>
          <w:rFonts w:ascii="Times New Roman" w:hAnsi="Times New Roman" w:cs="Times New Roman"/>
        </w:rPr>
        <w:t>specially dealing with non</w:t>
      </w:r>
      <w:r w:rsidR="00394AEE" w:rsidRPr="009A7C78">
        <w:rPr>
          <w:rFonts w:ascii="Times New Roman" w:hAnsi="Times New Roman" w:cs="Times New Roman"/>
        </w:rPr>
        <w:t>-</w:t>
      </w:r>
      <w:r w:rsidRPr="009A7C78">
        <w:rPr>
          <w:rFonts w:ascii="Times New Roman" w:hAnsi="Times New Roman" w:cs="Times New Roman"/>
        </w:rPr>
        <w:t>renewable energy and renewable energy resources and this will depicted via detailed analysis of several Data Sets with different attributes.</w:t>
      </w:r>
    </w:p>
    <w:p w:rsidR="00821987" w:rsidRPr="009A7C78" w:rsidRDefault="00821987" w:rsidP="002829FA">
      <w:pPr>
        <w:pStyle w:val="Standard"/>
        <w:jc w:val="both"/>
        <w:rPr>
          <w:rFonts w:ascii="Times New Roman" w:hAnsi="Times New Roman" w:cs="Times New Roman"/>
        </w:rPr>
      </w:pPr>
    </w:p>
    <w:p w:rsidR="00821987" w:rsidRPr="009A7C78" w:rsidRDefault="002829FA" w:rsidP="000F029D">
      <w:pPr>
        <w:pStyle w:val="Standard"/>
        <w:ind w:left="3545" w:firstLine="709"/>
        <w:rPr>
          <w:rFonts w:ascii="Times New Roman" w:hAnsi="Times New Roman" w:cs="Times New Roman"/>
        </w:rPr>
      </w:pPr>
      <w:r>
        <w:rPr>
          <w:rFonts w:ascii="Times New Roman" w:hAnsi="Times New Roman" w:cs="Times New Roman"/>
          <w:b/>
          <w:sz w:val="28"/>
          <w:szCs w:val="28"/>
          <w:u w:val="single"/>
        </w:rPr>
        <w:t>Weekly Progress:</w:t>
      </w:r>
    </w:p>
    <w:p w:rsidR="00821987" w:rsidRPr="009A7C78" w:rsidRDefault="00821987" w:rsidP="002829FA">
      <w:pPr>
        <w:pStyle w:val="Standard"/>
        <w:jc w:val="both"/>
        <w:rPr>
          <w:rFonts w:ascii="Times New Roman" w:hAnsi="Times New Roman" w:cs="Times New Roman"/>
        </w:rPr>
      </w:pPr>
    </w:p>
    <w:p w:rsidR="00821987" w:rsidRPr="009A7C78" w:rsidRDefault="002829FA" w:rsidP="002829FA">
      <w:pPr>
        <w:pStyle w:val="Standard"/>
        <w:jc w:val="both"/>
        <w:rPr>
          <w:rFonts w:ascii="Times New Roman" w:hAnsi="Times New Roman" w:cs="Times New Roman"/>
        </w:rPr>
      </w:pPr>
      <w:r>
        <w:rPr>
          <w:rFonts w:ascii="Times New Roman" w:hAnsi="Times New Roman" w:cs="Times New Roman"/>
          <w:b/>
        </w:rPr>
        <w:t>Week 1:</w:t>
      </w:r>
    </w:p>
    <w:p w:rsidR="00821987" w:rsidRPr="009A7C78" w:rsidRDefault="00882388" w:rsidP="002829FA">
      <w:pPr>
        <w:pStyle w:val="Standard"/>
        <w:jc w:val="both"/>
        <w:rPr>
          <w:rFonts w:ascii="Times New Roman" w:hAnsi="Times New Roman" w:cs="Times New Roman"/>
        </w:rPr>
      </w:pPr>
      <w:r w:rsidRPr="009A7C78">
        <w:rPr>
          <w:rFonts w:ascii="Times New Roman" w:hAnsi="Times New Roman" w:cs="Times New Roman"/>
        </w:rPr>
        <w:t>In the first week</w:t>
      </w:r>
      <w:r w:rsidR="002829FA">
        <w:rPr>
          <w:rFonts w:ascii="Times New Roman" w:hAnsi="Times New Roman" w:cs="Times New Roman"/>
        </w:rPr>
        <w:t>,</w:t>
      </w:r>
      <w:r w:rsidRPr="009A7C78">
        <w:rPr>
          <w:rFonts w:ascii="Times New Roman" w:hAnsi="Times New Roman" w:cs="Times New Roman"/>
        </w:rPr>
        <w:t xml:space="preserve"> we came up with the project proposal which had an abstract view of what we planned to work on t</w:t>
      </w:r>
      <w:r w:rsidR="002829FA">
        <w:rPr>
          <w:rFonts w:ascii="Times New Roman" w:hAnsi="Times New Roman" w:cs="Times New Roman"/>
        </w:rPr>
        <w:t>he project. We revised all our big data c</w:t>
      </w:r>
      <w:r w:rsidRPr="009A7C78">
        <w:rPr>
          <w:rFonts w:ascii="Times New Roman" w:hAnsi="Times New Roman" w:cs="Times New Roman"/>
        </w:rPr>
        <w:t>oncepts and decided how we would apply them into</w:t>
      </w:r>
      <w:r w:rsidR="002829FA">
        <w:rPr>
          <w:rFonts w:ascii="Times New Roman" w:hAnsi="Times New Roman" w:cs="Times New Roman"/>
        </w:rPr>
        <w:t xml:space="preserve"> our project to get desired output</w:t>
      </w:r>
      <w:r w:rsidRPr="009A7C78">
        <w:rPr>
          <w:rFonts w:ascii="Times New Roman" w:hAnsi="Times New Roman" w:cs="Times New Roman"/>
        </w:rPr>
        <w:t>.</w:t>
      </w:r>
    </w:p>
    <w:p w:rsidR="00821987" w:rsidRPr="009A7C78" w:rsidRDefault="00821987" w:rsidP="002829FA">
      <w:pPr>
        <w:pStyle w:val="Standard"/>
        <w:jc w:val="both"/>
        <w:rPr>
          <w:rFonts w:ascii="Times New Roman" w:hAnsi="Times New Roman" w:cs="Times New Roman"/>
        </w:rPr>
      </w:pPr>
    </w:p>
    <w:p w:rsidR="00821987" w:rsidRPr="009A7C78" w:rsidRDefault="00882388" w:rsidP="002829FA">
      <w:pPr>
        <w:pStyle w:val="Standard"/>
        <w:jc w:val="both"/>
        <w:rPr>
          <w:rFonts w:ascii="Times New Roman" w:hAnsi="Times New Roman" w:cs="Times New Roman"/>
        </w:rPr>
      </w:pPr>
      <w:r w:rsidRPr="002829FA">
        <w:rPr>
          <w:rFonts w:ascii="Times New Roman" w:hAnsi="Times New Roman" w:cs="Times New Roman"/>
          <w:b/>
        </w:rPr>
        <w:t>W</w:t>
      </w:r>
      <w:r w:rsidR="002829FA">
        <w:rPr>
          <w:rFonts w:ascii="Times New Roman" w:hAnsi="Times New Roman" w:cs="Times New Roman"/>
          <w:b/>
        </w:rPr>
        <w:t>eek 2:</w:t>
      </w:r>
    </w:p>
    <w:p w:rsidR="00821987" w:rsidRPr="009A7C78" w:rsidRDefault="00882388" w:rsidP="002829FA">
      <w:pPr>
        <w:pStyle w:val="Standard"/>
        <w:jc w:val="both"/>
        <w:rPr>
          <w:rFonts w:ascii="Times New Roman" w:hAnsi="Times New Roman" w:cs="Times New Roman"/>
        </w:rPr>
      </w:pPr>
      <w:r w:rsidRPr="009A7C78">
        <w:rPr>
          <w:rFonts w:ascii="Times New Roman" w:hAnsi="Times New Roman" w:cs="Times New Roman"/>
        </w:rPr>
        <w:t>Started doing background research to understand and familiarize with concepts of law of demand and supply and gathered information necessary for our project. We also collected multiple Data Sets and finalized the Data Sets that were relevant to our project and ruled out the ones which did not contained required information and the ones which did not contain relevant information.</w:t>
      </w:r>
    </w:p>
    <w:p w:rsidR="00821987" w:rsidRPr="009A7C78" w:rsidRDefault="00821987" w:rsidP="002829FA">
      <w:pPr>
        <w:pStyle w:val="Standard"/>
        <w:jc w:val="both"/>
        <w:rPr>
          <w:rFonts w:ascii="Times New Roman" w:hAnsi="Times New Roman" w:cs="Times New Roman"/>
        </w:rPr>
      </w:pPr>
    </w:p>
    <w:p w:rsidR="00821987" w:rsidRPr="009A7C78" w:rsidRDefault="002829FA" w:rsidP="002829FA">
      <w:pPr>
        <w:pStyle w:val="Standard"/>
        <w:jc w:val="both"/>
        <w:rPr>
          <w:rFonts w:ascii="Times New Roman" w:hAnsi="Times New Roman" w:cs="Times New Roman"/>
        </w:rPr>
      </w:pPr>
      <w:r>
        <w:rPr>
          <w:rFonts w:ascii="Times New Roman" w:hAnsi="Times New Roman" w:cs="Times New Roman"/>
          <w:b/>
        </w:rPr>
        <w:t>Week 3:</w:t>
      </w:r>
    </w:p>
    <w:p w:rsidR="00821987" w:rsidRPr="009A7C78" w:rsidRDefault="00882388" w:rsidP="002829FA">
      <w:pPr>
        <w:pStyle w:val="Standard"/>
        <w:jc w:val="both"/>
        <w:rPr>
          <w:rFonts w:ascii="Times New Roman" w:hAnsi="Times New Roman" w:cs="Times New Roman"/>
        </w:rPr>
      </w:pPr>
      <w:r w:rsidRPr="009A7C78">
        <w:rPr>
          <w:rFonts w:ascii="Times New Roman" w:hAnsi="Times New Roman" w:cs="Times New Roman"/>
        </w:rPr>
        <w:t>Familiarized with tools like R-Studio and studied R Language and revised to work on Octave and Excel. We then dec</w:t>
      </w:r>
      <w:r w:rsidR="002829FA">
        <w:rPr>
          <w:rFonts w:ascii="Times New Roman" w:hAnsi="Times New Roman" w:cs="Times New Roman"/>
        </w:rPr>
        <w:t>ided to use two machine learning t</w:t>
      </w:r>
      <w:r w:rsidRPr="009A7C78">
        <w:rPr>
          <w:rFonts w:ascii="Times New Roman" w:hAnsi="Times New Roman" w:cs="Times New Roman"/>
        </w:rPr>
        <w:t>echniques</w:t>
      </w:r>
      <w:r w:rsidR="002829FA">
        <w:rPr>
          <w:rFonts w:ascii="Times New Roman" w:hAnsi="Times New Roman" w:cs="Times New Roman"/>
        </w:rPr>
        <w:t>-</w:t>
      </w:r>
      <w:r w:rsidRPr="009A7C78">
        <w:rPr>
          <w:rFonts w:ascii="Times New Roman" w:hAnsi="Times New Roman" w:cs="Times New Roman"/>
        </w:rPr>
        <w:t>Clustering and Linear Regression. Also during this week we studied about different clustering algorithms and revised the concepts of Linear Regression. We started working with Class 1 Problem using application of Linear Regression which will be described later.</w:t>
      </w:r>
    </w:p>
    <w:p w:rsidR="00821987" w:rsidRPr="009A7C78" w:rsidRDefault="00821987" w:rsidP="002829FA">
      <w:pPr>
        <w:pStyle w:val="Standard"/>
        <w:jc w:val="both"/>
        <w:rPr>
          <w:rFonts w:ascii="Times New Roman" w:hAnsi="Times New Roman" w:cs="Times New Roman"/>
        </w:rPr>
      </w:pPr>
    </w:p>
    <w:p w:rsidR="00821987" w:rsidRPr="009A7C78" w:rsidRDefault="002829FA" w:rsidP="002829FA">
      <w:pPr>
        <w:pStyle w:val="Standard"/>
        <w:jc w:val="both"/>
        <w:rPr>
          <w:rFonts w:ascii="Times New Roman" w:hAnsi="Times New Roman" w:cs="Times New Roman"/>
        </w:rPr>
      </w:pPr>
      <w:r>
        <w:rPr>
          <w:rFonts w:ascii="Times New Roman" w:hAnsi="Times New Roman" w:cs="Times New Roman"/>
          <w:b/>
        </w:rPr>
        <w:t>Week 4:</w:t>
      </w:r>
    </w:p>
    <w:p w:rsidR="00821987" w:rsidRPr="009A7C78" w:rsidRDefault="00882388" w:rsidP="002829FA">
      <w:pPr>
        <w:pStyle w:val="Standard"/>
        <w:jc w:val="both"/>
        <w:rPr>
          <w:rFonts w:ascii="Times New Roman" w:hAnsi="Times New Roman" w:cs="Times New Roman"/>
        </w:rPr>
      </w:pPr>
      <w:r w:rsidRPr="009A7C78">
        <w:rPr>
          <w:rFonts w:ascii="Times New Roman" w:hAnsi="Times New Roman" w:cs="Times New Roman"/>
        </w:rPr>
        <w:t xml:space="preserve">Completed working on Class 1 Problem and derived the result of our </w:t>
      </w:r>
      <w:r w:rsidR="002829FA">
        <w:rPr>
          <w:rFonts w:ascii="Times New Roman" w:hAnsi="Times New Roman" w:cs="Times New Roman"/>
        </w:rPr>
        <w:t xml:space="preserve">data </w:t>
      </w:r>
      <w:r w:rsidRPr="009A7C78">
        <w:rPr>
          <w:rFonts w:ascii="Times New Roman" w:hAnsi="Times New Roman" w:cs="Times New Roman"/>
        </w:rPr>
        <w:t>analysis. Started working on Class 2 Pro</w:t>
      </w:r>
      <w:r w:rsidR="002829FA">
        <w:rPr>
          <w:rFonts w:ascii="Times New Roman" w:hAnsi="Times New Roman" w:cs="Times New Roman"/>
        </w:rPr>
        <w:t>blem which uses application of c</w:t>
      </w:r>
      <w:r w:rsidRPr="009A7C78">
        <w:rPr>
          <w:rFonts w:ascii="Times New Roman" w:hAnsi="Times New Roman" w:cs="Times New Roman"/>
        </w:rPr>
        <w:t>lustering using K means algorithm and evaluation algorithms and techniques like Den</w:t>
      </w:r>
      <w:r w:rsidR="002829FA">
        <w:rPr>
          <w:rFonts w:ascii="Times New Roman" w:hAnsi="Times New Roman" w:cs="Times New Roman"/>
        </w:rPr>
        <w:t xml:space="preserve">dograms, Silhouette, Chi Square </w:t>
      </w:r>
      <w:r w:rsidRPr="009A7C78">
        <w:rPr>
          <w:rFonts w:ascii="Times New Roman" w:hAnsi="Times New Roman" w:cs="Times New Roman"/>
        </w:rPr>
        <w:t>etc.</w:t>
      </w:r>
    </w:p>
    <w:p w:rsidR="00821987" w:rsidRPr="009A7C78" w:rsidRDefault="00821987" w:rsidP="002829FA">
      <w:pPr>
        <w:pStyle w:val="Standard"/>
        <w:jc w:val="both"/>
        <w:rPr>
          <w:rFonts w:ascii="Times New Roman" w:hAnsi="Times New Roman" w:cs="Times New Roman"/>
        </w:rPr>
      </w:pPr>
    </w:p>
    <w:p w:rsidR="00821987" w:rsidRPr="009A7C78" w:rsidRDefault="002829FA" w:rsidP="002829FA">
      <w:pPr>
        <w:pStyle w:val="Standard"/>
        <w:tabs>
          <w:tab w:val="left" w:pos="1530"/>
        </w:tabs>
        <w:jc w:val="both"/>
        <w:rPr>
          <w:rFonts w:ascii="Times New Roman" w:hAnsi="Times New Roman" w:cs="Times New Roman"/>
        </w:rPr>
      </w:pPr>
      <w:r>
        <w:rPr>
          <w:rFonts w:ascii="Times New Roman" w:hAnsi="Times New Roman" w:cs="Times New Roman"/>
          <w:b/>
        </w:rPr>
        <w:t>Week 5:</w:t>
      </w:r>
      <w:r>
        <w:rPr>
          <w:rFonts w:ascii="Times New Roman" w:hAnsi="Times New Roman" w:cs="Times New Roman"/>
        </w:rPr>
        <w:tab/>
      </w:r>
    </w:p>
    <w:p w:rsidR="00821987" w:rsidRPr="009A7C78" w:rsidRDefault="002829FA" w:rsidP="002829FA">
      <w:pPr>
        <w:pStyle w:val="Standard"/>
        <w:jc w:val="both"/>
        <w:rPr>
          <w:rFonts w:ascii="Times New Roman" w:hAnsi="Times New Roman" w:cs="Times New Roman"/>
        </w:rPr>
      </w:pPr>
      <w:r>
        <w:rPr>
          <w:rFonts w:ascii="Times New Roman" w:hAnsi="Times New Roman" w:cs="Times New Roman"/>
        </w:rPr>
        <w:t xml:space="preserve">In this week, we finished </w:t>
      </w:r>
      <w:r w:rsidR="00882388" w:rsidRPr="009A7C78">
        <w:rPr>
          <w:rFonts w:ascii="Times New Roman" w:hAnsi="Times New Roman" w:cs="Times New Roman"/>
        </w:rPr>
        <w:t>Class 2 problem. Performed the various evaluation measures and also tried the different visualization measures to evaluate the quality of the clusters formed. Drew out the various scenarios to be able to understand whether or not the results were covering all possible cases and the satisfactory output was available at the end of the evaluation.</w:t>
      </w:r>
    </w:p>
    <w:p w:rsidR="00821987" w:rsidRPr="009A7C78" w:rsidRDefault="00821987" w:rsidP="002829FA">
      <w:pPr>
        <w:pStyle w:val="Standard"/>
        <w:jc w:val="both"/>
        <w:rPr>
          <w:rFonts w:ascii="Times New Roman" w:hAnsi="Times New Roman" w:cs="Times New Roman"/>
        </w:rPr>
      </w:pPr>
    </w:p>
    <w:p w:rsidR="00821987" w:rsidRPr="009A7C78" w:rsidRDefault="002829FA" w:rsidP="002829FA">
      <w:pPr>
        <w:pStyle w:val="Standard"/>
        <w:jc w:val="both"/>
        <w:rPr>
          <w:rFonts w:ascii="Times New Roman" w:hAnsi="Times New Roman" w:cs="Times New Roman"/>
        </w:rPr>
      </w:pPr>
      <w:r>
        <w:rPr>
          <w:rFonts w:ascii="Times New Roman" w:hAnsi="Times New Roman" w:cs="Times New Roman"/>
          <w:b/>
        </w:rPr>
        <w:t>Week 6:</w:t>
      </w:r>
    </w:p>
    <w:p w:rsidR="00821987" w:rsidRPr="009A7C78" w:rsidRDefault="00882388" w:rsidP="002829FA">
      <w:pPr>
        <w:pStyle w:val="Standard"/>
        <w:jc w:val="both"/>
        <w:rPr>
          <w:rFonts w:ascii="Times New Roman" w:hAnsi="Times New Roman" w:cs="Times New Roman"/>
        </w:rPr>
      </w:pPr>
      <w:r w:rsidRPr="009A7C78">
        <w:rPr>
          <w:rFonts w:ascii="Times New Roman" w:hAnsi="Times New Roman" w:cs="Times New Roman"/>
        </w:rPr>
        <w:t>During the last week</w:t>
      </w:r>
      <w:r w:rsidR="000F029D">
        <w:rPr>
          <w:rFonts w:ascii="Times New Roman" w:hAnsi="Times New Roman" w:cs="Times New Roman"/>
        </w:rPr>
        <w:t>,</w:t>
      </w:r>
      <w:r w:rsidRPr="009A7C78">
        <w:rPr>
          <w:rFonts w:ascii="Times New Roman" w:hAnsi="Times New Roman" w:cs="Times New Roman"/>
        </w:rPr>
        <w:t xml:space="preserve"> we struct</w:t>
      </w:r>
      <w:r w:rsidR="000F029D">
        <w:rPr>
          <w:rFonts w:ascii="Times New Roman" w:hAnsi="Times New Roman" w:cs="Times New Roman"/>
        </w:rPr>
        <w:t>ured all our analysis and think</w:t>
      </w:r>
      <w:r w:rsidRPr="009A7C78">
        <w:rPr>
          <w:rFonts w:ascii="Times New Roman" w:hAnsi="Times New Roman" w:cs="Times New Roman"/>
        </w:rPr>
        <w:t xml:space="preserve"> about future</w:t>
      </w:r>
      <w:r w:rsidR="000F029D">
        <w:rPr>
          <w:rFonts w:ascii="Times New Roman" w:hAnsi="Times New Roman" w:cs="Times New Roman"/>
        </w:rPr>
        <w:t xml:space="preserve"> work and prepared</w:t>
      </w:r>
      <w:r w:rsidRPr="009A7C78">
        <w:rPr>
          <w:rFonts w:ascii="Times New Roman" w:hAnsi="Times New Roman" w:cs="Times New Roman"/>
        </w:rPr>
        <w:t xml:space="preserve"> final presentation.</w:t>
      </w:r>
    </w:p>
    <w:p w:rsidR="00821987" w:rsidRPr="009A7C78" w:rsidRDefault="00821987" w:rsidP="002829FA">
      <w:pPr>
        <w:pStyle w:val="Standard"/>
        <w:jc w:val="both"/>
        <w:rPr>
          <w:rFonts w:ascii="Times New Roman" w:hAnsi="Times New Roman" w:cs="Times New Roman"/>
        </w:rPr>
      </w:pPr>
    </w:p>
    <w:p w:rsidR="00821987" w:rsidRPr="009A7C78" w:rsidRDefault="00821987" w:rsidP="002829FA">
      <w:pPr>
        <w:pStyle w:val="Standard"/>
        <w:jc w:val="both"/>
        <w:rPr>
          <w:rFonts w:ascii="Times New Roman" w:hAnsi="Times New Roman" w:cs="Times New Roman"/>
        </w:rPr>
      </w:pPr>
    </w:p>
    <w:p w:rsidR="000F029D" w:rsidRDefault="000F029D" w:rsidP="000F029D">
      <w:pPr>
        <w:pStyle w:val="Standard"/>
        <w:jc w:val="center"/>
        <w:rPr>
          <w:rFonts w:ascii="Times New Roman" w:hAnsi="Times New Roman" w:cs="Times New Roman"/>
          <w:b/>
          <w:sz w:val="28"/>
          <w:szCs w:val="28"/>
          <w:u w:val="single"/>
        </w:rPr>
      </w:pPr>
    </w:p>
    <w:p w:rsidR="000F029D" w:rsidRDefault="000F029D" w:rsidP="000F029D">
      <w:pPr>
        <w:pStyle w:val="Standard"/>
        <w:jc w:val="center"/>
        <w:rPr>
          <w:rFonts w:ascii="Times New Roman" w:hAnsi="Times New Roman" w:cs="Times New Roman"/>
          <w:b/>
          <w:sz w:val="28"/>
          <w:szCs w:val="28"/>
          <w:u w:val="single"/>
        </w:rPr>
      </w:pPr>
    </w:p>
    <w:p w:rsidR="009939C3" w:rsidRDefault="009939C3" w:rsidP="00495D22">
      <w:pPr>
        <w:pStyle w:val="Standard"/>
        <w:jc w:val="center"/>
        <w:rPr>
          <w:rFonts w:ascii="Times New Roman" w:hAnsi="Times New Roman" w:cs="Times New Roman"/>
          <w:b/>
          <w:color w:val="000000"/>
          <w:sz w:val="28"/>
          <w:szCs w:val="28"/>
          <w:u w:val="single"/>
        </w:rPr>
      </w:pPr>
    </w:p>
    <w:p w:rsidR="009939C3" w:rsidRDefault="009939C3" w:rsidP="00495D22">
      <w:pPr>
        <w:pStyle w:val="Standard"/>
        <w:jc w:val="center"/>
        <w:rPr>
          <w:rFonts w:ascii="Times New Roman" w:hAnsi="Times New Roman" w:cs="Times New Roman"/>
          <w:b/>
          <w:color w:val="000000"/>
          <w:sz w:val="28"/>
          <w:szCs w:val="28"/>
          <w:u w:val="single"/>
        </w:rPr>
      </w:pPr>
    </w:p>
    <w:p w:rsidR="00495D22" w:rsidRPr="00495D22" w:rsidRDefault="00495D22" w:rsidP="00495D22">
      <w:pPr>
        <w:pStyle w:val="Standard"/>
        <w:jc w:val="center"/>
        <w:rPr>
          <w:rFonts w:ascii="Times New Roman" w:hAnsi="Times New Roman" w:cs="Times New Roman"/>
          <w:b/>
          <w:sz w:val="28"/>
          <w:szCs w:val="28"/>
          <w:u w:val="single"/>
        </w:rPr>
      </w:pPr>
      <w:r w:rsidRPr="00495D22">
        <w:rPr>
          <w:rFonts w:ascii="Times New Roman" w:hAnsi="Times New Roman" w:cs="Times New Roman"/>
          <w:b/>
          <w:color w:val="000000"/>
          <w:sz w:val="28"/>
          <w:szCs w:val="28"/>
          <w:u w:val="single"/>
        </w:rPr>
        <w:lastRenderedPageBreak/>
        <w:t>Background Research</w:t>
      </w:r>
    </w:p>
    <w:p w:rsidR="00495D22" w:rsidRPr="00495D22" w:rsidRDefault="00495D22" w:rsidP="00495D22">
      <w:pPr>
        <w:pStyle w:val="Standard"/>
        <w:jc w:val="both"/>
        <w:rPr>
          <w:rFonts w:ascii="Times New Roman" w:hAnsi="Times New Roman" w:cs="Times New Roman"/>
        </w:rPr>
      </w:pPr>
    </w:p>
    <w:p w:rsidR="00495D22" w:rsidRPr="00495D22" w:rsidRDefault="00495D22" w:rsidP="00495D22">
      <w:pPr>
        <w:pStyle w:val="Standard"/>
        <w:jc w:val="both"/>
        <w:rPr>
          <w:rFonts w:ascii="Times New Roman" w:hAnsi="Times New Roman" w:cs="Times New Roman"/>
        </w:rPr>
      </w:pPr>
      <w:r w:rsidRPr="00495D22">
        <w:rPr>
          <w:rFonts w:ascii="Times New Roman" w:hAnsi="Times New Roman" w:cs="Times New Roman"/>
          <w:b/>
        </w:rPr>
        <w:t>Renewable resources</w:t>
      </w:r>
      <w:r w:rsidRPr="00495D22">
        <w:rPr>
          <w:rFonts w:ascii="Times New Roman" w:hAnsi="Times New Roman" w:cs="Times New Roman"/>
        </w:rPr>
        <w:t xml:space="preserve"> are the resource which are abundant in nature and can be used again and again. They are important as per the aspect of sustainability. According to the U.S. Energy Information Administration, </w:t>
      </w:r>
      <w:r w:rsidRPr="00495D22">
        <w:rPr>
          <w:rFonts w:ascii="Times New Roman" w:hAnsi="Times New Roman" w:cs="Times New Roman"/>
          <w:color w:val="222222"/>
        </w:rPr>
        <w:t xml:space="preserve">the most frequently used renewable resources are biomass, water, geothermal, wind and solar. A renewable resource improves public health and environmental quality. Generating electricity from renewable energy rather than fossil fuels offers significant public health benefits. The air and water pollution emitted by coal and natural gas plants is linked to breathing problems, neurological damage, heart attacks, and cancer. Today, the use of renewable energy sources is increasing, especially bio-fuels, solar, and wind. </w:t>
      </w:r>
      <w:r w:rsidRPr="00495D22">
        <w:rPr>
          <w:rFonts w:ascii="Times New Roman" w:hAnsi="Times New Roman" w:cs="Times New Roman"/>
          <w:color w:val="000000"/>
        </w:rPr>
        <w:t xml:space="preserve">In 2016, about 10% of total U.S. energy consumption was from renewable energy sources (or about 10.2 quadrillion British thermal units (Btu)—1 quadrillion is the number 1 followed by 15 zeros). About 55% of U.S. </w:t>
      </w:r>
      <w:r w:rsidRPr="00495D22">
        <w:rPr>
          <w:rFonts w:ascii="Times New Roman" w:hAnsi="Times New Roman" w:cs="Times New Roman"/>
        </w:rPr>
        <w:t xml:space="preserve">renewable energy use is by the electric power sector for producing electricity, and about 15% of </w:t>
      </w:r>
      <w:hyperlink r:id="rId10" w:history="1">
        <w:r w:rsidRPr="00495D22">
          <w:rPr>
            <w:rStyle w:val="Hyperlink"/>
            <w:rFonts w:ascii="Times New Roman" w:hAnsi="Times New Roman" w:cs="Times New Roman"/>
            <w:color w:val="auto"/>
            <w:u w:val="none"/>
          </w:rPr>
          <w:t>U.S. electricity generation</w:t>
        </w:r>
      </w:hyperlink>
      <w:r w:rsidRPr="00495D22">
        <w:rPr>
          <w:rFonts w:ascii="Times New Roman" w:hAnsi="Times New Roman" w:cs="Times New Roman"/>
        </w:rPr>
        <w:t xml:space="preserve"> was from renewable energy sources in 2016.  This rate of producing energy from the renewable resources is increasing year by year.</w:t>
      </w:r>
    </w:p>
    <w:p w:rsidR="00495D22" w:rsidRPr="00495D22" w:rsidRDefault="00495D22" w:rsidP="00495D22">
      <w:pPr>
        <w:pStyle w:val="Standard"/>
        <w:spacing w:after="140"/>
        <w:jc w:val="both"/>
        <w:rPr>
          <w:rFonts w:ascii="Times New Roman" w:hAnsi="Times New Roman" w:cs="Times New Roman"/>
        </w:rPr>
      </w:pPr>
      <w:r w:rsidRPr="00495D22">
        <w:rPr>
          <w:rFonts w:ascii="Times New Roman" w:hAnsi="Times New Roman" w:cs="Times New Roman"/>
          <w:noProof/>
          <w:lang w:eastAsia="en-US" w:bidi="ar-SA"/>
        </w:rPr>
        <w:drawing>
          <wp:anchor distT="0" distB="0" distL="114300" distR="114300" simplePos="0" relativeHeight="251665408" behindDoc="0" locked="0" layoutInCell="1" allowOverlap="1" wp14:anchorId="28943B85" wp14:editId="59BC2B2A">
            <wp:simplePos x="0" y="0"/>
            <wp:positionH relativeFrom="column">
              <wp:align>center</wp:align>
            </wp:positionH>
            <wp:positionV relativeFrom="paragraph">
              <wp:align>top</wp:align>
            </wp:positionV>
            <wp:extent cx="5629275" cy="4229100"/>
            <wp:effectExtent l="0" t="0" r="952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9275" cy="4229100"/>
                    </a:xfrm>
                    <a:prstGeom prst="rect">
                      <a:avLst/>
                    </a:prstGeom>
                    <a:noFill/>
                  </pic:spPr>
                </pic:pic>
              </a:graphicData>
            </a:graphic>
            <wp14:sizeRelH relativeFrom="page">
              <wp14:pctWidth>0</wp14:pctWidth>
            </wp14:sizeRelH>
            <wp14:sizeRelV relativeFrom="page">
              <wp14:pctHeight>0</wp14:pctHeight>
            </wp14:sizeRelV>
          </wp:anchor>
        </w:drawing>
      </w:r>
      <w:r w:rsidRPr="00495D22">
        <w:rPr>
          <w:rFonts w:ascii="Times New Roman" w:hAnsi="Times New Roman" w:cs="Times New Roman"/>
        </w:rPr>
        <w:t xml:space="preserve">Most developing countries have abundant </w:t>
      </w:r>
      <w:hyperlink r:id="rId12" w:history="1">
        <w:r w:rsidRPr="00495D22">
          <w:rPr>
            <w:rStyle w:val="Hyperlink"/>
            <w:rFonts w:ascii="Times New Roman" w:hAnsi="Times New Roman" w:cs="Times New Roman"/>
            <w:color w:val="auto"/>
            <w:u w:val="none"/>
            <w:shd w:val="clear" w:color="auto" w:fill="FFFFFF"/>
          </w:rPr>
          <w:t>renewable energy</w:t>
        </w:r>
      </w:hyperlink>
      <w:r w:rsidRPr="00495D22">
        <w:rPr>
          <w:rFonts w:ascii="Times New Roman" w:hAnsi="Times New Roman" w:cs="Times New Roman"/>
          <w:shd w:val="clear" w:color="auto" w:fill="FFFFFF"/>
        </w:rPr>
        <w:t xml:space="preserve"> </w:t>
      </w:r>
      <w:r w:rsidRPr="00495D22">
        <w:rPr>
          <w:rFonts w:ascii="Times New Roman" w:hAnsi="Times New Roman" w:cs="Times New Roman"/>
        </w:rPr>
        <w:t xml:space="preserve">resources, including </w:t>
      </w:r>
      <w:hyperlink r:id="rId13" w:history="1">
        <w:r w:rsidRPr="00495D22">
          <w:rPr>
            <w:rStyle w:val="Hyperlink"/>
            <w:rFonts w:ascii="Times New Roman" w:hAnsi="Times New Roman" w:cs="Times New Roman"/>
            <w:color w:val="auto"/>
            <w:u w:val="none"/>
            <w:shd w:val="clear" w:color="auto" w:fill="FFFFFF"/>
          </w:rPr>
          <w:t>solar energy</w:t>
        </w:r>
      </w:hyperlink>
      <w:r w:rsidRPr="00495D22">
        <w:rPr>
          <w:rFonts w:ascii="Times New Roman" w:hAnsi="Times New Roman" w:cs="Times New Roman"/>
        </w:rPr>
        <w:t xml:space="preserve">, </w:t>
      </w:r>
      <w:hyperlink r:id="rId14" w:history="1">
        <w:r w:rsidRPr="00495D22">
          <w:rPr>
            <w:rStyle w:val="Hyperlink"/>
            <w:rFonts w:ascii="Times New Roman" w:hAnsi="Times New Roman" w:cs="Times New Roman"/>
            <w:color w:val="auto"/>
            <w:u w:val="none"/>
            <w:shd w:val="clear" w:color="auto" w:fill="FFFFFF"/>
          </w:rPr>
          <w:t>wind power</w:t>
        </w:r>
      </w:hyperlink>
      <w:r w:rsidRPr="00495D22">
        <w:rPr>
          <w:rFonts w:ascii="Times New Roman" w:hAnsi="Times New Roman" w:cs="Times New Roman"/>
        </w:rPr>
        <w:t xml:space="preserve">, </w:t>
      </w:r>
      <w:hyperlink r:id="rId15" w:history="1">
        <w:r w:rsidRPr="00495D22">
          <w:rPr>
            <w:rStyle w:val="Hyperlink"/>
            <w:rFonts w:ascii="Times New Roman" w:hAnsi="Times New Roman" w:cs="Times New Roman"/>
            <w:color w:val="auto"/>
            <w:u w:val="none"/>
            <w:shd w:val="clear" w:color="auto" w:fill="FFFFFF"/>
          </w:rPr>
          <w:t>geothermal energy</w:t>
        </w:r>
      </w:hyperlink>
      <w:r w:rsidRPr="00495D22">
        <w:rPr>
          <w:rFonts w:ascii="Times New Roman" w:hAnsi="Times New Roman" w:cs="Times New Roman"/>
        </w:rPr>
        <w:t xml:space="preserve">, and </w:t>
      </w:r>
      <w:hyperlink r:id="rId16" w:history="1">
        <w:r w:rsidRPr="00495D22">
          <w:rPr>
            <w:rStyle w:val="Hyperlink"/>
            <w:rFonts w:ascii="Times New Roman" w:hAnsi="Times New Roman" w:cs="Times New Roman"/>
            <w:color w:val="auto"/>
            <w:u w:val="none"/>
            <w:shd w:val="clear" w:color="auto" w:fill="FFFFFF"/>
          </w:rPr>
          <w:t>biomass</w:t>
        </w:r>
      </w:hyperlink>
      <w:r w:rsidRPr="00495D22">
        <w:rPr>
          <w:rFonts w:ascii="Times New Roman" w:hAnsi="Times New Roman" w:cs="Times New Roman"/>
        </w:rPr>
        <w:t>, as well as the ability to manufacture the relatively labor-intensive systems that harness these. By developing such energy sources developing countries can reduce their dependence on oil and natural gas, creating energy portfolios that are less vulnerable to price rises. In many circumstances, these investments can be less expensive than fossil fuel energy systems.</w:t>
      </w:r>
    </w:p>
    <w:p w:rsidR="00495D22" w:rsidRPr="00495D22" w:rsidRDefault="00495D22" w:rsidP="00495D22">
      <w:pPr>
        <w:pStyle w:val="Standard"/>
        <w:spacing w:after="140"/>
        <w:jc w:val="both"/>
        <w:rPr>
          <w:rFonts w:ascii="Times New Roman" w:hAnsi="Times New Roman" w:cs="Times New Roman"/>
        </w:rPr>
      </w:pPr>
      <w:r w:rsidRPr="00495D22">
        <w:rPr>
          <w:rFonts w:ascii="Times New Roman" w:hAnsi="Times New Roman" w:cs="Times New Roman"/>
          <w:b/>
          <w:color w:val="222222"/>
        </w:rPr>
        <w:t>Non-renewable energy</w:t>
      </w:r>
      <w:r w:rsidRPr="00495D22">
        <w:rPr>
          <w:rFonts w:ascii="Times New Roman" w:hAnsi="Times New Roman" w:cs="Times New Roman"/>
          <w:color w:val="222222"/>
        </w:rPr>
        <w:t xml:space="preserve"> comes from sources that will run out or will not be replenished in our lifetimes—or even in many, many lifetimes. Most non-renewable energy sources are fossil fuels: coal, </w:t>
      </w:r>
      <w:r w:rsidRPr="00495D22">
        <w:rPr>
          <w:rFonts w:ascii="Times New Roman" w:hAnsi="Times New Roman" w:cs="Times New Roman"/>
          <w:color w:val="222222"/>
        </w:rPr>
        <w:lastRenderedPageBreak/>
        <w:t>petroleum, and natural gas. Carbon is the main element in fossil fuels. Increasing the reliance on renewable energy sources, such as solar, wind and geothermal generators, can also help conserve the dwindling supplies of fossil fuels that remain in the ground.</w:t>
      </w:r>
    </w:p>
    <w:p w:rsidR="00495D22" w:rsidRPr="00495D22" w:rsidRDefault="00495D22" w:rsidP="00495D22">
      <w:pPr>
        <w:pStyle w:val="Standard"/>
        <w:spacing w:after="140"/>
        <w:jc w:val="center"/>
        <w:rPr>
          <w:rFonts w:ascii="Times New Roman" w:hAnsi="Times New Roman" w:cs="Times New Roman"/>
          <w:i/>
        </w:rPr>
      </w:pPr>
      <w:r w:rsidRPr="00495D22">
        <w:rPr>
          <w:rFonts w:ascii="Times New Roman" w:hAnsi="Times New Roman" w:cs="Times New Roman"/>
          <w:i/>
          <w:noProof/>
          <w:lang w:eastAsia="en-US" w:bidi="ar-SA"/>
        </w:rPr>
        <w:drawing>
          <wp:anchor distT="0" distB="0" distL="114300" distR="114300" simplePos="0" relativeHeight="251666432" behindDoc="0" locked="0" layoutInCell="1" allowOverlap="1" wp14:anchorId="7A736E9D" wp14:editId="39676BEE">
            <wp:simplePos x="0" y="0"/>
            <wp:positionH relativeFrom="column">
              <wp:align>center</wp:align>
            </wp:positionH>
            <wp:positionV relativeFrom="paragraph">
              <wp:align>top</wp:align>
            </wp:positionV>
            <wp:extent cx="6162675" cy="312420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2675" cy="3124200"/>
                    </a:xfrm>
                    <a:prstGeom prst="rect">
                      <a:avLst/>
                    </a:prstGeom>
                    <a:noFill/>
                  </pic:spPr>
                </pic:pic>
              </a:graphicData>
            </a:graphic>
            <wp14:sizeRelH relativeFrom="page">
              <wp14:pctWidth>0</wp14:pctWidth>
            </wp14:sizeRelH>
            <wp14:sizeRelV relativeFrom="page">
              <wp14:pctHeight>0</wp14:pctHeight>
            </wp14:sizeRelV>
          </wp:anchor>
        </w:drawing>
      </w:r>
      <w:r w:rsidRPr="00495D22">
        <w:rPr>
          <w:rFonts w:ascii="Times New Roman" w:hAnsi="Times New Roman" w:cs="Times New Roman"/>
          <w:i/>
        </w:rPr>
        <w:t>Figure: WNA report about CO2 emission</w:t>
      </w:r>
    </w:p>
    <w:p w:rsidR="00495D22" w:rsidRPr="00495D22" w:rsidRDefault="00495D22" w:rsidP="00495D22">
      <w:pPr>
        <w:pStyle w:val="Textbody"/>
        <w:jc w:val="both"/>
        <w:rPr>
          <w:rFonts w:ascii="Times New Roman" w:hAnsi="Times New Roman" w:cs="Times New Roman"/>
        </w:rPr>
      </w:pPr>
      <w:r w:rsidRPr="00495D22">
        <w:rPr>
          <w:rFonts w:ascii="Times New Roman" w:hAnsi="Times New Roman" w:cs="Times New Roman"/>
        </w:rPr>
        <w:t xml:space="preserve">As per WNA report, Coal fired power plants have the highest GHG emission intensities on a life cycle basis. Although natural gas, and to some degree oil, had noticeably lower GHG emissions, biomass, nuclear, hydroelectric, wind, and solar photo voltaic all had life cycle. GHG emission intensities </w:t>
      </w:r>
      <w:proofErr w:type="gramStart"/>
      <w:r w:rsidRPr="00495D22">
        <w:rPr>
          <w:rFonts w:ascii="Times New Roman" w:hAnsi="Times New Roman" w:cs="Times New Roman"/>
        </w:rPr>
        <w:t>that are</w:t>
      </w:r>
      <w:proofErr w:type="gramEnd"/>
      <w:r w:rsidRPr="00495D22">
        <w:rPr>
          <w:rFonts w:ascii="Times New Roman" w:hAnsi="Times New Roman" w:cs="Times New Roman"/>
        </w:rPr>
        <w:t xml:space="preserve"> significantly lower than fossil fuel based generation. The use of fossil fuel resources, which are non-renewable, contributes to the </w:t>
      </w:r>
      <w:hyperlink r:id="rId18" w:history="1">
        <w:r w:rsidRPr="00495D22">
          <w:rPr>
            <w:rStyle w:val="Hyperlink"/>
            <w:rFonts w:ascii="Times New Roman" w:hAnsi="Times New Roman" w:cs="Times New Roman"/>
            <w:color w:val="auto"/>
            <w:u w:val="none"/>
          </w:rPr>
          <w:t>rise of global warming</w:t>
        </w:r>
      </w:hyperlink>
      <w:r w:rsidRPr="00495D22">
        <w:rPr>
          <w:rFonts w:ascii="Times New Roman" w:hAnsi="Times New Roman" w:cs="Times New Roman"/>
        </w:rPr>
        <w:t xml:space="preserve"> due to the release of carbon dioxide (among other gases).The </w:t>
      </w:r>
      <w:hyperlink r:id="rId19" w:history="1">
        <w:r w:rsidRPr="00495D22">
          <w:rPr>
            <w:rStyle w:val="Hyperlink"/>
            <w:rFonts w:ascii="Times New Roman" w:hAnsi="Times New Roman" w:cs="Times New Roman"/>
            <w:color w:val="auto"/>
            <w:u w:val="none"/>
          </w:rPr>
          <w:t>BBC reported</w:t>
        </w:r>
      </w:hyperlink>
      <w:r w:rsidRPr="00495D22">
        <w:rPr>
          <w:rFonts w:ascii="Times New Roman" w:hAnsi="Times New Roman" w:cs="Times New Roman"/>
        </w:rPr>
        <w:t xml:space="preserve"> in 2014 that at the rates of non-renewable uses in that year, the world would run out oil in 40 years, gas in 50 years and coal in 250 years.</w:t>
      </w:r>
    </w:p>
    <w:p w:rsidR="002F7888" w:rsidRDefault="002F7888" w:rsidP="00495D22">
      <w:pPr>
        <w:pStyle w:val="Textbody"/>
        <w:jc w:val="both"/>
        <w:rPr>
          <w:rFonts w:ascii="Times New Roman" w:hAnsi="Times New Roman" w:cs="Times New Roman"/>
          <w:b/>
        </w:rPr>
      </w:pPr>
      <w:r w:rsidRPr="00495D22">
        <w:rPr>
          <w:rFonts w:ascii="Times New Roman" w:hAnsi="Times New Roman" w:cs="Times New Roman"/>
          <w:b/>
        </w:rPr>
        <w:t>Regression</w:t>
      </w:r>
    </w:p>
    <w:p w:rsidR="00495D22" w:rsidRPr="00495D22" w:rsidRDefault="00495D22" w:rsidP="00495D22">
      <w:pPr>
        <w:pStyle w:val="Textbody"/>
        <w:jc w:val="both"/>
        <w:rPr>
          <w:rFonts w:ascii="Times New Roman" w:hAnsi="Times New Roman" w:cs="Times New Roman"/>
          <w:color w:val="000000"/>
        </w:rPr>
      </w:pPr>
      <w:r w:rsidRPr="002F7888">
        <w:rPr>
          <w:rFonts w:ascii="Times New Roman" w:hAnsi="Times New Roman" w:cs="Times New Roman"/>
        </w:rPr>
        <w:t>Regression</w:t>
      </w:r>
      <w:r w:rsidRPr="00495D22">
        <w:rPr>
          <w:rFonts w:ascii="Times New Roman" w:hAnsi="Times New Roman" w:cs="Times New Roman"/>
        </w:rPr>
        <w:t xml:space="preserve"> is widely used for prediction and forecasting in field of machine learning. Focus of regression is on the relationship between dependent and one or more independent variables. The “dependent variable” represents the output or effect, or is tested to see if it is the effect. The “independent variables” represent the inputs or causes, or are tested to see if they are the cause. Regression analysis helps to understand how the value of the dependent variable changes when any one of the independent variables is varied, while the other independent variables are kept unchanged. In the regression, dependent variable is estimated as function of independent variables which is called regression function. Regression model involves following variables.</w:t>
      </w:r>
    </w:p>
    <w:p w:rsidR="00495D22" w:rsidRPr="00495D22" w:rsidRDefault="00495D22" w:rsidP="00495D22">
      <w:pPr>
        <w:pStyle w:val="Textbody"/>
        <w:numPr>
          <w:ilvl w:val="0"/>
          <w:numId w:val="5"/>
        </w:numPr>
        <w:spacing w:after="0"/>
        <w:jc w:val="both"/>
        <w:textAlignment w:val="auto"/>
        <w:rPr>
          <w:rFonts w:ascii="Times New Roman" w:hAnsi="Times New Roman" w:cs="Times New Roman"/>
          <w:color w:val="000000"/>
        </w:rPr>
      </w:pPr>
      <w:r w:rsidRPr="00495D22">
        <w:rPr>
          <w:rFonts w:ascii="Times New Roman" w:hAnsi="Times New Roman" w:cs="Times New Roman"/>
          <w:color w:val="000000"/>
        </w:rPr>
        <w:t>Independent variables X.</w:t>
      </w:r>
    </w:p>
    <w:p w:rsidR="00495D22" w:rsidRPr="00495D22" w:rsidRDefault="00495D22" w:rsidP="00495D22">
      <w:pPr>
        <w:pStyle w:val="Textbody"/>
        <w:numPr>
          <w:ilvl w:val="0"/>
          <w:numId w:val="5"/>
        </w:numPr>
        <w:spacing w:after="0"/>
        <w:jc w:val="both"/>
        <w:textAlignment w:val="auto"/>
        <w:rPr>
          <w:rFonts w:ascii="Times New Roman" w:hAnsi="Times New Roman" w:cs="Times New Roman"/>
          <w:color w:val="000000"/>
        </w:rPr>
      </w:pPr>
      <w:r w:rsidRPr="00495D22">
        <w:rPr>
          <w:rFonts w:ascii="Times New Roman" w:hAnsi="Times New Roman" w:cs="Times New Roman"/>
          <w:color w:val="000000"/>
        </w:rPr>
        <w:t>Dependent variable Y</w:t>
      </w:r>
    </w:p>
    <w:p w:rsidR="00495D22" w:rsidRPr="00495D22" w:rsidRDefault="00495D22" w:rsidP="00495D22">
      <w:pPr>
        <w:pStyle w:val="Textbody"/>
        <w:numPr>
          <w:ilvl w:val="0"/>
          <w:numId w:val="5"/>
        </w:numPr>
        <w:jc w:val="both"/>
        <w:textAlignment w:val="auto"/>
        <w:rPr>
          <w:rFonts w:ascii="Times New Roman" w:hAnsi="Times New Roman" w:cs="Times New Roman"/>
          <w:color w:val="000000"/>
        </w:rPr>
      </w:pPr>
      <w:r w:rsidRPr="00495D22">
        <w:rPr>
          <w:rFonts w:ascii="Times New Roman" w:hAnsi="Times New Roman" w:cs="Times New Roman"/>
          <w:color w:val="000000"/>
        </w:rPr>
        <w:t>Unknown parameter θ</w:t>
      </w:r>
    </w:p>
    <w:p w:rsidR="00495D22" w:rsidRDefault="00495D22" w:rsidP="00495D22">
      <w:pPr>
        <w:pStyle w:val="Heading2"/>
        <w:jc w:val="both"/>
        <w:rPr>
          <w:rFonts w:eastAsia="DejaVu Sans"/>
          <w:b w:val="0"/>
          <w:color w:val="222222"/>
          <w:sz w:val="24"/>
          <w:szCs w:val="24"/>
        </w:rPr>
      </w:pPr>
    </w:p>
    <w:p w:rsidR="00495D22" w:rsidRPr="00495D22" w:rsidRDefault="00495D22" w:rsidP="00495D22">
      <w:pPr>
        <w:pStyle w:val="Heading2"/>
        <w:jc w:val="both"/>
        <w:rPr>
          <w:rFonts w:eastAsia="DejaVu Sans"/>
          <w:color w:val="222222"/>
          <w:sz w:val="24"/>
          <w:szCs w:val="24"/>
        </w:rPr>
      </w:pPr>
      <w:r w:rsidRPr="00495D22">
        <w:rPr>
          <w:rFonts w:eastAsia="DejaVu Sans"/>
          <w:color w:val="222222"/>
          <w:sz w:val="24"/>
          <w:szCs w:val="24"/>
        </w:rPr>
        <w:t>Linear regression</w:t>
      </w:r>
    </w:p>
    <w:p w:rsidR="00495D22" w:rsidRPr="00495D22" w:rsidRDefault="00495D22" w:rsidP="00495D22">
      <w:pPr>
        <w:pStyle w:val="Textbody"/>
        <w:jc w:val="both"/>
        <w:rPr>
          <w:rFonts w:ascii="Times New Roman" w:hAnsi="Times New Roman" w:cs="Times New Roman"/>
          <w:color w:val="000000"/>
        </w:rPr>
      </w:pPr>
      <w:r w:rsidRPr="00495D22">
        <w:rPr>
          <w:rFonts w:ascii="Times New Roman" w:hAnsi="Times New Roman" w:cs="Times New Roman"/>
          <w:color w:val="000000"/>
        </w:rPr>
        <w:t>In the Linear regression, dependent variable(Y) is the linear combination of the independent variables(X). Here regression function is known as hypothesis which is defined as below.</w:t>
      </w:r>
    </w:p>
    <w:p w:rsidR="00495D22" w:rsidRPr="00495D22" w:rsidRDefault="00495D22" w:rsidP="00495D22">
      <w:pPr>
        <w:pStyle w:val="Textbody"/>
        <w:jc w:val="both"/>
        <w:rPr>
          <w:rFonts w:ascii="Times New Roman" w:hAnsi="Times New Roman" w:cs="Times New Roman"/>
          <w:color w:val="000000"/>
        </w:rPr>
      </w:pPr>
      <w:r w:rsidRPr="00495D22">
        <w:rPr>
          <w:rFonts w:ascii="Times New Roman" w:hAnsi="Times New Roman" w:cs="Times New Roman"/>
          <w:color w:val="000000"/>
        </w:rPr>
        <w:t>H</w:t>
      </w:r>
      <w:r w:rsidRPr="00495D22">
        <w:rPr>
          <w:rFonts w:ascii="Times New Roman" w:hAnsi="Times New Roman" w:cs="Times New Roman"/>
          <w:color w:val="000000"/>
          <w:position w:val="-7"/>
        </w:rPr>
        <w:t>θ</w:t>
      </w:r>
      <w:r>
        <w:rPr>
          <w:rFonts w:ascii="Times New Roman" w:hAnsi="Times New Roman" w:cs="Times New Roman"/>
          <w:color w:val="000000"/>
          <w:position w:val="-7"/>
        </w:rPr>
        <w:t xml:space="preserve"> </w:t>
      </w:r>
      <w:r w:rsidRPr="00495D22">
        <w:rPr>
          <w:rFonts w:ascii="Times New Roman" w:hAnsi="Times New Roman" w:cs="Times New Roman"/>
          <w:color w:val="000000"/>
        </w:rPr>
        <w:t>(X) = f(X, θ)</w:t>
      </w:r>
    </w:p>
    <w:p w:rsidR="00495D22" w:rsidRPr="00495D22" w:rsidRDefault="00495D22" w:rsidP="00495D22">
      <w:pPr>
        <w:pStyle w:val="Textbody"/>
        <w:jc w:val="both"/>
        <w:rPr>
          <w:rFonts w:ascii="Times New Roman" w:hAnsi="Times New Roman" w:cs="Times New Roman"/>
          <w:color w:val="000000"/>
        </w:rPr>
      </w:pPr>
      <w:r w:rsidRPr="00495D22">
        <w:rPr>
          <w:rFonts w:ascii="Times New Roman" w:hAnsi="Times New Roman" w:cs="Times New Roman"/>
          <w:color w:val="000000"/>
        </w:rPr>
        <w:t>Suppose we have only one independent variable(x), then our hypothesis is defined as below.</w:t>
      </w:r>
    </w:p>
    <w:p w:rsidR="00495D22" w:rsidRPr="00495D22" w:rsidRDefault="00495D22" w:rsidP="00495D22">
      <w:pPr>
        <w:pStyle w:val="Textbody"/>
        <w:jc w:val="both"/>
        <w:rPr>
          <w:rFonts w:ascii="Times New Roman" w:hAnsi="Times New Roman" w:cs="Times New Roman"/>
          <w:color w:val="205B87"/>
        </w:rPr>
      </w:pPr>
      <w:r w:rsidRPr="00495D22">
        <w:rPr>
          <w:rFonts w:ascii="Times New Roman" w:hAnsi="Times New Roman" w:cs="Times New Roman"/>
          <w:noProof/>
          <w:color w:val="205B87"/>
          <w:lang w:eastAsia="en-US" w:bidi="ar-SA"/>
        </w:rPr>
        <w:drawing>
          <wp:inline distT="0" distB="0" distL="0" distR="0" wp14:anchorId="53E76F0F" wp14:editId="709C634B">
            <wp:extent cx="2143125" cy="285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285750"/>
                    </a:xfrm>
                    <a:prstGeom prst="rect">
                      <a:avLst/>
                    </a:prstGeom>
                    <a:noFill/>
                    <a:ln>
                      <a:noFill/>
                    </a:ln>
                  </pic:spPr>
                </pic:pic>
              </a:graphicData>
            </a:graphic>
          </wp:inline>
        </w:drawing>
      </w:r>
    </w:p>
    <w:p w:rsidR="00495D22" w:rsidRPr="00495D22" w:rsidRDefault="00495D22" w:rsidP="00495D22">
      <w:pPr>
        <w:pStyle w:val="Textbody"/>
        <w:jc w:val="both"/>
        <w:rPr>
          <w:rFonts w:ascii="Times New Roman" w:hAnsi="Times New Roman" w:cs="Times New Roman"/>
        </w:rPr>
      </w:pPr>
      <w:r w:rsidRPr="00495D22">
        <w:rPr>
          <w:rFonts w:ascii="Times New Roman" w:hAnsi="Times New Roman" w:cs="Times New Roman"/>
          <w:color w:val="000000"/>
        </w:rPr>
        <w:t>The goal is to find some values of θ</w:t>
      </w:r>
      <w:r>
        <w:rPr>
          <w:rFonts w:ascii="Times New Roman" w:hAnsi="Times New Roman" w:cs="Times New Roman"/>
          <w:color w:val="000000"/>
        </w:rPr>
        <w:t xml:space="preserve"> </w:t>
      </w:r>
      <w:r w:rsidRPr="00495D22">
        <w:rPr>
          <w:rFonts w:ascii="Times New Roman" w:hAnsi="Times New Roman" w:cs="Times New Roman"/>
          <w:color w:val="000000"/>
        </w:rPr>
        <w:t>(known as coefficients), so we can minimize the difference between real and predicted values of dependent variable(y). If we take the values of all θ are zeros, then our predicted value will be zero. Cost function is used as measurement factor of linear regression m</w:t>
      </w:r>
      <w:r>
        <w:rPr>
          <w:rFonts w:ascii="Times New Roman" w:hAnsi="Times New Roman" w:cs="Times New Roman"/>
          <w:color w:val="000000"/>
        </w:rPr>
        <w:t>odel and it calculates average </w:t>
      </w:r>
      <w:r w:rsidRPr="00495D22">
        <w:rPr>
          <w:rFonts w:ascii="Times New Roman" w:hAnsi="Times New Roman" w:cs="Times New Roman"/>
          <w:color w:val="000000"/>
        </w:rPr>
        <w:t>squared error for </w:t>
      </w:r>
      <w:r w:rsidRPr="00495D22">
        <w:rPr>
          <w:rStyle w:val="StrongEmphasis"/>
          <w:rFonts w:ascii="Times New Roman" w:hAnsi="Times New Roman" w:cs="Times New Roman"/>
          <w:color w:val="000000"/>
        </w:rPr>
        <w:t>m</w:t>
      </w:r>
      <w:r w:rsidRPr="00495D22">
        <w:rPr>
          <w:rFonts w:ascii="Times New Roman" w:hAnsi="Times New Roman" w:cs="Times New Roman"/>
          <w:color w:val="000000"/>
        </w:rPr>
        <w:t> observations. Cost function is denoted by J</w:t>
      </w:r>
      <w:r>
        <w:rPr>
          <w:rFonts w:ascii="Times New Roman" w:hAnsi="Times New Roman" w:cs="Times New Roman"/>
          <w:color w:val="000000"/>
        </w:rPr>
        <w:t xml:space="preserve"> </w:t>
      </w:r>
      <w:r w:rsidRPr="00495D22">
        <w:rPr>
          <w:rFonts w:ascii="Times New Roman" w:hAnsi="Times New Roman" w:cs="Times New Roman"/>
          <w:color w:val="000000"/>
        </w:rPr>
        <w:t>(θ) and defined as below.</w:t>
      </w:r>
    </w:p>
    <w:p w:rsidR="00495D22" w:rsidRPr="00495D22" w:rsidRDefault="00495D22" w:rsidP="00495D22">
      <w:pPr>
        <w:pStyle w:val="Textbody"/>
        <w:jc w:val="both"/>
        <w:rPr>
          <w:rFonts w:ascii="Times New Roman" w:hAnsi="Times New Roman" w:cs="Times New Roman"/>
          <w:color w:val="205B87"/>
        </w:rPr>
      </w:pPr>
      <w:r w:rsidRPr="00495D22">
        <w:rPr>
          <w:rFonts w:ascii="Times New Roman" w:hAnsi="Times New Roman" w:cs="Times New Roman"/>
          <w:noProof/>
          <w:color w:val="205B87"/>
          <w:lang w:eastAsia="en-US" w:bidi="ar-SA"/>
        </w:rPr>
        <w:drawing>
          <wp:inline distT="0" distB="0" distL="0" distR="0" wp14:anchorId="0DFA3C03" wp14:editId="53DCFB2E">
            <wp:extent cx="3667125" cy="495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495300"/>
                    </a:xfrm>
                    <a:prstGeom prst="rect">
                      <a:avLst/>
                    </a:prstGeom>
                    <a:noFill/>
                    <a:ln>
                      <a:noFill/>
                    </a:ln>
                  </pic:spPr>
                </pic:pic>
              </a:graphicData>
            </a:graphic>
          </wp:inline>
        </w:drawing>
      </w:r>
    </w:p>
    <w:p w:rsidR="00495D22" w:rsidRPr="00495D22" w:rsidRDefault="00495D22" w:rsidP="00495D22">
      <w:pPr>
        <w:pStyle w:val="Textbody"/>
        <w:jc w:val="both"/>
        <w:rPr>
          <w:rFonts w:ascii="Times New Roman" w:hAnsi="Times New Roman" w:cs="Times New Roman"/>
          <w:color w:val="000000"/>
        </w:rPr>
      </w:pPr>
      <w:r w:rsidRPr="00495D22">
        <w:rPr>
          <w:rFonts w:ascii="Times New Roman" w:hAnsi="Times New Roman" w:cs="Times New Roman"/>
          <w:color w:val="000000"/>
        </w:rPr>
        <w:t>As we can see from the above formula, if cost is large then, predicted value is far from the real value and if cost is small then, predicted value is nearer to real value. Therefor</w:t>
      </w:r>
      <w:r>
        <w:rPr>
          <w:rFonts w:ascii="Times New Roman" w:hAnsi="Times New Roman" w:cs="Times New Roman"/>
          <w:color w:val="000000"/>
        </w:rPr>
        <w:t>e</w:t>
      </w:r>
      <w:r w:rsidRPr="00495D22">
        <w:rPr>
          <w:rFonts w:ascii="Times New Roman" w:hAnsi="Times New Roman" w:cs="Times New Roman"/>
          <w:color w:val="000000"/>
        </w:rPr>
        <w:t>, we have to minimize cost to meet more accurate prediction.</w:t>
      </w:r>
    </w:p>
    <w:p w:rsidR="00495D22" w:rsidRDefault="00495D22" w:rsidP="00495D22">
      <w:pPr>
        <w:pStyle w:val="Textbody"/>
        <w:jc w:val="both"/>
        <w:rPr>
          <w:rFonts w:ascii="Times New Roman" w:hAnsi="Times New Roman" w:cs="Times New Roman"/>
          <w:b/>
          <w:color w:val="000000"/>
        </w:rPr>
      </w:pPr>
      <w:r w:rsidRPr="00495D22">
        <w:rPr>
          <w:rFonts w:ascii="Times New Roman" w:hAnsi="Times New Roman" w:cs="Times New Roman"/>
          <w:b/>
          <w:color w:val="000000"/>
        </w:rPr>
        <w:t>Clustering</w:t>
      </w:r>
    </w:p>
    <w:p w:rsidR="00495D22" w:rsidRPr="00495D22" w:rsidRDefault="00495D22" w:rsidP="00495D22">
      <w:pPr>
        <w:pStyle w:val="Textbody"/>
        <w:jc w:val="both"/>
        <w:rPr>
          <w:rFonts w:ascii="Times New Roman" w:hAnsi="Times New Roman" w:cs="Times New Roman"/>
        </w:rPr>
      </w:pPr>
      <w:r w:rsidRPr="00495D22">
        <w:rPr>
          <w:rFonts w:ascii="Times New Roman" w:hAnsi="Times New Roman" w:cs="Times New Roman"/>
          <w:color w:val="000000"/>
        </w:rPr>
        <w:t>Clustering is the process of making a group of abstract objects into classes of similar objects. Clustering analysis is broadly used in many applications such as market research, pattern recognition, data analysis, and image processing. Clustering can also help marketers discover distinct groups in their customer base. And they can characterize their customer groups based on the purchasing patterns.</w:t>
      </w:r>
      <w:r w:rsidRPr="00495D22">
        <w:rPr>
          <w:rFonts w:ascii="Times New Roman" w:hAnsi="Times New Roman" w:cs="Times New Roman"/>
        </w:rPr>
        <w:br/>
      </w:r>
    </w:p>
    <w:p w:rsidR="002F7888" w:rsidRDefault="002F7888" w:rsidP="000F029D">
      <w:pPr>
        <w:pStyle w:val="Standard"/>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 </w:t>
      </w:r>
    </w:p>
    <w:p w:rsidR="00821987" w:rsidRPr="000F029D" w:rsidRDefault="000F029D" w:rsidP="000F029D">
      <w:pPr>
        <w:pStyle w:val="Standard"/>
        <w:jc w:val="center"/>
        <w:rPr>
          <w:rFonts w:ascii="Times New Roman" w:hAnsi="Times New Roman" w:cs="Times New Roman"/>
          <w:b/>
          <w:sz w:val="28"/>
          <w:szCs w:val="28"/>
          <w:u w:val="single"/>
        </w:rPr>
      </w:pPr>
      <w:r w:rsidRPr="000F029D">
        <w:rPr>
          <w:rFonts w:ascii="Times New Roman" w:hAnsi="Times New Roman" w:cs="Times New Roman"/>
          <w:b/>
          <w:sz w:val="28"/>
          <w:szCs w:val="28"/>
          <w:u w:val="single"/>
        </w:rPr>
        <w:t>Data Sets:</w:t>
      </w:r>
    </w:p>
    <w:p w:rsidR="00CD7FA1" w:rsidRPr="009A7C78" w:rsidRDefault="00CD7FA1" w:rsidP="002829FA">
      <w:pPr>
        <w:pStyle w:val="Standard"/>
        <w:jc w:val="both"/>
        <w:rPr>
          <w:rFonts w:ascii="Times New Roman" w:hAnsi="Times New Roman" w:cs="Times New Roman"/>
        </w:rPr>
      </w:pPr>
    </w:p>
    <w:p w:rsidR="00BF70B4" w:rsidRPr="009A7C78" w:rsidRDefault="00CD7FA1" w:rsidP="002829FA">
      <w:pPr>
        <w:pStyle w:val="Standard"/>
        <w:jc w:val="both"/>
        <w:rPr>
          <w:rFonts w:ascii="Times New Roman" w:hAnsi="Times New Roman" w:cs="Times New Roman"/>
        </w:rPr>
      </w:pPr>
      <w:r w:rsidRPr="009A7C78">
        <w:rPr>
          <w:rFonts w:ascii="Times New Roman" w:hAnsi="Times New Roman" w:cs="Times New Roman"/>
        </w:rPr>
        <w:t>We have used</w:t>
      </w:r>
      <w:r w:rsidR="00BF70B4" w:rsidRPr="009A7C78">
        <w:rPr>
          <w:rFonts w:ascii="Times New Roman" w:hAnsi="Times New Roman" w:cs="Times New Roman"/>
        </w:rPr>
        <w:t xml:space="preserve"> following</w:t>
      </w:r>
      <w:r w:rsidR="000F029D">
        <w:rPr>
          <w:rFonts w:ascii="Times New Roman" w:hAnsi="Times New Roman" w:cs="Times New Roman"/>
        </w:rPr>
        <w:t xml:space="preserve"> data sets for getting desired output:</w:t>
      </w:r>
    </w:p>
    <w:p w:rsidR="000F029D" w:rsidRDefault="000F029D" w:rsidP="002829FA">
      <w:pPr>
        <w:pStyle w:val="Standard"/>
        <w:jc w:val="both"/>
        <w:rPr>
          <w:rFonts w:ascii="Times New Roman" w:hAnsi="Times New Roman" w:cs="Times New Roman"/>
          <w:b/>
        </w:rPr>
      </w:pPr>
    </w:p>
    <w:p w:rsidR="00BF70B4" w:rsidRPr="009A7C78" w:rsidRDefault="00BF70B4" w:rsidP="002829FA">
      <w:pPr>
        <w:pStyle w:val="Standard"/>
        <w:jc w:val="both"/>
        <w:rPr>
          <w:rFonts w:ascii="Times New Roman" w:hAnsi="Times New Roman" w:cs="Times New Roman"/>
          <w:b/>
        </w:rPr>
      </w:pPr>
      <w:r w:rsidRPr="000F029D">
        <w:rPr>
          <w:rFonts w:ascii="Times New Roman" w:hAnsi="Times New Roman" w:cs="Times New Roman"/>
          <w:b/>
          <w:u w:val="single"/>
        </w:rPr>
        <w:t>Data Set 1</w:t>
      </w:r>
      <w:r w:rsidR="000F029D">
        <w:rPr>
          <w:rFonts w:ascii="Times New Roman" w:hAnsi="Times New Roman" w:cs="Times New Roman"/>
          <w:b/>
        </w:rPr>
        <w:t xml:space="preserve"> </w:t>
      </w:r>
    </w:p>
    <w:p w:rsidR="00BF70B4" w:rsidRPr="009A7C78" w:rsidRDefault="00BF70B4" w:rsidP="002829FA">
      <w:pPr>
        <w:pStyle w:val="Standard"/>
        <w:jc w:val="both"/>
        <w:rPr>
          <w:rFonts w:ascii="Times New Roman" w:hAnsi="Times New Roman" w:cs="Times New Roman"/>
        </w:rPr>
      </w:pPr>
    </w:p>
    <w:p w:rsidR="00BF70B4" w:rsidRDefault="000F029D" w:rsidP="002829FA">
      <w:pPr>
        <w:pStyle w:val="Standard"/>
        <w:jc w:val="both"/>
        <w:rPr>
          <w:rFonts w:ascii="Times New Roman" w:hAnsi="Times New Roman" w:cs="Times New Roman"/>
        </w:rPr>
      </w:pPr>
      <w:r w:rsidRPr="009A7C78">
        <w:rPr>
          <w:rFonts w:ascii="Times New Roman" w:hAnsi="Times New Roman" w:cs="Times New Roman"/>
          <w:b/>
        </w:rPr>
        <w:t>Production</w:t>
      </w:r>
      <w:r w:rsidR="00BF70B4" w:rsidRPr="009A7C78">
        <w:rPr>
          <w:rFonts w:ascii="Times New Roman" w:hAnsi="Times New Roman" w:cs="Times New Roman"/>
          <w:b/>
        </w:rPr>
        <w:t xml:space="preserve"> of Petroleum by </w:t>
      </w:r>
      <w:r w:rsidR="00BF70B4" w:rsidRPr="009A7C78">
        <w:rPr>
          <w:rFonts w:ascii="Times New Roman" w:hAnsi="Times New Roman" w:cs="Times New Roman"/>
          <w:b/>
          <w:color w:val="000000"/>
          <w:sz w:val="21"/>
        </w:rPr>
        <w:t>Organization of the Petroleum Exporting Countries </w:t>
      </w:r>
      <w:r w:rsidR="00BF70B4" w:rsidRPr="009A7C78">
        <w:rPr>
          <w:rFonts w:ascii="Times New Roman" w:hAnsi="Times New Roman" w:cs="Times New Roman"/>
          <w:b/>
        </w:rPr>
        <w:t>(OPEC) Countries</w:t>
      </w:r>
      <w:r w:rsidR="00BF70B4" w:rsidRPr="009A7C78">
        <w:rPr>
          <w:rFonts w:ascii="Times New Roman" w:hAnsi="Times New Roman" w:cs="Times New Roman"/>
        </w:rPr>
        <w:t xml:space="preserve"> </w:t>
      </w:r>
      <w:r>
        <w:rPr>
          <w:rFonts w:ascii="Times New Roman" w:hAnsi="Times New Roman" w:cs="Times New Roman"/>
        </w:rPr>
        <w:t>–</w:t>
      </w:r>
    </w:p>
    <w:p w:rsidR="000F029D" w:rsidRDefault="000F029D" w:rsidP="002829FA">
      <w:pPr>
        <w:pStyle w:val="Standard"/>
        <w:jc w:val="both"/>
        <w:rPr>
          <w:rFonts w:ascii="Times New Roman" w:hAnsi="Times New Roman" w:cs="Times New Roman"/>
        </w:rPr>
      </w:pPr>
    </w:p>
    <w:p w:rsidR="000F029D" w:rsidRDefault="000F029D" w:rsidP="002829FA">
      <w:pPr>
        <w:pStyle w:val="Standard"/>
        <w:jc w:val="both"/>
        <w:rPr>
          <w:rFonts w:ascii="Times New Roman" w:hAnsi="Times New Roman" w:cs="Times New Roman"/>
        </w:rPr>
      </w:pPr>
      <w:r>
        <w:rPr>
          <w:rFonts w:ascii="Times New Roman" w:hAnsi="Times New Roman" w:cs="Times New Roman"/>
          <w:noProof/>
          <w:lang w:eastAsia="en-US" w:bidi="ar-SA"/>
        </w:rPr>
        <w:lastRenderedPageBreak/>
        <w:drawing>
          <wp:inline distT="0" distB="0" distL="0" distR="0">
            <wp:extent cx="6322491" cy="2428875"/>
            <wp:effectExtent l="0" t="0" r="2540" b="0"/>
            <wp:docPr id="28" name="Picture 28" descr="C:\Users\user\Desktop\renewable\Snippet\Opec_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newable\Snippet\Opec_productio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2220" cy="2432613"/>
                    </a:xfrm>
                    <a:prstGeom prst="rect">
                      <a:avLst/>
                    </a:prstGeom>
                    <a:noFill/>
                    <a:ln>
                      <a:noFill/>
                    </a:ln>
                  </pic:spPr>
                </pic:pic>
              </a:graphicData>
            </a:graphic>
          </wp:inline>
        </w:drawing>
      </w:r>
    </w:p>
    <w:p w:rsidR="000F029D" w:rsidRPr="009A7C78" w:rsidRDefault="000F029D" w:rsidP="002829FA">
      <w:pPr>
        <w:pStyle w:val="Standard"/>
        <w:jc w:val="both"/>
        <w:rPr>
          <w:rFonts w:ascii="Times New Roman" w:hAnsi="Times New Roman" w:cs="Times New Roman"/>
        </w:rPr>
      </w:pPr>
    </w:p>
    <w:p w:rsidR="00CD7FA1" w:rsidRPr="009A7C78" w:rsidRDefault="00CD7FA1" w:rsidP="002829FA">
      <w:pPr>
        <w:pStyle w:val="Standard"/>
        <w:jc w:val="both"/>
        <w:rPr>
          <w:rFonts w:ascii="Times New Roman" w:hAnsi="Times New Roman" w:cs="Times New Roman"/>
        </w:rPr>
      </w:pPr>
    </w:p>
    <w:p w:rsidR="00BF70B4" w:rsidRPr="009A7C78" w:rsidRDefault="00BF70B4" w:rsidP="002829FA">
      <w:pPr>
        <w:pStyle w:val="Standard"/>
        <w:jc w:val="both"/>
        <w:rPr>
          <w:rFonts w:ascii="Times New Roman" w:hAnsi="Times New Roman" w:cs="Times New Roman"/>
        </w:rPr>
      </w:pPr>
    </w:p>
    <w:p w:rsidR="00BF70B4" w:rsidRPr="000F029D" w:rsidRDefault="00BF70B4" w:rsidP="002829FA">
      <w:pPr>
        <w:pStyle w:val="Standard"/>
        <w:jc w:val="both"/>
        <w:rPr>
          <w:rFonts w:ascii="Times New Roman" w:hAnsi="Times New Roman" w:cs="Times New Roman"/>
          <w:b/>
          <w:u w:val="single"/>
        </w:rPr>
      </w:pPr>
      <w:r w:rsidRPr="000F029D">
        <w:rPr>
          <w:rFonts w:ascii="Times New Roman" w:hAnsi="Times New Roman" w:cs="Times New Roman"/>
          <w:b/>
          <w:u w:val="single"/>
        </w:rPr>
        <w:t xml:space="preserve">Data Set 2 </w:t>
      </w:r>
    </w:p>
    <w:p w:rsidR="00BF70B4" w:rsidRPr="009A7C78" w:rsidRDefault="00BF70B4" w:rsidP="002829FA">
      <w:pPr>
        <w:pStyle w:val="Standard"/>
        <w:jc w:val="both"/>
        <w:rPr>
          <w:rFonts w:ascii="Times New Roman" w:hAnsi="Times New Roman" w:cs="Times New Roman"/>
        </w:rPr>
      </w:pPr>
    </w:p>
    <w:p w:rsidR="00BF70B4" w:rsidRPr="009A7C78" w:rsidRDefault="000F029D" w:rsidP="002829FA">
      <w:pPr>
        <w:pStyle w:val="Standard"/>
        <w:jc w:val="both"/>
        <w:rPr>
          <w:rFonts w:ascii="Times New Roman" w:hAnsi="Times New Roman" w:cs="Times New Roman"/>
        </w:rPr>
      </w:pPr>
      <w:r>
        <w:rPr>
          <w:rFonts w:ascii="Times New Roman" w:hAnsi="Times New Roman" w:cs="Times New Roman"/>
          <w:b/>
        </w:rPr>
        <w:t>Consumption</w:t>
      </w:r>
      <w:r w:rsidRPr="009A7C78">
        <w:rPr>
          <w:rFonts w:ascii="Times New Roman" w:hAnsi="Times New Roman" w:cs="Times New Roman"/>
          <w:b/>
        </w:rPr>
        <w:t xml:space="preserve"> </w:t>
      </w:r>
      <w:r w:rsidR="00BF70B4" w:rsidRPr="009A7C78">
        <w:rPr>
          <w:rFonts w:ascii="Times New Roman" w:hAnsi="Times New Roman" w:cs="Times New Roman"/>
          <w:b/>
        </w:rPr>
        <w:t xml:space="preserve">of Petroleum by </w:t>
      </w:r>
      <w:r w:rsidR="00BF70B4" w:rsidRPr="009A7C78">
        <w:rPr>
          <w:rFonts w:ascii="Times New Roman" w:hAnsi="Times New Roman" w:cs="Times New Roman"/>
          <w:b/>
          <w:color w:val="000000"/>
          <w:sz w:val="21"/>
        </w:rPr>
        <w:t>Organization of the Petroleum Exporting Countries </w:t>
      </w:r>
      <w:r w:rsidR="00BF70B4" w:rsidRPr="009A7C78">
        <w:rPr>
          <w:rFonts w:ascii="Times New Roman" w:hAnsi="Times New Roman" w:cs="Times New Roman"/>
          <w:b/>
        </w:rPr>
        <w:t>(OPEC) Countries</w:t>
      </w:r>
      <w:r w:rsidR="00BF70B4" w:rsidRPr="009A7C78">
        <w:rPr>
          <w:rFonts w:ascii="Times New Roman" w:hAnsi="Times New Roman" w:cs="Times New Roman"/>
        </w:rPr>
        <w:t xml:space="preserve"> -</w:t>
      </w:r>
    </w:p>
    <w:p w:rsidR="00BF70B4" w:rsidRPr="009A7C78" w:rsidRDefault="00BF70B4" w:rsidP="002829FA">
      <w:pPr>
        <w:pStyle w:val="Standard"/>
        <w:jc w:val="both"/>
        <w:rPr>
          <w:rFonts w:ascii="Times New Roman" w:hAnsi="Times New Roman" w:cs="Times New Roman"/>
        </w:rPr>
      </w:pPr>
    </w:p>
    <w:p w:rsidR="00BF70B4" w:rsidRPr="009A7C78" w:rsidRDefault="000F029D" w:rsidP="002829FA">
      <w:pPr>
        <w:pStyle w:val="Standard"/>
        <w:jc w:val="both"/>
        <w:rPr>
          <w:rFonts w:ascii="Times New Roman" w:hAnsi="Times New Roman" w:cs="Times New Roman"/>
        </w:rPr>
      </w:pPr>
      <w:r w:rsidRPr="009A7C78">
        <w:rPr>
          <w:rFonts w:ascii="Times New Roman" w:hAnsi="Times New Roman" w:cs="Times New Roman"/>
          <w:noProof/>
          <w:lang w:eastAsia="en-US" w:bidi="ar-SA"/>
        </w:rPr>
        <w:drawing>
          <wp:inline distT="0" distB="0" distL="0" distR="0" wp14:anchorId="3E62EEF5" wp14:editId="7476032B">
            <wp:extent cx="6332220" cy="1862805"/>
            <wp:effectExtent l="0" t="0" r="0" b="4445"/>
            <wp:docPr id="7" name="Picture 7" descr="C:\Users\user\Desktop\renewable\Snippet\opec_co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newable\Snippet\opec_cosump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220" cy="1862805"/>
                    </a:xfrm>
                    <a:prstGeom prst="rect">
                      <a:avLst/>
                    </a:prstGeom>
                    <a:noFill/>
                    <a:ln>
                      <a:noFill/>
                    </a:ln>
                  </pic:spPr>
                </pic:pic>
              </a:graphicData>
            </a:graphic>
          </wp:inline>
        </w:drawing>
      </w:r>
      <w:r w:rsidRPr="009A7C78">
        <w:rPr>
          <w:rFonts w:ascii="Times New Roman" w:hAnsi="Times New Roman" w:cs="Times New Roman"/>
          <w:noProof/>
          <w:lang w:eastAsia="en-US" w:bidi="ar-SA"/>
        </w:rPr>
        <w:t xml:space="preserve"> </w:t>
      </w:r>
    </w:p>
    <w:p w:rsidR="00BF70B4" w:rsidRPr="009A7C78" w:rsidRDefault="00BF70B4" w:rsidP="002829FA">
      <w:pPr>
        <w:pStyle w:val="Standard"/>
        <w:jc w:val="both"/>
        <w:rPr>
          <w:rFonts w:ascii="Times New Roman" w:hAnsi="Times New Roman" w:cs="Times New Roman"/>
        </w:rPr>
      </w:pPr>
    </w:p>
    <w:p w:rsidR="00BF70B4" w:rsidRPr="009A7C78" w:rsidRDefault="00BF70B4" w:rsidP="002829FA">
      <w:pPr>
        <w:pStyle w:val="Standard"/>
        <w:jc w:val="both"/>
        <w:rPr>
          <w:rFonts w:ascii="Times New Roman" w:hAnsi="Times New Roman" w:cs="Times New Roman"/>
          <w:b/>
        </w:rPr>
      </w:pPr>
      <w:r w:rsidRPr="005A7CC0">
        <w:rPr>
          <w:rFonts w:ascii="Times New Roman" w:hAnsi="Times New Roman" w:cs="Times New Roman"/>
          <w:b/>
          <w:u w:val="single"/>
        </w:rPr>
        <w:t>Data Set 3</w:t>
      </w:r>
      <w:r w:rsidR="00F81B0F" w:rsidRPr="009A7C78">
        <w:rPr>
          <w:rFonts w:ascii="Times New Roman" w:hAnsi="Times New Roman" w:cs="Times New Roman"/>
          <w:b/>
        </w:rPr>
        <w:t xml:space="preserve"> (</w:t>
      </w:r>
      <w:r w:rsidRPr="009A7C78">
        <w:rPr>
          <w:rFonts w:ascii="Times New Roman" w:hAnsi="Times New Roman" w:cs="Times New Roman"/>
          <w:b/>
        </w:rPr>
        <w:t>Computed)</w:t>
      </w:r>
      <w:r w:rsidR="00F81B0F" w:rsidRPr="009A7C78">
        <w:rPr>
          <w:rFonts w:ascii="Times New Roman" w:hAnsi="Times New Roman" w:cs="Times New Roman"/>
          <w:b/>
        </w:rPr>
        <w:t xml:space="preserve"> – Difference between Production and Consumption of Petroleum by OPEC countries-</w:t>
      </w:r>
    </w:p>
    <w:p w:rsidR="00BF70B4" w:rsidRPr="009A7C78" w:rsidRDefault="00BF70B4" w:rsidP="002829FA">
      <w:pPr>
        <w:pStyle w:val="Standard"/>
        <w:jc w:val="both"/>
        <w:rPr>
          <w:rFonts w:ascii="Times New Roman" w:hAnsi="Times New Roman" w:cs="Times New Roman"/>
        </w:rPr>
      </w:pPr>
    </w:p>
    <w:p w:rsidR="00BF70B4" w:rsidRPr="009A7C78" w:rsidRDefault="00BF70B4" w:rsidP="002829FA">
      <w:pPr>
        <w:pStyle w:val="Standard"/>
        <w:jc w:val="both"/>
        <w:rPr>
          <w:rFonts w:ascii="Times New Roman" w:hAnsi="Times New Roman" w:cs="Times New Roman"/>
        </w:rPr>
      </w:pPr>
      <w:r w:rsidRPr="009A7C78">
        <w:rPr>
          <w:rFonts w:ascii="Times New Roman" w:hAnsi="Times New Roman" w:cs="Times New Roman"/>
          <w:noProof/>
          <w:lang w:eastAsia="en-US" w:bidi="ar-SA"/>
        </w:rPr>
        <w:lastRenderedPageBreak/>
        <w:drawing>
          <wp:inline distT="0" distB="0" distL="0" distR="0" wp14:anchorId="32A8513F" wp14:editId="7E41B600">
            <wp:extent cx="6334125" cy="3000375"/>
            <wp:effectExtent l="0" t="0" r="0" b="9525"/>
            <wp:docPr id="9" name="Picture 9" descr="C:\Users\user\Desktop\renewable\Snippet\Difference bw production and consumption in op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enewable\Snippet\Difference bw production and consumption in opec.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2220" cy="2999473"/>
                    </a:xfrm>
                    <a:prstGeom prst="rect">
                      <a:avLst/>
                    </a:prstGeom>
                    <a:noFill/>
                    <a:ln>
                      <a:noFill/>
                    </a:ln>
                  </pic:spPr>
                </pic:pic>
              </a:graphicData>
            </a:graphic>
          </wp:inline>
        </w:drawing>
      </w:r>
    </w:p>
    <w:p w:rsidR="00F81B0F" w:rsidRPr="009A7C78" w:rsidRDefault="00F81B0F" w:rsidP="002829FA">
      <w:pPr>
        <w:pStyle w:val="Standard"/>
        <w:jc w:val="both"/>
        <w:rPr>
          <w:rFonts w:ascii="Times New Roman" w:hAnsi="Times New Roman" w:cs="Times New Roman"/>
        </w:rPr>
      </w:pPr>
    </w:p>
    <w:p w:rsidR="00F81B0F" w:rsidRPr="009A7C78" w:rsidRDefault="00F81B0F" w:rsidP="002829FA">
      <w:pPr>
        <w:pStyle w:val="Standard"/>
        <w:jc w:val="both"/>
        <w:rPr>
          <w:rFonts w:ascii="Times New Roman" w:hAnsi="Times New Roman" w:cs="Times New Roman"/>
          <w:b/>
        </w:rPr>
      </w:pPr>
      <w:r w:rsidRPr="005A7CC0">
        <w:rPr>
          <w:rFonts w:ascii="Times New Roman" w:hAnsi="Times New Roman" w:cs="Times New Roman"/>
          <w:b/>
          <w:u w:val="single"/>
        </w:rPr>
        <w:t>Data Set 4</w:t>
      </w:r>
      <w:r w:rsidRPr="009A7C78">
        <w:rPr>
          <w:rFonts w:ascii="Times New Roman" w:hAnsi="Times New Roman" w:cs="Times New Roman"/>
          <w:b/>
        </w:rPr>
        <w:t xml:space="preserve"> </w:t>
      </w:r>
      <w:r w:rsidR="002F7888" w:rsidRPr="009A7C78">
        <w:rPr>
          <w:rFonts w:ascii="Times New Roman" w:hAnsi="Times New Roman" w:cs="Times New Roman"/>
          <w:b/>
        </w:rPr>
        <w:t>- Renewable</w:t>
      </w:r>
      <w:r w:rsidRPr="009A7C78">
        <w:rPr>
          <w:rFonts w:ascii="Times New Roman" w:hAnsi="Times New Roman" w:cs="Times New Roman"/>
          <w:b/>
        </w:rPr>
        <w:t xml:space="preserve"> Energy Consumption by different countries in the world –</w:t>
      </w:r>
    </w:p>
    <w:p w:rsidR="00F81B0F" w:rsidRPr="009A7C78" w:rsidRDefault="00F81B0F" w:rsidP="002829FA">
      <w:pPr>
        <w:pStyle w:val="Standard"/>
        <w:jc w:val="both"/>
        <w:rPr>
          <w:rFonts w:ascii="Times New Roman" w:hAnsi="Times New Roman" w:cs="Times New Roman"/>
          <w:b/>
        </w:rPr>
      </w:pPr>
    </w:p>
    <w:p w:rsidR="00F81B0F" w:rsidRPr="009A7C78" w:rsidRDefault="00F81B0F" w:rsidP="002829FA">
      <w:pPr>
        <w:pStyle w:val="Standard"/>
        <w:jc w:val="both"/>
        <w:rPr>
          <w:rFonts w:ascii="Times New Roman" w:hAnsi="Times New Roman" w:cs="Times New Roman"/>
        </w:rPr>
      </w:pPr>
      <w:r w:rsidRPr="009A7C78">
        <w:rPr>
          <w:rFonts w:ascii="Times New Roman" w:hAnsi="Times New Roman" w:cs="Times New Roman"/>
          <w:noProof/>
          <w:lang w:eastAsia="en-US" w:bidi="ar-SA"/>
        </w:rPr>
        <w:drawing>
          <wp:inline distT="0" distB="0" distL="0" distR="0" wp14:anchorId="39F00F38" wp14:editId="49849C81">
            <wp:extent cx="6334125" cy="4857750"/>
            <wp:effectExtent l="0" t="0" r="9525" b="0"/>
            <wp:docPr id="11" name="Picture 11" descr="C:\Users\user\Desktop\renewable\Snippet\updateWorldConsu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renewable\Snippet\updateWorldConsumotio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2220" cy="4856289"/>
                    </a:xfrm>
                    <a:prstGeom prst="rect">
                      <a:avLst/>
                    </a:prstGeom>
                    <a:noFill/>
                    <a:ln>
                      <a:noFill/>
                    </a:ln>
                  </pic:spPr>
                </pic:pic>
              </a:graphicData>
            </a:graphic>
          </wp:inline>
        </w:drawing>
      </w:r>
    </w:p>
    <w:p w:rsidR="00821987" w:rsidRPr="009A7C78" w:rsidRDefault="00821987" w:rsidP="002829FA">
      <w:pPr>
        <w:pStyle w:val="Standard"/>
        <w:jc w:val="both"/>
        <w:rPr>
          <w:rFonts w:ascii="Times New Roman" w:hAnsi="Times New Roman" w:cs="Times New Roman"/>
        </w:rPr>
      </w:pPr>
    </w:p>
    <w:p w:rsidR="00F81B0F" w:rsidRPr="009A7C78" w:rsidRDefault="00F81B0F" w:rsidP="002829FA">
      <w:pPr>
        <w:pStyle w:val="Standard"/>
        <w:jc w:val="both"/>
        <w:rPr>
          <w:rFonts w:ascii="Times New Roman" w:hAnsi="Times New Roman" w:cs="Times New Roman"/>
          <w:b/>
        </w:rPr>
      </w:pPr>
      <w:r w:rsidRPr="005A7CC0">
        <w:rPr>
          <w:rFonts w:ascii="Times New Roman" w:hAnsi="Times New Roman" w:cs="Times New Roman"/>
          <w:b/>
          <w:u w:val="single"/>
        </w:rPr>
        <w:lastRenderedPageBreak/>
        <w:t>Data Set 5</w:t>
      </w:r>
      <w:r w:rsidRPr="009A7C78">
        <w:rPr>
          <w:rFonts w:ascii="Times New Roman" w:hAnsi="Times New Roman" w:cs="Times New Roman"/>
          <w:b/>
        </w:rPr>
        <w:t xml:space="preserve"> - </w:t>
      </w:r>
      <w:r w:rsidR="0050082A" w:rsidRPr="009A7C78">
        <w:rPr>
          <w:rFonts w:ascii="Times New Roman" w:hAnsi="Times New Roman" w:cs="Times New Roman"/>
          <w:b/>
        </w:rPr>
        <w:t>C</w:t>
      </w:r>
      <w:r w:rsidRPr="009A7C78">
        <w:rPr>
          <w:rFonts w:ascii="Times New Roman" w:hAnsi="Times New Roman" w:cs="Times New Roman"/>
          <w:b/>
        </w:rPr>
        <w:t>oal and lignite production</w:t>
      </w:r>
    </w:p>
    <w:p w:rsidR="0050082A" w:rsidRPr="009A7C78" w:rsidRDefault="0050082A" w:rsidP="002829FA">
      <w:pPr>
        <w:pStyle w:val="Standard"/>
        <w:jc w:val="both"/>
        <w:rPr>
          <w:rFonts w:ascii="Times New Roman" w:hAnsi="Times New Roman" w:cs="Times New Roman"/>
          <w:b/>
        </w:rPr>
      </w:pPr>
    </w:p>
    <w:p w:rsidR="00F81B0F" w:rsidRPr="009A7C78" w:rsidRDefault="00F81B0F" w:rsidP="002829FA">
      <w:pPr>
        <w:pStyle w:val="Standard"/>
        <w:jc w:val="both"/>
        <w:rPr>
          <w:rFonts w:ascii="Times New Roman" w:hAnsi="Times New Roman" w:cs="Times New Roman"/>
        </w:rPr>
      </w:pPr>
      <w:r w:rsidRPr="009A7C78">
        <w:rPr>
          <w:rFonts w:ascii="Times New Roman" w:hAnsi="Times New Roman" w:cs="Times New Roman"/>
          <w:noProof/>
          <w:lang w:eastAsia="en-US" w:bidi="ar-SA"/>
        </w:rPr>
        <w:drawing>
          <wp:inline distT="0" distB="0" distL="0" distR="0" wp14:anchorId="7F74CD70" wp14:editId="3EFA33F4">
            <wp:extent cx="6332220" cy="2784419"/>
            <wp:effectExtent l="0" t="0" r="0" b="0"/>
            <wp:docPr id="12" name="Picture 12" descr="C:\Users\user\Desktop\renewable\Snippet\coal and lignite 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renewable\Snippet\coal and lignite product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2220" cy="2784419"/>
                    </a:xfrm>
                    <a:prstGeom prst="rect">
                      <a:avLst/>
                    </a:prstGeom>
                    <a:noFill/>
                    <a:ln>
                      <a:noFill/>
                    </a:ln>
                  </pic:spPr>
                </pic:pic>
              </a:graphicData>
            </a:graphic>
          </wp:inline>
        </w:drawing>
      </w:r>
    </w:p>
    <w:p w:rsidR="0050082A" w:rsidRPr="009A7C78" w:rsidRDefault="0050082A" w:rsidP="002829FA">
      <w:pPr>
        <w:pStyle w:val="Standard"/>
        <w:jc w:val="both"/>
        <w:rPr>
          <w:rFonts w:ascii="Times New Roman" w:hAnsi="Times New Roman" w:cs="Times New Roman"/>
        </w:rPr>
      </w:pPr>
    </w:p>
    <w:p w:rsidR="0050082A" w:rsidRPr="009A7C78" w:rsidRDefault="002F7888" w:rsidP="002829FA">
      <w:pPr>
        <w:pStyle w:val="Standard"/>
        <w:jc w:val="both"/>
        <w:rPr>
          <w:rFonts w:ascii="Times New Roman" w:hAnsi="Times New Roman" w:cs="Times New Roman"/>
          <w:b/>
        </w:rPr>
      </w:pPr>
      <w:r w:rsidRPr="005A7CC0">
        <w:rPr>
          <w:rFonts w:ascii="Times New Roman" w:hAnsi="Times New Roman" w:cs="Times New Roman"/>
          <w:b/>
          <w:u w:val="single"/>
        </w:rPr>
        <w:t>Data Set 6</w:t>
      </w:r>
      <w:r>
        <w:rPr>
          <w:rFonts w:ascii="Times New Roman" w:hAnsi="Times New Roman" w:cs="Times New Roman"/>
          <w:b/>
        </w:rPr>
        <w:t xml:space="preserve"> – </w:t>
      </w:r>
      <w:r w:rsidR="0050082A" w:rsidRPr="009A7C78">
        <w:rPr>
          <w:rFonts w:ascii="Times New Roman" w:hAnsi="Times New Roman" w:cs="Times New Roman"/>
          <w:b/>
        </w:rPr>
        <w:t>Share of Wind and Solar in Electricity Generation</w:t>
      </w:r>
    </w:p>
    <w:p w:rsidR="0050082A" w:rsidRPr="009A7C78" w:rsidRDefault="0050082A" w:rsidP="002829FA">
      <w:pPr>
        <w:pStyle w:val="Standard"/>
        <w:jc w:val="both"/>
        <w:rPr>
          <w:rFonts w:ascii="Times New Roman" w:hAnsi="Times New Roman" w:cs="Times New Roman"/>
        </w:rPr>
      </w:pPr>
    </w:p>
    <w:p w:rsidR="0050082A" w:rsidRPr="009A7C78" w:rsidRDefault="0050082A" w:rsidP="002829FA">
      <w:pPr>
        <w:pStyle w:val="Standard"/>
        <w:jc w:val="both"/>
        <w:rPr>
          <w:rFonts w:ascii="Times New Roman" w:hAnsi="Times New Roman" w:cs="Times New Roman"/>
        </w:rPr>
      </w:pPr>
      <w:r w:rsidRPr="009A7C78">
        <w:rPr>
          <w:rFonts w:ascii="Times New Roman" w:hAnsi="Times New Roman" w:cs="Times New Roman"/>
          <w:noProof/>
          <w:lang w:eastAsia="en-US" w:bidi="ar-SA"/>
        </w:rPr>
        <w:drawing>
          <wp:inline distT="0" distB="0" distL="0" distR="0" wp14:anchorId="1FA7F1A2" wp14:editId="08ED8D1A">
            <wp:extent cx="6332220" cy="3147595"/>
            <wp:effectExtent l="0" t="0" r="0" b="0"/>
            <wp:docPr id="13" name="Picture 13" descr="C:\Users\user\Desktop\renewable\Snippet\Share of wind and solar in electricity 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renewable\Snippet\Share of wind and solar in electricity produc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220" cy="3147595"/>
                    </a:xfrm>
                    <a:prstGeom prst="rect">
                      <a:avLst/>
                    </a:prstGeom>
                    <a:noFill/>
                    <a:ln>
                      <a:noFill/>
                    </a:ln>
                  </pic:spPr>
                </pic:pic>
              </a:graphicData>
            </a:graphic>
          </wp:inline>
        </w:drawing>
      </w:r>
    </w:p>
    <w:p w:rsidR="0050082A" w:rsidRPr="009A7C78" w:rsidRDefault="0050082A" w:rsidP="002829FA">
      <w:pPr>
        <w:pStyle w:val="Standard"/>
        <w:jc w:val="both"/>
        <w:rPr>
          <w:rFonts w:ascii="Times New Roman" w:hAnsi="Times New Roman" w:cs="Times New Roman"/>
        </w:rPr>
      </w:pPr>
    </w:p>
    <w:p w:rsidR="0050082A" w:rsidRPr="009A7C78" w:rsidRDefault="0050082A" w:rsidP="002829FA">
      <w:pPr>
        <w:pStyle w:val="Standard"/>
        <w:jc w:val="both"/>
        <w:rPr>
          <w:rFonts w:ascii="Times New Roman" w:hAnsi="Times New Roman" w:cs="Times New Roman"/>
        </w:rPr>
      </w:pPr>
    </w:p>
    <w:p w:rsidR="0050082A" w:rsidRPr="009A7C78" w:rsidRDefault="0050082A" w:rsidP="002829FA">
      <w:pPr>
        <w:pStyle w:val="Standard"/>
        <w:jc w:val="both"/>
        <w:rPr>
          <w:rFonts w:ascii="Times New Roman" w:hAnsi="Times New Roman" w:cs="Times New Roman"/>
        </w:rPr>
      </w:pPr>
      <w:r w:rsidRPr="005A7CC0">
        <w:rPr>
          <w:rFonts w:ascii="Times New Roman" w:hAnsi="Times New Roman" w:cs="Times New Roman"/>
          <w:b/>
          <w:u w:val="single"/>
        </w:rPr>
        <w:t>Data Set 7</w:t>
      </w:r>
      <w:r w:rsidRPr="009A7C78">
        <w:rPr>
          <w:rFonts w:ascii="Times New Roman" w:hAnsi="Times New Roman" w:cs="Times New Roman"/>
          <w:b/>
        </w:rPr>
        <w:t xml:space="preserve"> – </w:t>
      </w:r>
      <w:r w:rsidR="00BE7C3B" w:rsidRPr="009A7C78">
        <w:rPr>
          <w:rFonts w:ascii="Times New Roman" w:hAnsi="Times New Roman" w:cs="Times New Roman"/>
          <w:b/>
        </w:rPr>
        <w:t>Share of Renewable Energy Resources</w:t>
      </w:r>
      <w:r w:rsidRPr="009A7C78">
        <w:rPr>
          <w:rFonts w:ascii="Times New Roman" w:hAnsi="Times New Roman" w:cs="Times New Roman"/>
          <w:b/>
        </w:rPr>
        <w:t xml:space="preserve"> in Electricity Generation</w:t>
      </w:r>
    </w:p>
    <w:p w:rsidR="0050082A" w:rsidRPr="009A7C78" w:rsidRDefault="0050082A" w:rsidP="002829FA">
      <w:pPr>
        <w:pStyle w:val="Standard"/>
        <w:jc w:val="both"/>
        <w:rPr>
          <w:rFonts w:ascii="Times New Roman" w:hAnsi="Times New Roman" w:cs="Times New Roman"/>
        </w:rPr>
      </w:pPr>
      <w:r w:rsidRPr="009A7C78">
        <w:rPr>
          <w:rFonts w:ascii="Times New Roman" w:hAnsi="Times New Roman" w:cs="Times New Roman"/>
          <w:noProof/>
          <w:lang w:eastAsia="en-US" w:bidi="ar-SA"/>
        </w:rPr>
        <w:lastRenderedPageBreak/>
        <w:drawing>
          <wp:inline distT="0" distB="0" distL="0" distR="0" wp14:anchorId="1C4AC93B" wp14:editId="7C16AB68">
            <wp:extent cx="6332220" cy="2984221"/>
            <wp:effectExtent l="0" t="0" r="0" b="6985"/>
            <wp:docPr id="14" name="Picture 14" descr="C:\Users\user\Desktop\renewable\Snippet\share of renewable in electricity p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renewable\Snippet\share of renewable in electricity produc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984221"/>
                    </a:xfrm>
                    <a:prstGeom prst="rect">
                      <a:avLst/>
                    </a:prstGeom>
                    <a:noFill/>
                    <a:ln>
                      <a:noFill/>
                    </a:ln>
                  </pic:spPr>
                </pic:pic>
              </a:graphicData>
            </a:graphic>
          </wp:inline>
        </w:drawing>
      </w:r>
    </w:p>
    <w:p w:rsidR="0050082A" w:rsidRPr="009A7C78" w:rsidRDefault="0050082A" w:rsidP="002829FA">
      <w:pPr>
        <w:pStyle w:val="Standard"/>
        <w:jc w:val="both"/>
        <w:rPr>
          <w:rFonts w:ascii="Times New Roman" w:hAnsi="Times New Roman" w:cs="Times New Roman"/>
        </w:rPr>
      </w:pPr>
    </w:p>
    <w:p w:rsidR="0050082A" w:rsidRPr="009A7C78" w:rsidRDefault="0050082A" w:rsidP="002829FA">
      <w:pPr>
        <w:pStyle w:val="Standard"/>
        <w:jc w:val="both"/>
        <w:rPr>
          <w:rFonts w:ascii="Times New Roman" w:hAnsi="Times New Roman" w:cs="Times New Roman"/>
          <w:b/>
        </w:rPr>
      </w:pPr>
      <w:r w:rsidRPr="005A7CC0">
        <w:rPr>
          <w:rFonts w:ascii="Times New Roman" w:hAnsi="Times New Roman" w:cs="Times New Roman"/>
          <w:b/>
          <w:u w:val="single"/>
        </w:rPr>
        <w:t>Data Set 8</w:t>
      </w:r>
      <w:r w:rsidRPr="009A7C78">
        <w:rPr>
          <w:rFonts w:ascii="Times New Roman" w:hAnsi="Times New Roman" w:cs="Times New Roman"/>
          <w:b/>
        </w:rPr>
        <w:t xml:space="preserve"> – CO2 emissions from fuel consumption</w:t>
      </w:r>
    </w:p>
    <w:p w:rsidR="0050082A" w:rsidRPr="009A7C78" w:rsidRDefault="0050082A" w:rsidP="002829FA">
      <w:pPr>
        <w:pStyle w:val="Standard"/>
        <w:jc w:val="both"/>
        <w:rPr>
          <w:rFonts w:ascii="Times New Roman" w:hAnsi="Times New Roman" w:cs="Times New Roman"/>
        </w:rPr>
      </w:pPr>
    </w:p>
    <w:p w:rsidR="0050082A" w:rsidRPr="009A7C78" w:rsidRDefault="0050082A" w:rsidP="002829FA">
      <w:pPr>
        <w:pStyle w:val="Standard"/>
        <w:jc w:val="both"/>
        <w:rPr>
          <w:rFonts w:ascii="Times New Roman" w:hAnsi="Times New Roman" w:cs="Times New Roman"/>
        </w:rPr>
      </w:pPr>
      <w:r w:rsidRPr="009A7C78">
        <w:rPr>
          <w:rFonts w:ascii="Times New Roman" w:hAnsi="Times New Roman" w:cs="Times New Roman"/>
          <w:noProof/>
          <w:lang w:eastAsia="en-US" w:bidi="ar-SA"/>
        </w:rPr>
        <w:drawing>
          <wp:inline distT="0" distB="0" distL="0" distR="0" wp14:anchorId="0CBA9FDB" wp14:editId="6E935DC3">
            <wp:extent cx="6332220" cy="3138364"/>
            <wp:effectExtent l="0" t="0" r="0" b="5080"/>
            <wp:docPr id="15" name="Picture 15" descr="C:\Users\user\Desktop\renewable\Snippet\CO2 emission from fuel combus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renewable\Snippet\CO2 emission from fuel combusti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3138364"/>
                    </a:xfrm>
                    <a:prstGeom prst="rect">
                      <a:avLst/>
                    </a:prstGeom>
                    <a:noFill/>
                    <a:ln>
                      <a:noFill/>
                    </a:ln>
                  </pic:spPr>
                </pic:pic>
              </a:graphicData>
            </a:graphic>
          </wp:inline>
        </w:drawing>
      </w:r>
    </w:p>
    <w:p w:rsidR="0050082A" w:rsidRPr="009A7C78" w:rsidRDefault="0050082A" w:rsidP="002829FA">
      <w:pPr>
        <w:pStyle w:val="Standard"/>
        <w:jc w:val="both"/>
        <w:rPr>
          <w:rFonts w:ascii="Times New Roman" w:hAnsi="Times New Roman" w:cs="Times New Roman"/>
        </w:rPr>
      </w:pPr>
    </w:p>
    <w:p w:rsidR="002F7888" w:rsidRDefault="002F7888" w:rsidP="002F7888">
      <w:pPr>
        <w:pStyle w:val="Standard"/>
        <w:jc w:val="center"/>
        <w:rPr>
          <w:rFonts w:ascii="Times New Roman" w:hAnsi="Times New Roman" w:cs="Times New Roman"/>
          <w:b/>
        </w:rPr>
      </w:pPr>
    </w:p>
    <w:p w:rsidR="00821987" w:rsidRPr="002F7888" w:rsidRDefault="002F7888" w:rsidP="002F7888">
      <w:pPr>
        <w:pStyle w:val="Standard"/>
        <w:jc w:val="center"/>
        <w:rPr>
          <w:rFonts w:ascii="Times New Roman" w:hAnsi="Times New Roman" w:cs="Times New Roman"/>
          <w:b/>
          <w:sz w:val="28"/>
          <w:szCs w:val="28"/>
          <w:u w:val="single"/>
        </w:rPr>
      </w:pPr>
      <w:r w:rsidRPr="002F7888">
        <w:rPr>
          <w:rFonts w:ascii="Times New Roman" w:hAnsi="Times New Roman" w:cs="Times New Roman"/>
          <w:b/>
          <w:sz w:val="28"/>
          <w:szCs w:val="28"/>
          <w:u w:val="single"/>
        </w:rPr>
        <w:t>Data Visualization:</w:t>
      </w:r>
    </w:p>
    <w:p w:rsidR="002F7888" w:rsidRPr="002F7888" w:rsidRDefault="002F7888" w:rsidP="002F7888">
      <w:pPr>
        <w:pStyle w:val="Standard"/>
        <w:jc w:val="center"/>
        <w:rPr>
          <w:rFonts w:ascii="Times New Roman" w:hAnsi="Times New Roman" w:cs="Times New Roman"/>
          <w:b/>
        </w:rPr>
      </w:pPr>
    </w:p>
    <w:p w:rsidR="00821987" w:rsidRPr="002F7888" w:rsidRDefault="00882388" w:rsidP="002829FA">
      <w:pPr>
        <w:pStyle w:val="Standard"/>
        <w:jc w:val="both"/>
        <w:rPr>
          <w:rFonts w:ascii="Times New Roman" w:hAnsi="Times New Roman" w:cs="Times New Roman"/>
        </w:rPr>
      </w:pPr>
      <w:r w:rsidRPr="002F7888">
        <w:rPr>
          <w:rFonts w:ascii="Times New Roman" w:hAnsi="Times New Roman" w:cs="Times New Roman"/>
        </w:rPr>
        <w:t xml:space="preserve">Different Visualization Techniques such as Histograms, Line Chart, Scatter Plot, </w:t>
      </w:r>
      <w:r w:rsidR="002F7888" w:rsidRPr="002F7888">
        <w:rPr>
          <w:rFonts w:ascii="Times New Roman" w:hAnsi="Times New Roman" w:cs="Times New Roman"/>
        </w:rPr>
        <w:t>and Pie</w:t>
      </w:r>
      <w:r w:rsidRPr="002F7888">
        <w:rPr>
          <w:rFonts w:ascii="Times New Roman" w:hAnsi="Times New Roman" w:cs="Times New Roman"/>
        </w:rPr>
        <w:t xml:space="preserve"> Chart have been used to analyze data. These helped in determining outliers and noisy data.</w:t>
      </w:r>
    </w:p>
    <w:p w:rsidR="00821987" w:rsidRPr="002F7888" w:rsidRDefault="00821987" w:rsidP="002829FA">
      <w:pPr>
        <w:pStyle w:val="Standard"/>
        <w:jc w:val="both"/>
        <w:rPr>
          <w:rFonts w:ascii="Times New Roman" w:hAnsi="Times New Roman" w:cs="Times New Roman"/>
        </w:rPr>
      </w:pPr>
    </w:p>
    <w:p w:rsidR="00821987" w:rsidRPr="002F7888" w:rsidRDefault="002F7888" w:rsidP="002829FA">
      <w:pPr>
        <w:pStyle w:val="Standard"/>
        <w:jc w:val="both"/>
        <w:rPr>
          <w:rFonts w:ascii="Times New Roman" w:hAnsi="Times New Roman" w:cs="Times New Roman"/>
        </w:rPr>
      </w:pPr>
      <w:r w:rsidRPr="002F7888">
        <w:rPr>
          <w:rFonts w:ascii="Times New Roman" w:hAnsi="Times New Roman" w:cs="Times New Roman"/>
        </w:rPr>
        <w:t>We r</w:t>
      </w:r>
      <w:r w:rsidR="00882388" w:rsidRPr="002F7888">
        <w:rPr>
          <w:rFonts w:ascii="Times New Roman" w:hAnsi="Times New Roman" w:cs="Times New Roman"/>
        </w:rPr>
        <w:t>emov</w:t>
      </w:r>
      <w:r w:rsidRPr="002F7888">
        <w:rPr>
          <w:rFonts w:ascii="Times New Roman" w:hAnsi="Times New Roman" w:cs="Times New Roman"/>
        </w:rPr>
        <w:t xml:space="preserve">ed </w:t>
      </w:r>
      <w:r w:rsidRPr="002F7888">
        <w:rPr>
          <w:rFonts w:ascii="Times New Roman" w:hAnsi="Times New Roman" w:cs="Times New Roman"/>
          <w:b/>
        </w:rPr>
        <w:t>n</w:t>
      </w:r>
      <w:r w:rsidR="00882388" w:rsidRPr="002F7888">
        <w:rPr>
          <w:rFonts w:ascii="Times New Roman" w:hAnsi="Times New Roman" w:cs="Times New Roman"/>
          <w:b/>
        </w:rPr>
        <w:t>ull valued</w:t>
      </w:r>
      <w:r w:rsidR="00882388" w:rsidRPr="002F7888">
        <w:rPr>
          <w:rFonts w:ascii="Times New Roman" w:hAnsi="Times New Roman" w:cs="Times New Roman"/>
        </w:rPr>
        <w:t xml:space="preserve"> attributes</w:t>
      </w:r>
      <w:r w:rsidRPr="002F7888">
        <w:rPr>
          <w:rFonts w:ascii="Times New Roman" w:hAnsi="Times New Roman" w:cs="Times New Roman"/>
        </w:rPr>
        <w:t xml:space="preserve"> by using</w:t>
      </w:r>
      <w:r w:rsidR="00882388" w:rsidRPr="002F7888">
        <w:rPr>
          <w:rFonts w:ascii="Times New Roman" w:hAnsi="Times New Roman" w:cs="Times New Roman"/>
        </w:rPr>
        <w:t xml:space="preserve"> following code -</w:t>
      </w:r>
    </w:p>
    <w:p w:rsidR="00821987" w:rsidRPr="002F7888" w:rsidRDefault="00882388" w:rsidP="002829FA">
      <w:pPr>
        <w:pStyle w:val="Standard"/>
        <w:jc w:val="both"/>
        <w:rPr>
          <w:rFonts w:ascii="Times New Roman" w:hAnsi="Times New Roman" w:cs="Times New Roman"/>
        </w:rPr>
      </w:pPr>
      <w:r w:rsidRPr="002F7888">
        <w:rPr>
          <w:rFonts w:ascii="Times New Roman" w:hAnsi="Times New Roman" w:cs="Times New Roman"/>
          <w:noProof/>
          <w:lang w:eastAsia="en-US" w:bidi="ar-SA"/>
        </w:rPr>
        <w:lastRenderedPageBreak/>
        <w:drawing>
          <wp:anchor distT="0" distB="0" distL="114300" distR="114300" simplePos="0" relativeHeight="251658240" behindDoc="0" locked="0" layoutInCell="1" allowOverlap="1" wp14:anchorId="72EEAE5D" wp14:editId="49A4204B">
            <wp:simplePos x="0" y="0"/>
            <wp:positionH relativeFrom="column">
              <wp:posOffset>-253471</wp:posOffset>
            </wp:positionH>
            <wp:positionV relativeFrom="paragraph">
              <wp:posOffset>127833</wp:posOffset>
            </wp:positionV>
            <wp:extent cx="6971751" cy="3912809"/>
            <wp:effectExtent l="0" t="0" r="549"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971751" cy="3912809"/>
                    </a:xfrm>
                    <a:prstGeom prst="rect">
                      <a:avLst/>
                    </a:prstGeom>
                  </pic:spPr>
                </pic:pic>
              </a:graphicData>
            </a:graphic>
          </wp:anchor>
        </w:drawing>
      </w:r>
    </w:p>
    <w:p w:rsidR="00821987" w:rsidRPr="002F7888" w:rsidRDefault="00882388" w:rsidP="002829FA">
      <w:pPr>
        <w:pStyle w:val="Standard"/>
        <w:jc w:val="both"/>
        <w:rPr>
          <w:rFonts w:ascii="Times New Roman" w:hAnsi="Times New Roman" w:cs="Times New Roman"/>
        </w:rPr>
      </w:pPr>
      <w:r w:rsidRPr="002F7888">
        <w:rPr>
          <w:rFonts w:ascii="Times New Roman" w:hAnsi="Times New Roman" w:cs="Times New Roman"/>
          <w:noProof/>
          <w:lang w:eastAsia="en-US" w:bidi="ar-SA"/>
        </w:rPr>
        <w:drawing>
          <wp:anchor distT="0" distB="0" distL="114300" distR="114300" simplePos="0" relativeHeight="251659264" behindDoc="0" locked="0" layoutInCell="1" allowOverlap="1" wp14:anchorId="3877B67D" wp14:editId="63A099B2">
            <wp:simplePos x="0" y="0"/>
            <wp:positionH relativeFrom="column">
              <wp:align>center</wp:align>
            </wp:positionH>
            <wp:positionV relativeFrom="paragraph">
              <wp:align>top</wp:align>
            </wp:positionV>
            <wp:extent cx="6721571" cy="2838571"/>
            <wp:effectExtent l="0" t="0" r="3079"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721571" cy="2838571"/>
                    </a:xfrm>
                    <a:prstGeom prst="rect">
                      <a:avLst/>
                    </a:prstGeom>
                  </pic:spPr>
                </pic:pic>
              </a:graphicData>
            </a:graphic>
          </wp:anchor>
        </w:drawing>
      </w:r>
    </w:p>
    <w:p w:rsidR="00821987" w:rsidRPr="002F7888" w:rsidRDefault="00821987" w:rsidP="002829FA">
      <w:pPr>
        <w:pStyle w:val="Standard"/>
        <w:jc w:val="both"/>
        <w:rPr>
          <w:rFonts w:ascii="Times New Roman" w:hAnsi="Times New Roman" w:cs="Times New Roman"/>
        </w:rPr>
      </w:pPr>
    </w:p>
    <w:p w:rsidR="00821987" w:rsidRPr="002F7888" w:rsidRDefault="00882388" w:rsidP="002829FA">
      <w:pPr>
        <w:pStyle w:val="Standard"/>
        <w:jc w:val="both"/>
        <w:rPr>
          <w:rFonts w:ascii="Times New Roman" w:hAnsi="Times New Roman" w:cs="Times New Roman"/>
          <w:b/>
        </w:rPr>
      </w:pPr>
      <w:r w:rsidRPr="002F7888">
        <w:rPr>
          <w:rFonts w:ascii="Times New Roman" w:hAnsi="Times New Roman" w:cs="Times New Roman"/>
          <w:b/>
        </w:rPr>
        <w:t>Outliers -</w:t>
      </w:r>
    </w:p>
    <w:p w:rsidR="00821987" w:rsidRPr="002F7888" w:rsidRDefault="00821987" w:rsidP="002829FA">
      <w:pPr>
        <w:pStyle w:val="Standard"/>
        <w:jc w:val="both"/>
        <w:rPr>
          <w:rFonts w:ascii="Times New Roman" w:hAnsi="Times New Roman" w:cs="Times New Roman"/>
        </w:rPr>
      </w:pPr>
    </w:p>
    <w:p w:rsidR="00821987" w:rsidRPr="002F7888" w:rsidRDefault="00882388" w:rsidP="002829FA">
      <w:pPr>
        <w:pStyle w:val="Standard"/>
        <w:jc w:val="both"/>
        <w:rPr>
          <w:rFonts w:ascii="Times New Roman" w:hAnsi="Times New Roman" w:cs="Times New Roman"/>
        </w:rPr>
      </w:pPr>
      <w:r w:rsidRPr="002F7888">
        <w:rPr>
          <w:rFonts w:ascii="Times New Roman" w:hAnsi="Times New Roman" w:cs="Times New Roman"/>
          <w:color w:val="000000"/>
        </w:rPr>
        <w:t xml:space="preserve">An outlier is an observation that lies an abnormal distance from other values in a random sample from a population. In a sense, this definition leaves it up to the analyst (or a consensus process) to decide what will be considered abnormal. Before abnormal observations can be singled out, it is necessary to </w:t>
      </w:r>
      <w:r w:rsidRPr="002F7888">
        <w:rPr>
          <w:rFonts w:ascii="Times New Roman" w:hAnsi="Times New Roman" w:cs="Times New Roman"/>
          <w:color w:val="000000"/>
        </w:rPr>
        <w:lastRenderedPageBreak/>
        <w:t xml:space="preserve">characterize normal observations. </w:t>
      </w:r>
      <w:r w:rsidRPr="002F7888">
        <w:rPr>
          <w:rFonts w:ascii="Times New Roman" w:hAnsi="Times New Roman" w:cs="Times New Roman"/>
        </w:rPr>
        <w:t>We looked into all our Data Sets and removed all the Outliers. This step was really important because the presence of outliers can result in erroneous results.</w:t>
      </w:r>
    </w:p>
    <w:p w:rsidR="00821987" w:rsidRPr="002F7888" w:rsidRDefault="00821987" w:rsidP="002829FA">
      <w:pPr>
        <w:pStyle w:val="Standard"/>
        <w:jc w:val="both"/>
        <w:rPr>
          <w:rFonts w:ascii="Times New Roman" w:hAnsi="Times New Roman" w:cs="Times New Roman"/>
        </w:rPr>
      </w:pPr>
    </w:p>
    <w:p w:rsidR="00821987" w:rsidRPr="002F7888" w:rsidRDefault="002F7888" w:rsidP="002F7888">
      <w:pPr>
        <w:pStyle w:val="Standard"/>
        <w:jc w:val="center"/>
        <w:rPr>
          <w:rFonts w:ascii="Times New Roman" w:hAnsi="Times New Roman" w:cs="Times New Roman"/>
          <w:sz w:val="28"/>
          <w:szCs w:val="28"/>
          <w:u w:val="single"/>
        </w:rPr>
      </w:pPr>
      <w:r>
        <w:rPr>
          <w:rFonts w:ascii="Times New Roman" w:hAnsi="Times New Roman" w:cs="Times New Roman"/>
          <w:b/>
          <w:bCs/>
          <w:sz w:val="28"/>
          <w:szCs w:val="28"/>
          <w:u w:val="single"/>
        </w:rPr>
        <w:t xml:space="preserve">Data </w:t>
      </w:r>
      <w:r w:rsidR="00E57B10">
        <w:rPr>
          <w:rFonts w:ascii="Times New Roman" w:hAnsi="Times New Roman" w:cs="Times New Roman"/>
          <w:b/>
          <w:bCs/>
          <w:sz w:val="28"/>
          <w:szCs w:val="28"/>
          <w:u w:val="single"/>
        </w:rPr>
        <w:t>Processing:</w:t>
      </w:r>
    </w:p>
    <w:p w:rsidR="00821987" w:rsidRPr="002F7888" w:rsidRDefault="00821987" w:rsidP="002829FA">
      <w:pPr>
        <w:pStyle w:val="Standard"/>
        <w:jc w:val="both"/>
        <w:rPr>
          <w:rFonts w:ascii="Times New Roman" w:hAnsi="Times New Roman" w:cs="Times New Roman"/>
        </w:rPr>
      </w:pPr>
    </w:p>
    <w:p w:rsidR="00821987" w:rsidRPr="002F7888" w:rsidRDefault="00882388" w:rsidP="002829FA">
      <w:pPr>
        <w:pStyle w:val="Standard"/>
        <w:jc w:val="both"/>
        <w:rPr>
          <w:rFonts w:ascii="Times New Roman" w:hAnsi="Times New Roman" w:cs="Times New Roman"/>
        </w:rPr>
      </w:pPr>
      <w:r w:rsidRPr="002F7888">
        <w:rPr>
          <w:rFonts w:ascii="Times New Roman" w:hAnsi="Times New Roman" w:cs="Times New Roman"/>
        </w:rPr>
        <w:t>The entire data Processing is done by dividing the entire project into 2 classes of problems – Class 1 and Class 2.</w:t>
      </w:r>
    </w:p>
    <w:p w:rsidR="00821987" w:rsidRPr="002F7888" w:rsidRDefault="00821987" w:rsidP="002829FA">
      <w:pPr>
        <w:pStyle w:val="Standard"/>
        <w:jc w:val="both"/>
        <w:rPr>
          <w:rFonts w:ascii="Times New Roman" w:hAnsi="Times New Roman" w:cs="Times New Roman"/>
        </w:rPr>
      </w:pPr>
    </w:p>
    <w:p w:rsidR="00821987" w:rsidRPr="002F7888" w:rsidRDefault="00882388" w:rsidP="002829FA">
      <w:pPr>
        <w:pStyle w:val="Standard"/>
        <w:jc w:val="both"/>
        <w:rPr>
          <w:rFonts w:ascii="Times New Roman" w:hAnsi="Times New Roman" w:cs="Times New Roman"/>
          <w:b/>
          <w:bCs/>
        </w:rPr>
      </w:pPr>
      <w:r w:rsidRPr="002F7888">
        <w:rPr>
          <w:rFonts w:ascii="Times New Roman" w:hAnsi="Times New Roman" w:cs="Times New Roman"/>
          <w:b/>
          <w:bCs/>
          <w:u w:val="single"/>
        </w:rPr>
        <w:t>Class 1 Problem</w:t>
      </w:r>
      <w:r w:rsidRPr="002F7888">
        <w:rPr>
          <w:rFonts w:ascii="Times New Roman" w:hAnsi="Times New Roman" w:cs="Times New Roman"/>
          <w:b/>
          <w:bCs/>
        </w:rPr>
        <w:t xml:space="preserve"> -</w:t>
      </w:r>
    </w:p>
    <w:p w:rsidR="00821987" w:rsidRPr="002F7888" w:rsidRDefault="00821987" w:rsidP="002829FA">
      <w:pPr>
        <w:pStyle w:val="Standard"/>
        <w:jc w:val="both"/>
        <w:rPr>
          <w:rFonts w:ascii="Times New Roman" w:hAnsi="Times New Roman" w:cs="Times New Roman"/>
        </w:rPr>
      </w:pPr>
    </w:p>
    <w:p w:rsidR="00821987" w:rsidRPr="002F7888" w:rsidRDefault="002F7888" w:rsidP="002829FA">
      <w:pPr>
        <w:pStyle w:val="Standard"/>
        <w:jc w:val="both"/>
        <w:rPr>
          <w:rFonts w:ascii="Times New Roman" w:hAnsi="Times New Roman" w:cs="Times New Roman"/>
          <w:b/>
          <w:bCs/>
        </w:rPr>
      </w:pPr>
      <w:r>
        <w:rPr>
          <w:rFonts w:ascii="Times New Roman" w:hAnsi="Times New Roman" w:cs="Times New Roman"/>
          <w:b/>
          <w:bCs/>
        </w:rPr>
        <w:t>How the consumption of Non-</w:t>
      </w:r>
      <w:r w:rsidR="00882388" w:rsidRPr="002F7888">
        <w:rPr>
          <w:rFonts w:ascii="Times New Roman" w:hAnsi="Times New Roman" w:cs="Times New Roman"/>
          <w:b/>
          <w:bCs/>
        </w:rPr>
        <w:t>Renewable Energy Resou</w:t>
      </w:r>
      <w:r>
        <w:rPr>
          <w:rFonts w:ascii="Times New Roman" w:hAnsi="Times New Roman" w:cs="Times New Roman"/>
          <w:b/>
          <w:bCs/>
        </w:rPr>
        <w:t>rces is changing due to increase in</w:t>
      </w:r>
      <w:r w:rsidR="00882388" w:rsidRPr="002F7888">
        <w:rPr>
          <w:rFonts w:ascii="Times New Roman" w:hAnsi="Times New Roman" w:cs="Times New Roman"/>
          <w:b/>
          <w:bCs/>
        </w:rPr>
        <w:t xml:space="preserve"> demands </w:t>
      </w:r>
      <w:r w:rsidR="00E57B10">
        <w:rPr>
          <w:rFonts w:ascii="Times New Roman" w:hAnsi="Times New Roman" w:cs="Times New Roman"/>
          <w:b/>
          <w:bCs/>
        </w:rPr>
        <w:t>of Renewable Energy Resources in</w:t>
      </w:r>
      <w:r w:rsidR="00882388" w:rsidRPr="002F7888">
        <w:rPr>
          <w:rFonts w:ascii="Times New Roman" w:hAnsi="Times New Roman" w:cs="Times New Roman"/>
          <w:b/>
          <w:bCs/>
        </w:rPr>
        <w:t xml:space="preserve"> major countries.</w:t>
      </w:r>
    </w:p>
    <w:p w:rsidR="00821987" w:rsidRPr="002F7888" w:rsidRDefault="00821987" w:rsidP="002829FA">
      <w:pPr>
        <w:pStyle w:val="Standard"/>
        <w:jc w:val="both"/>
        <w:rPr>
          <w:rFonts w:ascii="Times New Roman" w:hAnsi="Times New Roman" w:cs="Times New Roman"/>
        </w:rPr>
      </w:pPr>
    </w:p>
    <w:p w:rsidR="00821987" w:rsidRDefault="00882388" w:rsidP="002829FA">
      <w:pPr>
        <w:pStyle w:val="Standard"/>
        <w:jc w:val="both"/>
        <w:rPr>
          <w:rFonts w:ascii="Times New Roman" w:hAnsi="Times New Roman" w:cs="Times New Roman"/>
          <w:color w:val="000000"/>
        </w:rPr>
      </w:pPr>
      <w:r w:rsidRPr="002F7888">
        <w:rPr>
          <w:rFonts w:ascii="Times New Roman" w:hAnsi="Times New Roman" w:cs="Times New Roman"/>
          <w:color w:val="000000"/>
        </w:rPr>
        <w:t>After detailed background research</w:t>
      </w:r>
      <w:r w:rsidR="00E57B10">
        <w:rPr>
          <w:rFonts w:ascii="Times New Roman" w:hAnsi="Times New Roman" w:cs="Times New Roman"/>
          <w:color w:val="000000"/>
        </w:rPr>
        <w:t>,</w:t>
      </w:r>
      <w:r w:rsidRPr="002F7888">
        <w:rPr>
          <w:rFonts w:ascii="Times New Roman" w:hAnsi="Times New Roman" w:cs="Times New Roman"/>
          <w:color w:val="000000"/>
        </w:rPr>
        <w:t xml:space="preserve"> we foun</w:t>
      </w:r>
      <w:r w:rsidR="00E57B10">
        <w:rPr>
          <w:rFonts w:ascii="Times New Roman" w:hAnsi="Times New Roman" w:cs="Times New Roman"/>
          <w:color w:val="000000"/>
        </w:rPr>
        <w:t>d that that major exporters of non-renewable energy r</w:t>
      </w:r>
      <w:r w:rsidRPr="002F7888">
        <w:rPr>
          <w:rFonts w:ascii="Times New Roman" w:hAnsi="Times New Roman" w:cs="Times New Roman"/>
          <w:color w:val="000000"/>
        </w:rPr>
        <w:t>esources are OPEC countries. Organization of the Petroleum Exporting Countries (OPEC) is an </w:t>
      </w:r>
      <w:hyperlink r:id="rId32" w:history="1">
        <w:r w:rsidRPr="002F7888">
          <w:rPr>
            <w:rFonts w:ascii="Times New Roman" w:hAnsi="Times New Roman" w:cs="Times New Roman"/>
            <w:color w:val="000000"/>
          </w:rPr>
          <w:t>intergovernmental organization</w:t>
        </w:r>
      </w:hyperlink>
      <w:r w:rsidRPr="002F7888">
        <w:rPr>
          <w:rFonts w:ascii="Times New Roman" w:hAnsi="Times New Roman" w:cs="Times New Roman"/>
          <w:color w:val="000000"/>
        </w:rPr>
        <w:t> of 14 nations as of May 2017, founded in 1960 in </w:t>
      </w:r>
      <w:hyperlink r:id="rId33" w:history="1">
        <w:r w:rsidRPr="002F7888">
          <w:rPr>
            <w:rFonts w:ascii="Times New Roman" w:hAnsi="Times New Roman" w:cs="Times New Roman"/>
            <w:color w:val="000000"/>
          </w:rPr>
          <w:t>Baghdad</w:t>
        </w:r>
      </w:hyperlink>
      <w:r w:rsidR="00E57B10">
        <w:rPr>
          <w:rFonts w:ascii="Times New Roman" w:hAnsi="Times New Roman" w:cs="Times New Roman"/>
          <w:color w:val="000000"/>
        </w:rPr>
        <w:t xml:space="preserve"> </w:t>
      </w:r>
      <w:r w:rsidRPr="002F7888">
        <w:rPr>
          <w:rFonts w:ascii="Times New Roman" w:hAnsi="Times New Roman" w:cs="Times New Roman"/>
          <w:color w:val="000000"/>
        </w:rPr>
        <w:t>by the first five members (</w:t>
      </w:r>
      <w:hyperlink r:id="rId34" w:history="1">
        <w:r w:rsidRPr="002F7888">
          <w:rPr>
            <w:rFonts w:ascii="Times New Roman" w:hAnsi="Times New Roman" w:cs="Times New Roman"/>
            <w:color w:val="000000"/>
          </w:rPr>
          <w:t>Iran</w:t>
        </w:r>
      </w:hyperlink>
      <w:r w:rsidRPr="002F7888">
        <w:rPr>
          <w:rFonts w:ascii="Times New Roman" w:hAnsi="Times New Roman" w:cs="Times New Roman"/>
          <w:color w:val="000000"/>
        </w:rPr>
        <w:t>, </w:t>
      </w:r>
      <w:hyperlink r:id="rId35" w:history="1">
        <w:r w:rsidRPr="002F7888">
          <w:rPr>
            <w:rFonts w:ascii="Times New Roman" w:hAnsi="Times New Roman" w:cs="Times New Roman"/>
            <w:color w:val="000000"/>
          </w:rPr>
          <w:t>Iraq</w:t>
        </w:r>
      </w:hyperlink>
      <w:r w:rsidRPr="002F7888">
        <w:rPr>
          <w:rFonts w:ascii="Times New Roman" w:hAnsi="Times New Roman" w:cs="Times New Roman"/>
          <w:color w:val="000000"/>
        </w:rPr>
        <w:t>, </w:t>
      </w:r>
      <w:hyperlink r:id="rId36" w:history="1">
        <w:r w:rsidRPr="002F7888">
          <w:rPr>
            <w:rFonts w:ascii="Times New Roman" w:hAnsi="Times New Roman" w:cs="Times New Roman"/>
            <w:color w:val="000000"/>
          </w:rPr>
          <w:t>Kuwait</w:t>
        </w:r>
      </w:hyperlink>
      <w:r w:rsidRPr="002F7888">
        <w:rPr>
          <w:rFonts w:ascii="Times New Roman" w:hAnsi="Times New Roman" w:cs="Times New Roman"/>
          <w:color w:val="000000"/>
        </w:rPr>
        <w:t>, </w:t>
      </w:r>
      <w:hyperlink r:id="rId37" w:history="1">
        <w:r w:rsidRPr="002F7888">
          <w:rPr>
            <w:rFonts w:ascii="Times New Roman" w:hAnsi="Times New Roman" w:cs="Times New Roman"/>
            <w:color w:val="000000"/>
          </w:rPr>
          <w:t>Saudi Arabia</w:t>
        </w:r>
      </w:hyperlink>
      <w:r w:rsidRPr="002F7888">
        <w:rPr>
          <w:rFonts w:ascii="Times New Roman" w:hAnsi="Times New Roman" w:cs="Times New Roman"/>
          <w:color w:val="000000"/>
        </w:rPr>
        <w:t>, </w:t>
      </w:r>
      <w:hyperlink r:id="rId38" w:history="1">
        <w:r w:rsidRPr="002F7888">
          <w:rPr>
            <w:rFonts w:ascii="Times New Roman" w:hAnsi="Times New Roman" w:cs="Times New Roman"/>
            <w:color w:val="000000"/>
          </w:rPr>
          <w:t>Venezuela</w:t>
        </w:r>
      </w:hyperlink>
      <w:r w:rsidRPr="002F7888">
        <w:rPr>
          <w:rFonts w:ascii="Times New Roman" w:hAnsi="Times New Roman" w:cs="Times New Roman"/>
          <w:color w:val="000000"/>
        </w:rPr>
        <w:t>), and headquartered since 1965 in </w:t>
      </w:r>
      <w:hyperlink r:id="rId39" w:history="1">
        <w:r w:rsidRPr="002F7888">
          <w:rPr>
            <w:rFonts w:ascii="Times New Roman" w:hAnsi="Times New Roman" w:cs="Times New Roman"/>
            <w:color w:val="000000"/>
          </w:rPr>
          <w:t>Vienna</w:t>
        </w:r>
      </w:hyperlink>
      <w:r w:rsidRPr="002F7888">
        <w:rPr>
          <w:rFonts w:ascii="Times New Roman" w:hAnsi="Times New Roman" w:cs="Times New Roman"/>
          <w:color w:val="000000"/>
        </w:rPr>
        <w:t>. As of 2016, the 14 countries accounted for an estimated 44 percent of </w:t>
      </w:r>
      <w:hyperlink r:id="rId40" w:history="1">
        <w:r w:rsidRPr="002F7888">
          <w:rPr>
            <w:rFonts w:ascii="Times New Roman" w:hAnsi="Times New Roman" w:cs="Times New Roman"/>
            <w:color w:val="000000"/>
          </w:rPr>
          <w:t>global oil production</w:t>
        </w:r>
      </w:hyperlink>
      <w:r w:rsidRPr="002F7888">
        <w:rPr>
          <w:rFonts w:ascii="Times New Roman" w:hAnsi="Times New Roman" w:cs="Times New Roman"/>
          <w:color w:val="000000"/>
        </w:rPr>
        <w:t> and 73 percent of </w:t>
      </w:r>
      <w:hyperlink r:id="rId41" w:history="1">
        <w:r w:rsidRPr="002F7888">
          <w:rPr>
            <w:rFonts w:ascii="Times New Roman" w:hAnsi="Times New Roman" w:cs="Times New Roman"/>
            <w:color w:val="000000"/>
          </w:rPr>
          <w:t>the world's "proven" oil reserves</w:t>
        </w:r>
      </w:hyperlink>
      <w:r w:rsidRPr="002F7888">
        <w:rPr>
          <w:rFonts w:ascii="Times New Roman" w:hAnsi="Times New Roman" w:cs="Times New Roman"/>
          <w:color w:val="000000"/>
        </w:rPr>
        <w:t>, giving OPEC a major influence on </w:t>
      </w:r>
      <w:hyperlink r:id="rId42" w:history="1">
        <w:r w:rsidRPr="002F7888">
          <w:rPr>
            <w:rFonts w:ascii="Times New Roman" w:hAnsi="Times New Roman" w:cs="Times New Roman"/>
            <w:color w:val="000000"/>
          </w:rPr>
          <w:t>global oil prices</w:t>
        </w:r>
      </w:hyperlink>
      <w:r w:rsidRPr="002F7888">
        <w:rPr>
          <w:rFonts w:ascii="Times New Roman" w:hAnsi="Times New Roman" w:cs="Times New Roman"/>
          <w:color w:val="000000"/>
        </w:rPr>
        <w:t> that were previously determined by American-dominated </w:t>
      </w:r>
      <w:hyperlink r:id="rId43" w:history="1">
        <w:r w:rsidRPr="002F7888">
          <w:rPr>
            <w:rFonts w:ascii="Times New Roman" w:hAnsi="Times New Roman" w:cs="Times New Roman"/>
            <w:color w:val="000000"/>
          </w:rPr>
          <w:t>multinational oil companies</w:t>
        </w:r>
      </w:hyperlink>
      <w:r w:rsidRPr="002F7888">
        <w:rPr>
          <w:rFonts w:ascii="Times New Roman" w:hAnsi="Times New Roman" w:cs="Times New Roman"/>
          <w:color w:val="000000"/>
        </w:rPr>
        <w:t>. So after lot of research</w:t>
      </w:r>
      <w:r w:rsidR="00E57B10">
        <w:rPr>
          <w:rFonts w:ascii="Times New Roman" w:hAnsi="Times New Roman" w:cs="Times New Roman"/>
          <w:color w:val="000000"/>
        </w:rPr>
        <w:t xml:space="preserve">, </w:t>
      </w:r>
      <w:r w:rsidRPr="002F7888">
        <w:rPr>
          <w:rFonts w:ascii="Times New Roman" w:hAnsi="Times New Roman" w:cs="Times New Roman"/>
          <w:color w:val="000000"/>
        </w:rPr>
        <w:t>we lan</w:t>
      </w:r>
      <w:r w:rsidR="00E57B10">
        <w:rPr>
          <w:rFonts w:ascii="Times New Roman" w:hAnsi="Times New Roman" w:cs="Times New Roman"/>
          <w:color w:val="000000"/>
        </w:rPr>
        <w:t>ded at two Data Sets which depict</w:t>
      </w:r>
      <w:r w:rsidRPr="002F7888">
        <w:rPr>
          <w:rFonts w:ascii="Times New Roman" w:hAnsi="Times New Roman" w:cs="Times New Roman"/>
          <w:color w:val="000000"/>
        </w:rPr>
        <w:t xml:space="preserve"> the production</w:t>
      </w:r>
      <w:r w:rsidR="009057D5" w:rsidRPr="002F7888">
        <w:rPr>
          <w:rFonts w:ascii="Times New Roman" w:hAnsi="Times New Roman" w:cs="Times New Roman"/>
          <w:color w:val="000000"/>
        </w:rPr>
        <w:t xml:space="preserve"> and consumption of Petroleum (or</w:t>
      </w:r>
      <w:r w:rsidRPr="002F7888">
        <w:rPr>
          <w:rFonts w:ascii="Times New Roman" w:hAnsi="Times New Roman" w:cs="Times New Roman"/>
          <w:color w:val="000000"/>
        </w:rPr>
        <w:t xml:space="preserve"> Renewable Energy Resources).</w:t>
      </w:r>
    </w:p>
    <w:p w:rsidR="00E57B10" w:rsidRPr="002F7888" w:rsidRDefault="00E57B10" w:rsidP="002829FA">
      <w:pPr>
        <w:pStyle w:val="Standard"/>
        <w:jc w:val="both"/>
        <w:rPr>
          <w:rFonts w:ascii="Times New Roman" w:hAnsi="Times New Roman" w:cs="Times New Roman"/>
        </w:rPr>
      </w:pPr>
    </w:p>
    <w:p w:rsidR="00821987" w:rsidRPr="002F7888" w:rsidRDefault="00882388" w:rsidP="002829FA">
      <w:pPr>
        <w:pStyle w:val="Standard"/>
        <w:jc w:val="both"/>
        <w:rPr>
          <w:rFonts w:ascii="Times New Roman" w:hAnsi="Times New Roman" w:cs="Times New Roman"/>
          <w:color w:val="000000"/>
        </w:rPr>
      </w:pPr>
      <w:r w:rsidRPr="002F7888">
        <w:rPr>
          <w:rFonts w:ascii="Times New Roman" w:hAnsi="Times New Roman" w:cs="Times New Roman"/>
          <w:color w:val="000000"/>
        </w:rPr>
        <w:t>Below is the pattern of data that was observed via application of different charts.</w:t>
      </w:r>
    </w:p>
    <w:p w:rsidR="009057D5" w:rsidRPr="002F7888" w:rsidRDefault="009057D5" w:rsidP="002829FA">
      <w:pPr>
        <w:pStyle w:val="Standard"/>
        <w:jc w:val="both"/>
        <w:rPr>
          <w:rFonts w:ascii="Times New Roman" w:hAnsi="Times New Roman" w:cs="Times New Roman"/>
          <w:color w:val="000000"/>
        </w:rPr>
      </w:pPr>
    </w:p>
    <w:p w:rsidR="009057D5" w:rsidRPr="002F7888" w:rsidRDefault="00E57B10" w:rsidP="002829FA">
      <w:pPr>
        <w:jc w:val="both"/>
        <w:rPr>
          <w:rFonts w:ascii="Times New Roman" w:hAnsi="Times New Roman" w:cs="Times New Roman"/>
          <w:b/>
        </w:rPr>
      </w:pPr>
      <w:r>
        <w:rPr>
          <w:rFonts w:ascii="Times New Roman" w:hAnsi="Times New Roman" w:cs="Times New Roman"/>
          <w:b/>
        </w:rPr>
        <w:t>P</w:t>
      </w:r>
      <w:r w:rsidR="009057D5" w:rsidRPr="002F7888">
        <w:rPr>
          <w:rFonts w:ascii="Times New Roman" w:hAnsi="Times New Roman" w:cs="Times New Roman"/>
          <w:b/>
        </w:rPr>
        <w:t xml:space="preserve">roduction in OPEC countries - </w:t>
      </w:r>
      <w:r w:rsidR="009057D5" w:rsidRPr="002F7888">
        <w:rPr>
          <w:rFonts w:ascii="Times New Roman" w:hAnsi="Times New Roman" w:cs="Times New Roman"/>
        </w:rPr>
        <w:t>This gra</w:t>
      </w:r>
      <w:r>
        <w:rPr>
          <w:rFonts w:ascii="Times New Roman" w:hAnsi="Times New Roman" w:cs="Times New Roman"/>
        </w:rPr>
        <w:t>ph shows how the production of non-renewable energy r</w:t>
      </w:r>
      <w:r w:rsidR="009057D5" w:rsidRPr="002F7888">
        <w:rPr>
          <w:rFonts w:ascii="Times New Roman" w:hAnsi="Times New Roman" w:cs="Times New Roman"/>
        </w:rPr>
        <w:t>esources by OPEC countries to different countries.</w:t>
      </w:r>
    </w:p>
    <w:p w:rsidR="009057D5" w:rsidRPr="002F7888" w:rsidRDefault="009057D5"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23353C06" wp14:editId="4C4C7D68">
            <wp:extent cx="6324600" cy="3133725"/>
            <wp:effectExtent l="0" t="0" r="19050" b="952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9057D5" w:rsidRPr="002F7888" w:rsidRDefault="009057D5" w:rsidP="002829FA">
      <w:pPr>
        <w:pStyle w:val="Standard"/>
        <w:jc w:val="both"/>
        <w:rPr>
          <w:rFonts w:ascii="Times New Roman" w:hAnsi="Times New Roman" w:cs="Times New Roman"/>
        </w:rPr>
      </w:pPr>
    </w:p>
    <w:p w:rsidR="00821987" w:rsidRPr="002F7888" w:rsidRDefault="00821987" w:rsidP="002829FA">
      <w:pPr>
        <w:pStyle w:val="Standard"/>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r w:rsidRPr="002F7888">
        <w:rPr>
          <w:rFonts w:ascii="Times New Roman" w:hAnsi="Times New Roman" w:cs="Times New Roman"/>
          <w:b/>
        </w:rPr>
        <w:lastRenderedPageBreak/>
        <w:t xml:space="preserve">Consumption in OPEC countries – </w:t>
      </w:r>
      <w:r w:rsidRPr="002F7888">
        <w:rPr>
          <w:rFonts w:ascii="Times New Roman" w:hAnsi="Times New Roman" w:cs="Times New Roman"/>
        </w:rPr>
        <w:t>This graph shows export of Petroleum by OPEC countries to different countries.</w:t>
      </w:r>
    </w:p>
    <w:p w:rsidR="009057D5" w:rsidRPr="002F7888" w:rsidRDefault="009057D5" w:rsidP="002829FA">
      <w:pPr>
        <w:pStyle w:val="Standard"/>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2D73E6B5" wp14:editId="5266851F">
            <wp:extent cx="5943600" cy="3343275"/>
            <wp:effectExtent l="0" t="0" r="19050" b="952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9057D5" w:rsidRPr="002F7888" w:rsidRDefault="009057D5" w:rsidP="002829FA">
      <w:pPr>
        <w:jc w:val="both"/>
        <w:rPr>
          <w:rFonts w:ascii="Times New Roman" w:hAnsi="Times New Roman" w:cs="Times New Roman"/>
        </w:rPr>
      </w:pPr>
    </w:p>
    <w:p w:rsidR="00AF6DCE" w:rsidRPr="002F7888" w:rsidRDefault="00AF6DCE" w:rsidP="002829FA">
      <w:pPr>
        <w:jc w:val="both"/>
        <w:rPr>
          <w:rFonts w:ascii="Times New Roman" w:hAnsi="Times New Roman" w:cs="Times New Roman"/>
        </w:rPr>
      </w:pPr>
    </w:p>
    <w:p w:rsidR="00AF6DCE" w:rsidRPr="002F7888" w:rsidRDefault="00AF6DCE" w:rsidP="002829FA">
      <w:pPr>
        <w:jc w:val="both"/>
        <w:rPr>
          <w:rFonts w:ascii="Times New Roman" w:hAnsi="Times New Roman" w:cs="Times New Roman"/>
          <w:b/>
        </w:rPr>
      </w:pPr>
      <w:r w:rsidRPr="002F7888">
        <w:rPr>
          <w:rFonts w:ascii="Times New Roman" w:hAnsi="Times New Roman" w:cs="Times New Roman"/>
          <w:b/>
        </w:rPr>
        <w:t>Difference between Production and Consumption of Petroleum -</w:t>
      </w:r>
    </w:p>
    <w:p w:rsidR="00AF6DCE" w:rsidRPr="002F7888" w:rsidRDefault="00AF6DCE"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r w:rsidRPr="002F7888">
        <w:rPr>
          <w:rFonts w:ascii="Times New Roman" w:hAnsi="Times New Roman" w:cs="Times New Roman"/>
        </w:rPr>
        <w:t xml:space="preserve">The following graph is based on the difference of production and consumption of </w:t>
      </w:r>
      <w:r w:rsidR="00E57B10">
        <w:rPr>
          <w:rFonts w:ascii="Times New Roman" w:hAnsi="Times New Roman" w:cs="Times New Roman"/>
        </w:rPr>
        <w:t>p</w:t>
      </w:r>
      <w:r w:rsidRPr="002F7888">
        <w:rPr>
          <w:rFonts w:ascii="Times New Roman" w:hAnsi="Times New Roman" w:cs="Times New Roman"/>
        </w:rPr>
        <w:t>etroleum.</w:t>
      </w:r>
    </w:p>
    <w:p w:rsidR="009057D5" w:rsidRPr="002F7888" w:rsidRDefault="009057D5" w:rsidP="002829FA">
      <w:pPr>
        <w:jc w:val="both"/>
        <w:rPr>
          <w:rFonts w:ascii="Times New Roman" w:hAnsi="Times New Roman" w:cs="Times New Roman"/>
        </w:rPr>
      </w:pPr>
      <w:r w:rsidRPr="002F7888">
        <w:rPr>
          <w:rFonts w:ascii="Times New Roman" w:hAnsi="Times New Roman" w:cs="Times New Roman"/>
        </w:rPr>
        <w:t>So</w:t>
      </w:r>
      <w:r w:rsidR="00E57B10">
        <w:rPr>
          <w:rFonts w:ascii="Times New Roman" w:hAnsi="Times New Roman" w:cs="Times New Roman"/>
        </w:rPr>
        <w:t>,</w:t>
      </w:r>
      <w:r w:rsidRPr="002F7888">
        <w:rPr>
          <w:rFonts w:ascii="Times New Roman" w:hAnsi="Times New Roman" w:cs="Times New Roman"/>
        </w:rPr>
        <w:t xml:space="preserve"> according to </w:t>
      </w:r>
      <w:r w:rsidR="00AF6DCE" w:rsidRPr="002F7888">
        <w:rPr>
          <w:rFonts w:ascii="Times New Roman" w:hAnsi="Times New Roman" w:cs="Times New Roman"/>
        </w:rPr>
        <w:t>the law of demand and supply w</w:t>
      </w:r>
      <w:r w:rsidRPr="002F7888">
        <w:rPr>
          <w:rFonts w:ascii="Times New Roman" w:hAnsi="Times New Roman" w:cs="Times New Roman"/>
        </w:rPr>
        <w:t>hen the</w:t>
      </w:r>
      <w:r w:rsidR="00AF6DCE" w:rsidRPr="002F7888">
        <w:rPr>
          <w:rFonts w:ascii="Times New Roman" w:hAnsi="Times New Roman" w:cs="Times New Roman"/>
        </w:rPr>
        <w:t xml:space="preserve"> price of product in the market increases its</w:t>
      </w:r>
      <w:r w:rsidR="00E57B10">
        <w:rPr>
          <w:rFonts w:ascii="Times New Roman" w:hAnsi="Times New Roman" w:cs="Times New Roman"/>
        </w:rPr>
        <w:t xml:space="preserve"> demand decreases. Similarly, </w:t>
      </w:r>
      <w:r w:rsidR="00AF6DCE" w:rsidRPr="002F7888">
        <w:rPr>
          <w:rFonts w:ascii="Times New Roman" w:hAnsi="Times New Roman" w:cs="Times New Roman"/>
        </w:rPr>
        <w:t>when the oil prices get higher the dema</w:t>
      </w:r>
      <w:r w:rsidR="00E57B10">
        <w:rPr>
          <w:rFonts w:ascii="Times New Roman" w:hAnsi="Times New Roman" w:cs="Times New Roman"/>
        </w:rPr>
        <w:t>nd of petroleum decreases. Therefore,</w:t>
      </w:r>
      <w:r w:rsidR="00AF6DCE" w:rsidRPr="002F7888">
        <w:rPr>
          <w:rFonts w:ascii="Times New Roman" w:hAnsi="Times New Roman" w:cs="Times New Roman"/>
        </w:rPr>
        <w:t xml:space="preserve"> export of Petroleum products by OPEC countries determine the oil prices in the world. So using this concept of law of demand and supply as soon as the difference between production and consumption of increases it clearly implies that the demand</w:t>
      </w:r>
      <w:r w:rsidR="00E57B10">
        <w:rPr>
          <w:rFonts w:ascii="Times New Roman" w:hAnsi="Times New Roman" w:cs="Times New Roman"/>
        </w:rPr>
        <w:t xml:space="preserve"> </w:t>
      </w:r>
      <w:r w:rsidR="00AF6DCE" w:rsidRPr="002F7888">
        <w:rPr>
          <w:rFonts w:ascii="Times New Roman" w:hAnsi="Times New Roman" w:cs="Times New Roman"/>
        </w:rPr>
        <w:t>(consumption of Petroleum by countries) decreases which is also shown by the following graph. From the graph it can be seen the difference has been increasing in the recent years which implies that demand of Petroleum has been decreasing in the market.</w:t>
      </w:r>
    </w:p>
    <w:p w:rsidR="009057D5" w:rsidRPr="002F7888" w:rsidRDefault="009057D5"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420DC829" wp14:editId="25C494D4">
            <wp:extent cx="5686425" cy="3267075"/>
            <wp:effectExtent l="0" t="0" r="9525"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9057D5" w:rsidRPr="002F7888" w:rsidRDefault="009057D5" w:rsidP="002829FA">
      <w:pPr>
        <w:jc w:val="both"/>
        <w:rPr>
          <w:rFonts w:ascii="Times New Roman" w:hAnsi="Times New Roman" w:cs="Times New Roman"/>
          <w:b/>
        </w:rPr>
      </w:pPr>
    </w:p>
    <w:p w:rsidR="002938A5" w:rsidRPr="002F7888" w:rsidRDefault="002938A5" w:rsidP="002829FA">
      <w:pPr>
        <w:jc w:val="both"/>
        <w:rPr>
          <w:rFonts w:ascii="Times New Roman" w:hAnsi="Times New Roman" w:cs="Times New Roman"/>
          <w:b/>
        </w:rPr>
      </w:pPr>
    </w:p>
    <w:p w:rsidR="002938A5" w:rsidRPr="002F7888" w:rsidRDefault="002938A5" w:rsidP="002829FA">
      <w:pPr>
        <w:jc w:val="both"/>
        <w:rPr>
          <w:rFonts w:ascii="Times New Roman" w:hAnsi="Times New Roman" w:cs="Times New Roman"/>
        </w:rPr>
      </w:pPr>
      <w:r w:rsidRPr="002F7888">
        <w:rPr>
          <w:rFonts w:ascii="Times New Roman" w:hAnsi="Times New Roman" w:cs="Times New Roman"/>
        </w:rPr>
        <w:t>This result was also verified according to news report on following website</w:t>
      </w:r>
    </w:p>
    <w:p w:rsidR="002938A5" w:rsidRPr="002F7888" w:rsidRDefault="00CD2257" w:rsidP="002829FA">
      <w:pPr>
        <w:suppressAutoHyphens w:val="0"/>
        <w:autoSpaceDN/>
        <w:jc w:val="both"/>
        <w:textAlignment w:val="auto"/>
        <w:rPr>
          <w:rFonts w:ascii="Times New Roman" w:eastAsia="Times New Roman" w:hAnsi="Times New Roman" w:cs="Times New Roman"/>
          <w:kern w:val="0"/>
          <w:lang w:eastAsia="en-US" w:bidi="ar-SA"/>
        </w:rPr>
      </w:pPr>
      <w:hyperlink r:id="rId47" w:tgtFrame="_blank" w:history="1">
        <w:r w:rsidR="002938A5" w:rsidRPr="002F7888">
          <w:rPr>
            <w:rFonts w:ascii="Times New Roman" w:eastAsia="Times New Roman" w:hAnsi="Times New Roman" w:cs="Times New Roman"/>
            <w:color w:val="1155CC"/>
            <w:kern w:val="0"/>
            <w:sz w:val="19"/>
            <w:szCs w:val="19"/>
            <w:u w:val="single"/>
            <w:shd w:val="clear" w:color="auto" w:fill="FFFFFF"/>
            <w:lang w:eastAsia="en-US" w:bidi="ar-SA"/>
          </w:rPr>
          <w:t>https://www.eia.gov/energyexplained/index.cfm?page=oil_imports</w:t>
        </w:r>
      </w:hyperlink>
    </w:p>
    <w:p w:rsidR="002938A5" w:rsidRPr="00E57B10" w:rsidRDefault="002938A5" w:rsidP="002829FA">
      <w:pPr>
        <w:shd w:val="clear" w:color="auto" w:fill="FFFFFF"/>
        <w:suppressAutoHyphens w:val="0"/>
        <w:autoSpaceDN/>
        <w:spacing w:before="100" w:beforeAutospacing="1"/>
        <w:jc w:val="both"/>
        <w:textAlignment w:val="auto"/>
        <w:outlineLvl w:val="1"/>
        <w:rPr>
          <w:rFonts w:ascii="Times New Roman" w:eastAsia="Times New Roman" w:hAnsi="Times New Roman" w:cs="Times New Roman"/>
          <w:b/>
          <w:bCs/>
          <w:color w:val="000000"/>
          <w:kern w:val="0"/>
          <w:lang w:eastAsia="en-US" w:bidi="ar-SA"/>
        </w:rPr>
      </w:pPr>
      <w:r w:rsidRPr="00E57B10">
        <w:rPr>
          <w:rFonts w:ascii="Times New Roman" w:eastAsia="Times New Roman" w:hAnsi="Times New Roman" w:cs="Times New Roman"/>
          <w:b/>
          <w:bCs/>
          <w:color w:val="000000"/>
          <w:kern w:val="0"/>
          <w:lang w:eastAsia="en-US" w:bidi="ar-SA"/>
        </w:rPr>
        <w:t>U.S. reliance on petroleum imports has declined in recent years</w:t>
      </w:r>
    </w:p>
    <w:p w:rsidR="002938A5" w:rsidRPr="00E57B10" w:rsidRDefault="002938A5" w:rsidP="002829FA">
      <w:pPr>
        <w:shd w:val="clear" w:color="auto" w:fill="FFFFFF"/>
        <w:suppressAutoHyphens w:val="0"/>
        <w:autoSpaceDN/>
        <w:spacing w:after="100" w:afterAutospacing="1"/>
        <w:jc w:val="both"/>
        <w:textAlignment w:val="auto"/>
        <w:rPr>
          <w:rFonts w:ascii="Times New Roman" w:eastAsia="Times New Roman" w:hAnsi="Times New Roman" w:cs="Times New Roman"/>
          <w:color w:val="000000"/>
          <w:kern w:val="0"/>
          <w:lang w:eastAsia="en-US" w:bidi="ar-SA"/>
        </w:rPr>
      </w:pPr>
      <w:r w:rsidRPr="00E57B10">
        <w:rPr>
          <w:rFonts w:ascii="Times New Roman" w:eastAsia="Times New Roman" w:hAnsi="Times New Roman" w:cs="Times New Roman"/>
          <w:color w:val="000000"/>
          <w:kern w:val="0"/>
          <w:lang w:eastAsia="en-US" w:bidi="ar-SA"/>
        </w:rPr>
        <w:t>U.S. petroleum imports peaked in 2005 and generally declined up until 2015. This trend was the result of many factors, including a decline in consumption, increased use of domestic biofuels (ethanol in gasoline and biodiesel in diesel fuel), and increased domestic production of crude oil and hydrocarbon gas liquids. The economic downturn following the financial crisis of 2008, improvements in vehicle fuel economy, and changes in consumer behavior contributed to the decline in U.S. petroleum co</w:t>
      </w:r>
      <w:r w:rsidRPr="00E57B10">
        <w:rPr>
          <w:rFonts w:ascii="Times New Roman" w:eastAsia="Times New Roman" w:hAnsi="Times New Roman" w:cs="Times New Roman"/>
          <w:color w:val="000000"/>
          <w:kern w:val="0"/>
          <w:lang w:eastAsia="en-US" w:bidi="ar-SA"/>
        </w:rPr>
        <w:t>n</w:t>
      </w:r>
      <w:r w:rsidRPr="00E57B10">
        <w:rPr>
          <w:rFonts w:ascii="Times New Roman" w:eastAsia="Times New Roman" w:hAnsi="Times New Roman" w:cs="Times New Roman"/>
          <w:color w:val="000000"/>
          <w:kern w:val="0"/>
          <w:lang w:eastAsia="en-US" w:bidi="ar-SA"/>
        </w:rPr>
        <w:t>sumption. Imports increased in 2015 and 2016 along with consumption.</w:t>
      </w:r>
    </w:p>
    <w:p w:rsidR="002938A5" w:rsidRPr="002F7888" w:rsidRDefault="002938A5" w:rsidP="002829FA">
      <w:pPr>
        <w:jc w:val="both"/>
        <w:rPr>
          <w:rFonts w:ascii="Times New Roman" w:hAnsi="Times New Roman" w:cs="Times New Roman"/>
          <w:b/>
        </w:rPr>
      </w:pPr>
      <w:r w:rsidRPr="002F7888">
        <w:rPr>
          <w:rFonts w:ascii="Times New Roman" w:hAnsi="Times New Roman" w:cs="Times New Roman"/>
          <w:b/>
        </w:rPr>
        <w:t>Renewable Energy Resources Production and Consumption –</w:t>
      </w:r>
    </w:p>
    <w:p w:rsidR="00B66136" w:rsidRPr="002F7888" w:rsidRDefault="00B66136" w:rsidP="002829FA">
      <w:pPr>
        <w:jc w:val="both"/>
        <w:rPr>
          <w:rFonts w:ascii="Times New Roman" w:hAnsi="Times New Roman" w:cs="Times New Roman"/>
        </w:rPr>
      </w:pPr>
    </w:p>
    <w:p w:rsidR="00B66136" w:rsidRPr="002F7888" w:rsidRDefault="00B66136" w:rsidP="002829FA">
      <w:pPr>
        <w:jc w:val="both"/>
        <w:rPr>
          <w:rFonts w:ascii="Times New Roman" w:hAnsi="Times New Roman" w:cs="Times New Roman"/>
        </w:rPr>
      </w:pPr>
      <w:r w:rsidRPr="002F7888">
        <w:rPr>
          <w:rFonts w:ascii="Times New Roman" w:hAnsi="Times New Roman" w:cs="Times New Roman"/>
        </w:rPr>
        <w:t>In recent</w:t>
      </w:r>
      <w:r w:rsidR="00E57B10">
        <w:rPr>
          <w:rFonts w:ascii="Times New Roman" w:hAnsi="Times New Roman" w:cs="Times New Roman"/>
        </w:rPr>
        <w:t xml:space="preserve"> years,</w:t>
      </w:r>
      <w:r w:rsidRPr="002F7888">
        <w:rPr>
          <w:rFonts w:ascii="Times New Roman" w:hAnsi="Times New Roman" w:cs="Times New Roman"/>
        </w:rPr>
        <w:t xml:space="preserve"> there has been an increased growth in the demand or consumption of Renewable Energy Resources. This has caused a very severe impact on market and will continue to grow according to our analysis. After analyzing the data set</w:t>
      </w:r>
      <w:r w:rsidR="00E57B10">
        <w:rPr>
          <w:rFonts w:ascii="Times New Roman" w:hAnsi="Times New Roman" w:cs="Times New Roman"/>
        </w:rPr>
        <w:t>,</w:t>
      </w:r>
      <w:r w:rsidRPr="002F7888">
        <w:rPr>
          <w:rFonts w:ascii="Times New Roman" w:hAnsi="Times New Roman" w:cs="Times New Roman"/>
        </w:rPr>
        <w:t xml:space="preserve"> we are showing how the leading countries of the world are showing a significant increase in the usage of Renewable Energy Resources</w:t>
      </w:r>
      <w:r w:rsidR="005F08ED" w:rsidRPr="002F7888">
        <w:rPr>
          <w:rFonts w:ascii="Times New Roman" w:hAnsi="Times New Roman" w:cs="Times New Roman"/>
        </w:rPr>
        <w:t xml:space="preserve"> using Data Set 4</w:t>
      </w:r>
      <w:r w:rsidRPr="002F7888">
        <w:rPr>
          <w:rFonts w:ascii="Times New Roman" w:hAnsi="Times New Roman" w:cs="Times New Roman"/>
        </w:rPr>
        <w:t>.</w:t>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018E4AE2" wp14:editId="4ADB669D">
            <wp:extent cx="4572000" cy="2743200"/>
            <wp:effectExtent l="0" t="0" r="19050" b="1905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5DFC7CCF" wp14:editId="3A4D0C75">
            <wp:extent cx="4572000" cy="27432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38E3B6A0" wp14:editId="12E1F4F7">
            <wp:extent cx="4572000" cy="2743200"/>
            <wp:effectExtent l="0" t="0" r="1905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017F5D3C" wp14:editId="0E286E70">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40217589" wp14:editId="5EA6EC9C">
            <wp:extent cx="4572000" cy="27432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44D00B1E" wp14:editId="7C474DB2">
            <wp:extent cx="4572000" cy="27432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567C90A9" wp14:editId="03C68BEC">
            <wp:extent cx="4572000" cy="27432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72F29F1E" wp14:editId="60CF3F8D">
            <wp:extent cx="4572000" cy="27432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09C5F598" wp14:editId="0A6B74E1">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576F991A" wp14:editId="6F517194">
            <wp:extent cx="4572000" cy="27432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227F33A1" wp14:editId="04EC5A85">
            <wp:extent cx="4572000" cy="27432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F08ED" w:rsidRPr="002F7888" w:rsidRDefault="005F08ED" w:rsidP="002829FA">
      <w:pPr>
        <w:jc w:val="both"/>
        <w:rPr>
          <w:rFonts w:ascii="Times New Roman" w:hAnsi="Times New Roman" w:cs="Times New Roman"/>
        </w:rPr>
      </w:pPr>
    </w:p>
    <w:p w:rsidR="005F08ED" w:rsidRPr="002F7888" w:rsidRDefault="005F08ED" w:rsidP="002829FA">
      <w:pPr>
        <w:jc w:val="both"/>
        <w:rPr>
          <w:rFonts w:ascii="Times New Roman" w:hAnsi="Times New Roman" w:cs="Times New Roman"/>
        </w:rPr>
      </w:pPr>
    </w:p>
    <w:p w:rsidR="00BE7C3B" w:rsidRPr="003F6895" w:rsidRDefault="00BE7C3B" w:rsidP="002829FA">
      <w:pPr>
        <w:jc w:val="both"/>
        <w:rPr>
          <w:rFonts w:ascii="Times New Roman" w:hAnsi="Times New Roman" w:cs="Times New Roman"/>
          <w:b/>
        </w:rPr>
      </w:pPr>
      <w:r w:rsidRPr="003F6895">
        <w:rPr>
          <w:rFonts w:ascii="Times New Roman" w:hAnsi="Times New Roman" w:cs="Times New Roman"/>
          <w:b/>
          <w:u w:val="single"/>
        </w:rPr>
        <w:t xml:space="preserve">Application of Linear Regression </w:t>
      </w:r>
      <w:r w:rsidRPr="003F6895">
        <w:rPr>
          <w:rFonts w:ascii="Times New Roman" w:hAnsi="Times New Roman" w:cs="Times New Roman"/>
          <w:b/>
        </w:rPr>
        <w:t>–</w:t>
      </w:r>
    </w:p>
    <w:p w:rsidR="00BE7C3B" w:rsidRPr="003F6895" w:rsidRDefault="00BE7C3B" w:rsidP="002829FA">
      <w:pPr>
        <w:jc w:val="both"/>
        <w:rPr>
          <w:rFonts w:ascii="Times New Roman" w:hAnsi="Times New Roman" w:cs="Times New Roman"/>
          <w:b/>
        </w:rPr>
      </w:pPr>
    </w:p>
    <w:p w:rsidR="00BE7C3B" w:rsidRDefault="00BE7C3B" w:rsidP="002829FA">
      <w:pPr>
        <w:jc w:val="both"/>
        <w:rPr>
          <w:rFonts w:ascii="Times New Roman" w:hAnsi="Times New Roman" w:cs="Times New Roman"/>
        </w:rPr>
      </w:pPr>
      <w:r w:rsidRPr="002F7888">
        <w:rPr>
          <w:rFonts w:ascii="Times New Roman" w:hAnsi="Times New Roman" w:cs="Times New Roman"/>
        </w:rPr>
        <w:t>Our next study of this same case problem uses Linear Regression –</w:t>
      </w:r>
    </w:p>
    <w:p w:rsidR="003F6895" w:rsidRPr="002F7888" w:rsidRDefault="003F6895" w:rsidP="002829FA">
      <w:pPr>
        <w:jc w:val="both"/>
        <w:rPr>
          <w:rFonts w:ascii="Times New Roman" w:hAnsi="Times New Roman" w:cs="Times New Roman"/>
        </w:rPr>
      </w:pPr>
    </w:p>
    <w:p w:rsidR="00D92DA6" w:rsidRPr="002F7888" w:rsidRDefault="00BE7C3B" w:rsidP="002829FA">
      <w:pPr>
        <w:jc w:val="both"/>
        <w:rPr>
          <w:rFonts w:ascii="Times New Roman" w:hAnsi="Times New Roman" w:cs="Times New Roman"/>
        </w:rPr>
      </w:pPr>
      <w:r w:rsidRPr="002F7888">
        <w:rPr>
          <w:rFonts w:ascii="Times New Roman" w:hAnsi="Times New Roman" w:cs="Times New Roman"/>
        </w:rPr>
        <w:t>This study shows how coal</w:t>
      </w:r>
      <w:r w:rsidR="00D13DF5" w:rsidRPr="002F7888">
        <w:rPr>
          <w:rFonts w:ascii="Times New Roman" w:hAnsi="Times New Roman" w:cs="Times New Roman"/>
        </w:rPr>
        <w:t xml:space="preserve"> production is </w:t>
      </w:r>
      <w:r w:rsidR="003F6895" w:rsidRPr="002F7888">
        <w:rPr>
          <w:rFonts w:ascii="Times New Roman" w:hAnsi="Times New Roman" w:cs="Times New Roman"/>
        </w:rPr>
        <w:t>affecting</w:t>
      </w:r>
      <w:r w:rsidR="00D13DF5" w:rsidRPr="002F7888">
        <w:rPr>
          <w:rFonts w:ascii="Times New Roman" w:hAnsi="Times New Roman" w:cs="Times New Roman"/>
        </w:rPr>
        <w:t xml:space="preserve"> the share</w:t>
      </w:r>
      <w:r w:rsidRPr="002F7888">
        <w:rPr>
          <w:rFonts w:ascii="Times New Roman" w:hAnsi="Times New Roman" w:cs="Times New Roman"/>
        </w:rPr>
        <w:t xml:space="preserve"> of Renewable</w:t>
      </w:r>
      <w:r w:rsidR="00D13DF5" w:rsidRPr="002F7888">
        <w:rPr>
          <w:rFonts w:ascii="Times New Roman" w:hAnsi="Times New Roman" w:cs="Times New Roman"/>
        </w:rPr>
        <w:t xml:space="preserve"> Energy Resources in production</w:t>
      </w:r>
      <w:r w:rsidRPr="002F7888">
        <w:rPr>
          <w:rFonts w:ascii="Times New Roman" w:hAnsi="Times New Roman" w:cs="Times New Roman"/>
        </w:rPr>
        <w:t xml:space="preserve"> of Electricity by major countries</w:t>
      </w:r>
      <w:r w:rsidR="003F6895">
        <w:rPr>
          <w:rFonts w:ascii="Times New Roman" w:hAnsi="Times New Roman" w:cs="Times New Roman"/>
        </w:rPr>
        <w:t xml:space="preserve"> in world</w:t>
      </w:r>
      <w:r w:rsidRPr="002F7888">
        <w:rPr>
          <w:rFonts w:ascii="Times New Roman" w:hAnsi="Times New Roman" w:cs="Times New Roman"/>
        </w:rPr>
        <w:t>. We use</w:t>
      </w:r>
      <w:r w:rsidR="00D13DF5" w:rsidRPr="002F7888">
        <w:rPr>
          <w:rFonts w:ascii="Times New Roman" w:hAnsi="Times New Roman" w:cs="Times New Roman"/>
        </w:rPr>
        <w:t>d</w:t>
      </w:r>
      <w:r w:rsidRPr="002F7888">
        <w:rPr>
          <w:rFonts w:ascii="Times New Roman" w:hAnsi="Times New Roman" w:cs="Times New Roman"/>
        </w:rPr>
        <w:t xml:space="preserve"> Data Set </w:t>
      </w:r>
      <w:r w:rsidR="00D92DA6" w:rsidRPr="002F7888">
        <w:rPr>
          <w:rFonts w:ascii="Times New Roman" w:hAnsi="Times New Roman" w:cs="Times New Roman"/>
        </w:rPr>
        <w:t xml:space="preserve">5 and Data Set 7 for this comparative analysis. </w:t>
      </w:r>
      <w:r w:rsidR="003F6895">
        <w:rPr>
          <w:rFonts w:ascii="Times New Roman" w:hAnsi="Times New Roman" w:cs="Times New Roman"/>
        </w:rPr>
        <w:t>We used machine l</w:t>
      </w:r>
      <w:r w:rsidR="00D13DF5" w:rsidRPr="002F7888">
        <w:rPr>
          <w:rFonts w:ascii="Times New Roman" w:hAnsi="Times New Roman" w:cs="Times New Roman"/>
        </w:rPr>
        <w:t>earning technique</w:t>
      </w:r>
      <w:r w:rsidR="003F6895">
        <w:rPr>
          <w:rFonts w:ascii="Times New Roman" w:hAnsi="Times New Roman" w:cs="Times New Roman"/>
        </w:rPr>
        <w:t>-</w:t>
      </w:r>
      <w:r w:rsidR="00D13DF5" w:rsidRPr="002F7888">
        <w:rPr>
          <w:rFonts w:ascii="Times New Roman" w:hAnsi="Times New Roman" w:cs="Times New Roman"/>
        </w:rPr>
        <w:t xml:space="preserve"> Linear Regression for this analysis. Linear Regression helped us to predict future values on the basis of computed Regression Line between coal Production(being an independent variable X) and Share of Renewable Energy Resources in production of Electricity(being a dependent variable Y). </w:t>
      </w:r>
      <w:r w:rsidR="00D92DA6" w:rsidRPr="002F7888">
        <w:rPr>
          <w:rFonts w:ascii="Times New Roman" w:hAnsi="Times New Roman" w:cs="Times New Roman"/>
        </w:rPr>
        <w:t>Below are different plots which show analysis of above study problem.</w:t>
      </w:r>
    </w:p>
    <w:p w:rsidR="00D13DF5" w:rsidRPr="002F7888" w:rsidRDefault="00D13DF5" w:rsidP="002829FA">
      <w:pPr>
        <w:jc w:val="both"/>
        <w:rPr>
          <w:rFonts w:ascii="Times New Roman" w:hAnsi="Times New Roman" w:cs="Times New Roman"/>
        </w:rPr>
      </w:pPr>
    </w:p>
    <w:p w:rsidR="00D13DF5" w:rsidRPr="003F6895" w:rsidRDefault="00D13DF5" w:rsidP="002829FA">
      <w:pPr>
        <w:jc w:val="both"/>
        <w:rPr>
          <w:rFonts w:ascii="Times New Roman" w:hAnsi="Times New Roman" w:cs="Times New Roman"/>
          <w:b/>
        </w:rPr>
      </w:pPr>
      <w:r w:rsidRPr="003F6895">
        <w:rPr>
          <w:rFonts w:ascii="Times New Roman" w:hAnsi="Times New Roman" w:cs="Times New Roman"/>
          <w:b/>
        </w:rPr>
        <w:t>Following Procedure is used –</w:t>
      </w:r>
    </w:p>
    <w:p w:rsidR="00D13DF5" w:rsidRPr="002F7888" w:rsidRDefault="00D13DF5" w:rsidP="002829FA">
      <w:pPr>
        <w:pStyle w:val="ListParagraph"/>
        <w:numPr>
          <w:ilvl w:val="0"/>
          <w:numId w:val="1"/>
        </w:numPr>
        <w:jc w:val="both"/>
        <w:rPr>
          <w:rFonts w:ascii="Times New Roman" w:hAnsi="Times New Roman" w:cs="Times New Roman"/>
        </w:rPr>
      </w:pPr>
      <w:r w:rsidRPr="002F7888">
        <w:rPr>
          <w:rFonts w:ascii="Times New Roman" w:hAnsi="Times New Roman" w:cs="Times New Roman"/>
        </w:rPr>
        <w:lastRenderedPageBreak/>
        <w:t>Extracted the row of Germany from Data Set 5(Coal Production) and made it as X and extracted row of Germany from Data Set 7(Share of Renewable Energy Resources in production of Electricity) and made it as Y.</w:t>
      </w:r>
    </w:p>
    <w:p w:rsidR="00D13DF5" w:rsidRPr="002F7888" w:rsidRDefault="00E81E8B" w:rsidP="002829FA">
      <w:pPr>
        <w:pStyle w:val="ListParagraph"/>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7A59482D" wp14:editId="4E32D877">
            <wp:extent cx="3476625" cy="449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476625" cy="4495800"/>
                    </a:xfrm>
                    <a:prstGeom prst="rect">
                      <a:avLst/>
                    </a:prstGeom>
                  </pic:spPr>
                </pic:pic>
              </a:graphicData>
            </a:graphic>
          </wp:inline>
        </w:drawing>
      </w:r>
    </w:p>
    <w:p w:rsidR="00D13DF5" w:rsidRPr="002F7888" w:rsidRDefault="00D13DF5" w:rsidP="002829FA">
      <w:pPr>
        <w:pStyle w:val="ListParagraph"/>
        <w:jc w:val="both"/>
        <w:rPr>
          <w:rFonts w:ascii="Times New Roman" w:hAnsi="Times New Roman" w:cs="Times New Roman"/>
        </w:rPr>
      </w:pPr>
    </w:p>
    <w:p w:rsidR="00D13DF5" w:rsidRPr="002F7888" w:rsidRDefault="00D13DF5" w:rsidP="002829FA">
      <w:pPr>
        <w:pStyle w:val="ListParagraph"/>
        <w:numPr>
          <w:ilvl w:val="0"/>
          <w:numId w:val="1"/>
        </w:numPr>
        <w:jc w:val="both"/>
        <w:rPr>
          <w:rFonts w:ascii="Times New Roman" w:hAnsi="Times New Roman" w:cs="Times New Roman"/>
        </w:rPr>
      </w:pPr>
      <w:r w:rsidRPr="002F7888">
        <w:rPr>
          <w:rFonts w:ascii="Times New Roman" w:hAnsi="Times New Roman" w:cs="Times New Roman"/>
        </w:rPr>
        <w:t xml:space="preserve">Used R code to compute </w:t>
      </w:r>
      <w:r w:rsidR="00E20C4E" w:rsidRPr="002F7888">
        <w:rPr>
          <w:rFonts w:ascii="Times New Roman" w:hAnsi="Times New Roman" w:cs="Times New Roman"/>
        </w:rPr>
        <w:t>Linear Regression –</w:t>
      </w:r>
    </w:p>
    <w:p w:rsidR="00E20C4E" w:rsidRPr="002F7888" w:rsidRDefault="00E20C4E"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rPr>
        <w:t># Center predictors.</w:t>
      </w:r>
    </w:p>
    <w:p w:rsidR="00E81E8B" w:rsidRPr="002F7888" w:rsidRDefault="00E81E8B" w:rsidP="002829FA">
      <w:pPr>
        <w:jc w:val="both"/>
        <w:rPr>
          <w:rFonts w:ascii="Times New Roman" w:hAnsi="Times New Roman" w:cs="Times New Roman"/>
        </w:rPr>
      </w:pPr>
      <w:proofErr w:type="spellStart"/>
      <w:r w:rsidRPr="002F7888">
        <w:rPr>
          <w:rFonts w:ascii="Times New Roman" w:hAnsi="Times New Roman" w:cs="Times New Roman"/>
        </w:rPr>
        <w:t>coal.c</w:t>
      </w:r>
      <w:proofErr w:type="spellEnd"/>
      <w:r w:rsidRPr="002F7888">
        <w:rPr>
          <w:rFonts w:ascii="Times New Roman" w:hAnsi="Times New Roman" w:cs="Times New Roman"/>
        </w:rPr>
        <w:t xml:space="preserve"> = </w:t>
      </w:r>
      <w:r w:rsidR="003F6895" w:rsidRPr="002F7888">
        <w:rPr>
          <w:rFonts w:ascii="Times New Roman" w:hAnsi="Times New Roman" w:cs="Times New Roman"/>
        </w:rPr>
        <w:t>scale (</w:t>
      </w:r>
      <w:proofErr w:type="spellStart"/>
      <w:r w:rsidRPr="002F7888">
        <w:rPr>
          <w:rFonts w:ascii="Times New Roman" w:hAnsi="Times New Roman" w:cs="Times New Roman"/>
        </w:rPr>
        <w:t>coal_renewable$coal</w:t>
      </w:r>
      <w:proofErr w:type="spellEnd"/>
      <w:r w:rsidRPr="002F7888">
        <w:rPr>
          <w:rFonts w:ascii="Times New Roman" w:hAnsi="Times New Roman" w:cs="Times New Roman"/>
        </w:rPr>
        <w:t>, center=TRUE, scale=FALSE)</w:t>
      </w:r>
    </w:p>
    <w:p w:rsidR="00E81E8B" w:rsidRPr="002F7888" w:rsidRDefault="00E81E8B" w:rsidP="002829FA">
      <w:pPr>
        <w:jc w:val="both"/>
        <w:rPr>
          <w:rFonts w:ascii="Times New Roman" w:hAnsi="Times New Roman" w:cs="Times New Roman"/>
        </w:rPr>
      </w:pPr>
      <w:proofErr w:type="spellStart"/>
      <w:r w:rsidRPr="002F7888">
        <w:rPr>
          <w:rFonts w:ascii="Times New Roman" w:hAnsi="Times New Roman" w:cs="Times New Roman"/>
        </w:rPr>
        <w:t>renewable.c</w:t>
      </w:r>
      <w:proofErr w:type="spellEnd"/>
      <w:r w:rsidRPr="002F7888">
        <w:rPr>
          <w:rFonts w:ascii="Times New Roman" w:hAnsi="Times New Roman" w:cs="Times New Roman"/>
        </w:rPr>
        <w:t xml:space="preserve"> = scale</w:t>
      </w:r>
      <w:r w:rsidR="003F6895">
        <w:rPr>
          <w:rFonts w:ascii="Times New Roman" w:hAnsi="Times New Roman" w:cs="Times New Roman"/>
        </w:rPr>
        <w:t xml:space="preserve"> </w:t>
      </w:r>
      <w:r w:rsidRPr="002F7888">
        <w:rPr>
          <w:rFonts w:ascii="Times New Roman" w:hAnsi="Times New Roman" w:cs="Times New Roman"/>
        </w:rPr>
        <w:t>(</w:t>
      </w:r>
      <w:proofErr w:type="spellStart"/>
      <w:r w:rsidRPr="002F7888">
        <w:rPr>
          <w:rFonts w:ascii="Times New Roman" w:hAnsi="Times New Roman" w:cs="Times New Roman"/>
        </w:rPr>
        <w:t>coal_renewable$renewable</w:t>
      </w:r>
      <w:proofErr w:type="spellEnd"/>
      <w:r w:rsidRPr="002F7888">
        <w:rPr>
          <w:rFonts w:ascii="Times New Roman" w:hAnsi="Times New Roman" w:cs="Times New Roman"/>
        </w:rPr>
        <w:t>, center=TRUE, scale=FALSE)</w:t>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rPr>
        <w:t xml:space="preserve"># </w:t>
      </w:r>
      <w:proofErr w:type="gramStart"/>
      <w:r w:rsidRPr="002F7888">
        <w:rPr>
          <w:rFonts w:ascii="Times New Roman" w:hAnsi="Times New Roman" w:cs="Times New Roman"/>
        </w:rPr>
        <w:t>bind</w:t>
      </w:r>
      <w:proofErr w:type="gramEnd"/>
      <w:r w:rsidRPr="002F7888">
        <w:rPr>
          <w:rFonts w:ascii="Times New Roman" w:hAnsi="Times New Roman" w:cs="Times New Roman"/>
        </w:rPr>
        <w:t xml:space="preserve"> these new variables into </w:t>
      </w:r>
      <w:proofErr w:type="spellStart"/>
      <w:r w:rsidRPr="002F7888">
        <w:rPr>
          <w:rFonts w:ascii="Times New Roman" w:hAnsi="Times New Roman" w:cs="Times New Roman"/>
        </w:rPr>
        <w:t>newdata</w:t>
      </w:r>
      <w:proofErr w:type="spellEnd"/>
      <w:r w:rsidRPr="002F7888">
        <w:rPr>
          <w:rFonts w:ascii="Times New Roman" w:hAnsi="Times New Roman" w:cs="Times New Roman"/>
        </w:rPr>
        <w:t xml:space="preserve"> and display a summary.</w:t>
      </w:r>
    </w:p>
    <w:p w:rsidR="00E81E8B" w:rsidRPr="002F7888" w:rsidRDefault="00E81E8B" w:rsidP="002829FA">
      <w:pPr>
        <w:jc w:val="both"/>
        <w:rPr>
          <w:rFonts w:ascii="Times New Roman" w:hAnsi="Times New Roman" w:cs="Times New Roman"/>
        </w:rPr>
      </w:pPr>
      <w:proofErr w:type="spellStart"/>
      <w:r w:rsidRPr="002F7888">
        <w:rPr>
          <w:rFonts w:ascii="Times New Roman" w:hAnsi="Times New Roman" w:cs="Times New Roman"/>
        </w:rPr>
        <w:t>new.c.vars</w:t>
      </w:r>
      <w:proofErr w:type="spellEnd"/>
      <w:r w:rsidRPr="002F7888">
        <w:rPr>
          <w:rFonts w:ascii="Times New Roman" w:hAnsi="Times New Roman" w:cs="Times New Roman"/>
        </w:rPr>
        <w:t xml:space="preserve"> = </w:t>
      </w:r>
      <w:proofErr w:type="spellStart"/>
      <w:proofErr w:type="gramStart"/>
      <w:r w:rsidRPr="002F7888">
        <w:rPr>
          <w:rFonts w:ascii="Times New Roman" w:hAnsi="Times New Roman" w:cs="Times New Roman"/>
        </w:rPr>
        <w:t>cbind</w:t>
      </w:r>
      <w:proofErr w:type="spellEnd"/>
      <w:r w:rsidRPr="002F7888">
        <w:rPr>
          <w:rFonts w:ascii="Times New Roman" w:hAnsi="Times New Roman" w:cs="Times New Roman"/>
        </w:rPr>
        <w:t>(</w:t>
      </w:r>
      <w:proofErr w:type="spellStart"/>
      <w:proofErr w:type="gramEnd"/>
      <w:r w:rsidRPr="002F7888">
        <w:rPr>
          <w:rFonts w:ascii="Times New Roman" w:hAnsi="Times New Roman" w:cs="Times New Roman"/>
        </w:rPr>
        <w:t>coal.c</w:t>
      </w:r>
      <w:proofErr w:type="spellEnd"/>
      <w:r w:rsidRPr="002F7888">
        <w:rPr>
          <w:rFonts w:ascii="Times New Roman" w:hAnsi="Times New Roman" w:cs="Times New Roman"/>
        </w:rPr>
        <w:t xml:space="preserve">, </w:t>
      </w:r>
      <w:proofErr w:type="spellStart"/>
      <w:r w:rsidRPr="002F7888">
        <w:rPr>
          <w:rFonts w:ascii="Times New Roman" w:hAnsi="Times New Roman" w:cs="Times New Roman"/>
        </w:rPr>
        <w:t>renewable.c</w:t>
      </w:r>
      <w:proofErr w:type="spellEnd"/>
      <w:r w:rsidRPr="002F7888">
        <w:rPr>
          <w:rFonts w:ascii="Times New Roman" w:hAnsi="Times New Roman" w:cs="Times New Roman"/>
        </w:rPr>
        <w:t>)</w:t>
      </w:r>
    </w:p>
    <w:p w:rsidR="00E81E8B" w:rsidRPr="002F7888" w:rsidRDefault="00E81E8B" w:rsidP="002829FA">
      <w:pPr>
        <w:jc w:val="both"/>
        <w:rPr>
          <w:rFonts w:ascii="Times New Roman" w:hAnsi="Times New Roman" w:cs="Times New Roman"/>
        </w:rPr>
      </w:pPr>
      <w:proofErr w:type="spellStart"/>
      <w:proofErr w:type="gramStart"/>
      <w:r w:rsidRPr="002F7888">
        <w:rPr>
          <w:rFonts w:ascii="Times New Roman" w:hAnsi="Times New Roman" w:cs="Times New Roman"/>
        </w:rPr>
        <w:t>newdata</w:t>
      </w:r>
      <w:proofErr w:type="spellEnd"/>
      <w:proofErr w:type="gramEnd"/>
      <w:r w:rsidRPr="002F7888">
        <w:rPr>
          <w:rFonts w:ascii="Times New Roman" w:hAnsi="Times New Roman" w:cs="Times New Roman"/>
        </w:rPr>
        <w:t xml:space="preserve"> = </w:t>
      </w:r>
      <w:proofErr w:type="spellStart"/>
      <w:r w:rsidRPr="002F7888">
        <w:rPr>
          <w:rFonts w:ascii="Times New Roman" w:hAnsi="Times New Roman" w:cs="Times New Roman"/>
        </w:rPr>
        <w:t>cbind</w:t>
      </w:r>
      <w:proofErr w:type="spellEnd"/>
      <w:r w:rsidRPr="002F7888">
        <w:rPr>
          <w:rFonts w:ascii="Times New Roman" w:hAnsi="Times New Roman" w:cs="Times New Roman"/>
        </w:rPr>
        <w:t>(</w:t>
      </w:r>
      <w:proofErr w:type="spellStart"/>
      <w:r w:rsidRPr="002F7888">
        <w:rPr>
          <w:rFonts w:ascii="Times New Roman" w:hAnsi="Times New Roman" w:cs="Times New Roman"/>
        </w:rPr>
        <w:t>newdata</w:t>
      </w:r>
      <w:proofErr w:type="spellEnd"/>
      <w:r w:rsidRPr="002F7888">
        <w:rPr>
          <w:rFonts w:ascii="Times New Roman" w:hAnsi="Times New Roman" w:cs="Times New Roman"/>
        </w:rPr>
        <w:t xml:space="preserve">, </w:t>
      </w:r>
      <w:proofErr w:type="spellStart"/>
      <w:r w:rsidRPr="002F7888">
        <w:rPr>
          <w:rFonts w:ascii="Times New Roman" w:hAnsi="Times New Roman" w:cs="Times New Roman"/>
        </w:rPr>
        <w:t>new.c.vars</w:t>
      </w:r>
      <w:proofErr w:type="spellEnd"/>
      <w:r w:rsidRPr="002F7888">
        <w:rPr>
          <w:rFonts w:ascii="Times New Roman" w:hAnsi="Times New Roman" w:cs="Times New Roman"/>
        </w:rPr>
        <w:t>)</w:t>
      </w:r>
    </w:p>
    <w:p w:rsidR="00E81E8B" w:rsidRPr="002F7888" w:rsidRDefault="00E81E8B" w:rsidP="002829FA">
      <w:pPr>
        <w:jc w:val="both"/>
        <w:rPr>
          <w:rFonts w:ascii="Times New Roman" w:hAnsi="Times New Roman" w:cs="Times New Roman"/>
        </w:rPr>
      </w:pPr>
      <w:proofErr w:type="gramStart"/>
      <w:r w:rsidRPr="002F7888">
        <w:rPr>
          <w:rFonts w:ascii="Times New Roman" w:hAnsi="Times New Roman" w:cs="Times New Roman"/>
        </w:rPr>
        <w:t>names(</w:t>
      </w:r>
      <w:proofErr w:type="spellStart"/>
      <w:proofErr w:type="gramEnd"/>
      <w:r w:rsidRPr="002F7888">
        <w:rPr>
          <w:rFonts w:ascii="Times New Roman" w:hAnsi="Times New Roman" w:cs="Times New Roman"/>
        </w:rPr>
        <w:t>newdata</w:t>
      </w:r>
      <w:proofErr w:type="spellEnd"/>
      <w:r w:rsidRPr="002F7888">
        <w:rPr>
          <w:rFonts w:ascii="Times New Roman" w:hAnsi="Times New Roman" w:cs="Times New Roman"/>
        </w:rPr>
        <w:t>)[5:7] = c("</w:t>
      </w:r>
      <w:proofErr w:type="spellStart"/>
      <w:r w:rsidRPr="002F7888">
        <w:rPr>
          <w:rFonts w:ascii="Times New Roman" w:hAnsi="Times New Roman" w:cs="Times New Roman"/>
        </w:rPr>
        <w:t>coal.c</w:t>
      </w:r>
      <w:proofErr w:type="spellEnd"/>
      <w:r w:rsidRPr="002F7888">
        <w:rPr>
          <w:rFonts w:ascii="Times New Roman" w:hAnsi="Times New Roman" w:cs="Times New Roman"/>
        </w:rPr>
        <w:t>", "</w:t>
      </w:r>
      <w:proofErr w:type="spellStart"/>
      <w:r w:rsidRPr="002F7888">
        <w:rPr>
          <w:rFonts w:ascii="Times New Roman" w:hAnsi="Times New Roman" w:cs="Times New Roman"/>
        </w:rPr>
        <w:t>renewable.c</w:t>
      </w:r>
      <w:proofErr w:type="spellEnd"/>
      <w:r w:rsidRPr="002F7888">
        <w:rPr>
          <w:rFonts w:ascii="Times New Roman" w:hAnsi="Times New Roman" w:cs="Times New Roman"/>
        </w:rPr>
        <w:t>")</w:t>
      </w:r>
    </w:p>
    <w:p w:rsidR="00E81E8B" w:rsidRPr="002F7888" w:rsidRDefault="00E81E8B" w:rsidP="002829FA">
      <w:pPr>
        <w:jc w:val="both"/>
        <w:rPr>
          <w:rFonts w:ascii="Times New Roman" w:hAnsi="Times New Roman" w:cs="Times New Roman"/>
        </w:rPr>
      </w:pPr>
      <w:proofErr w:type="gramStart"/>
      <w:r w:rsidRPr="002F7888">
        <w:rPr>
          <w:rFonts w:ascii="Times New Roman" w:hAnsi="Times New Roman" w:cs="Times New Roman"/>
        </w:rPr>
        <w:t>summary(</w:t>
      </w:r>
      <w:proofErr w:type="spellStart"/>
      <w:proofErr w:type="gramEnd"/>
      <w:r w:rsidRPr="002F7888">
        <w:rPr>
          <w:rFonts w:ascii="Times New Roman" w:hAnsi="Times New Roman" w:cs="Times New Roman"/>
        </w:rPr>
        <w:t>newdata</w:t>
      </w:r>
      <w:proofErr w:type="spellEnd"/>
      <w:r w:rsidRPr="002F7888">
        <w:rPr>
          <w:rFonts w:ascii="Times New Roman" w:hAnsi="Times New Roman" w:cs="Times New Roman"/>
        </w:rPr>
        <w:t>)</w:t>
      </w:r>
    </w:p>
    <w:p w:rsidR="00E81E8B" w:rsidRPr="002F7888" w:rsidRDefault="00E81E8B" w:rsidP="002829FA">
      <w:pPr>
        <w:jc w:val="both"/>
        <w:rPr>
          <w:rFonts w:ascii="Times New Roman" w:hAnsi="Times New Roman" w:cs="Times New Roman"/>
        </w:rPr>
      </w:pPr>
      <w:r w:rsidRPr="002F7888">
        <w:rPr>
          <w:rFonts w:ascii="Times New Roman" w:hAnsi="Times New Roman" w:cs="Times New Roman"/>
        </w:rPr>
        <w:t># fit a linear model and run a summary of its results.</w:t>
      </w:r>
    </w:p>
    <w:p w:rsidR="00E81E8B" w:rsidRPr="002F7888" w:rsidRDefault="00E81E8B" w:rsidP="002829FA">
      <w:pPr>
        <w:jc w:val="both"/>
        <w:rPr>
          <w:rFonts w:ascii="Times New Roman" w:hAnsi="Times New Roman" w:cs="Times New Roman"/>
        </w:rPr>
      </w:pPr>
      <w:r w:rsidRPr="002F7888">
        <w:rPr>
          <w:rFonts w:ascii="Times New Roman" w:hAnsi="Times New Roman" w:cs="Times New Roman"/>
        </w:rPr>
        <w:t>mod1 = lm</w:t>
      </w:r>
      <w:r w:rsidR="003F6895">
        <w:rPr>
          <w:rFonts w:ascii="Times New Roman" w:hAnsi="Times New Roman" w:cs="Times New Roman"/>
        </w:rPr>
        <w:t xml:space="preserve"> </w:t>
      </w:r>
      <w:r w:rsidRPr="002F7888">
        <w:rPr>
          <w:rFonts w:ascii="Times New Roman" w:hAnsi="Times New Roman" w:cs="Times New Roman"/>
        </w:rPr>
        <w:t>(</w:t>
      </w:r>
      <w:proofErr w:type="spellStart"/>
      <w:r w:rsidRPr="002F7888">
        <w:rPr>
          <w:rFonts w:ascii="Times New Roman" w:hAnsi="Times New Roman" w:cs="Times New Roman"/>
        </w:rPr>
        <w:t>rateofincrease</w:t>
      </w:r>
      <w:proofErr w:type="spellEnd"/>
      <w:r w:rsidRPr="002F7888">
        <w:rPr>
          <w:rFonts w:ascii="Times New Roman" w:hAnsi="Times New Roman" w:cs="Times New Roman"/>
        </w:rPr>
        <w:t xml:space="preserve"> ~ </w:t>
      </w:r>
      <w:proofErr w:type="spellStart"/>
      <w:r w:rsidRPr="002F7888">
        <w:rPr>
          <w:rFonts w:ascii="Times New Roman" w:hAnsi="Times New Roman" w:cs="Times New Roman"/>
        </w:rPr>
        <w:t>coal.c</w:t>
      </w:r>
      <w:proofErr w:type="spellEnd"/>
      <w:r w:rsidRPr="002F7888">
        <w:rPr>
          <w:rFonts w:ascii="Times New Roman" w:hAnsi="Times New Roman" w:cs="Times New Roman"/>
        </w:rPr>
        <w:t xml:space="preserve"> + </w:t>
      </w:r>
      <w:proofErr w:type="spellStart"/>
      <w:proofErr w:type="gramStart"/>
      <w:r w:rsidRPr="002F7888">
        <w:rPr>
          <w:rFonts w:ascii="Times New Roman" w:hAnsi="Times New Roman" w:cs="Times New Roman"/>
        </w:rPr>
        <w:t>renewable.c</w:t>
      </w:r>
      <w:proofErr w:type="spellEnd"/>
      <w:r w:rsidRPr="002F7888">
        <w:rPr>
          <w:rFonts w:ascii="Times New Roman" w:hAnsi="Times New Roman" w:cs="Times New Roman"/>
        </w:rPr>
        <w:t xml:space="preserve"> ,</w:t>
      </w:r>
      <w:proofErr w:type="gramEnd"/>
      <w:r w:rsidRPr="002F7888">
        <w:rPr>
          <w:rFonts w:ascii="Times New Roman" w:hAnsi="Times New Roman" w:cs="Times New Roman"/>
        </w:rPr>
        <w:t xml:space="preserve"> data=</w:t>
      </w:r>
      <w:proofErr w:type="spellStart"/>
      <w:r w:rsidRPr="002F7888">
        <w:rPr>
          <w:rFonts w:ascii="Times New Roman" w:hAnsi="Times New Roman" w:cs="Times New Roman"/>
        </w:rPr>
        <w:t>newdata</w:t>
      </w:r>
      <w:proofErr w:type="spellEnd"/>
      <w:r w:rsidRPr="002F7888">
        <w:rPr>
          <w:rFonts w:ascii="Times New Roman" w:hAnsi="Times New Roman" w:cs="Times New Roman"/>
        </w:rPr>
        <w:t>)</w:t>
      </w:r>
    </w:p>
    <w:p w:rsidR="00D92DA6" w:rsidRPr="002F7888" w:rsidRDefault="00E81E8B" w:rsidP="002829FA">
      <w:pPr>
        <w:jc w:val="both"/>
        <w:rPr>
          <w:rFonts w:ascii="Times New Roman" w:hAnsi="Times New Roman" w:cs="Times New Roman"/>
        </w:rPr>
      </w:pPr>
      <w:proofErr w:type="gramStart"/>
      <w:r w:rsidRPr="002F7888">
        <w:rPr>
          <w:rFonts w:ascii="Times New Roman" w:hAnsi="Times New Roman" w:cs="Times New Roman"/>
        </w:rPr>
        <w:t>summary(</w:t>
      </w:r>
      <w:proofErr w:type="gramEnd"/>
      <w:r w:rsidRPr="002F7888">
        <w:rPr>
          <w:rFonts w:ascii="Times New Roman" w:hAnsi="Times New Roman" w:cs="Times New Roman"/>
        </w:rPr>
        <w:t>mod1)</w:t>
      </w:r>
    </w:p>
    <w:p w:rsidR="00BE7C3B" w:rsidRPr="002F7888" w:rsidRDefault="00BE7C3B" w:rsidP="002829FA">
      <w:pPr>
        <w:jc w:val="both"/>
        <w:rPr>
          <w:rFonts w:ascii="Times New Roman" w:hAnsi="Times New Roman" w:cs="Times New Roman"/>
        </w:rPr>
      </w:pPr>
    </w:p>
    <w:p w:rsidR="005E7984" w:rsidRPr="002F7888" w:rsidRDefault="005E7984" w:rsidP="002829FA">
      <w:pPr>
        <w:pStyle w:val="ListParagraph"/>
        <w:numPr>
          <w:ilvl w:val="0"/>
          <w:numId w:val="1"/>
        </w:numPr>
        <w:jc w:val="both"/>
        <w:rPr>
          <w:rFonts w:ascii="Times New Roman" w:hAnsi="Times New Roman" w:cs="Times New Roman"/>
        </w:rPr>
      </w:pPr>
      <w:r w:rsidRPr="002F7888">
        <w:rPr>
          <w:rFonts w:ascii="Times New Roman" w:hAnsi="Times New Roman" w:cs="Times New Roman"/>
        </w:rPr>
        <w:t>Finally following analysis was obtained-</w:t>
      </w:r>
    </w:p>
    <w:p w:rsidR="005E7984" w:rsidRPr="002F7888" w:rsidRDefault="005E7984" w:rsidP="002829FA">
      <w:pPr>
        <w:pStyle w:val="ListParagraph"/>
        <w:numPr>
          <w:ilvl w:val="0"/>
          <w:numId w:val="2"/>
        </w:numPr>
        <w:jc w:val="both"/>
        <w:rPr>
          <w:rFonts w:ascii="Times New Roman" w:hAnsi="Times New Roman" w:cs="Times New Roman"/>
        </w:rPr>
      </w:pPr>
      <w:r w:rsidRPr="002F7888">
        <w:rPr>
          <w:rFonts w:ascii="Times New Roman" w:hAnsi="Times New Roman" w:cs="Times New Roman"/>
        </w:rPr>
        <w:t>Checked if the coefficient matched the Y and X intercepts.</w:t>
      </w:r>
    </w:p>
    <w:p w:rsidR="005E7984" w:rsidRPr="002F7888" w:rsidRDefault="005E7984" w:rsidP="002829FA">
      <w:pPr>
        <w:pStyle w:val="ListParagraph"/>
        <w:numPr>
          <w:ilvl w:val="0"/>
          <w:numId w:val="2"/>
        </w:numPr>
        <w:jc w:val="both"/>
        <w:rPr>
          <w:rFonts w:ascii="Times New Roman" w:hAnsi="Times New Roman" w:cs="Times New Roman"/>
        </w:rPr>
      </w:pPr>
      <w:r w:rsidRPr="002F7888">
        <w:rPr>
          <w:rFonts w:ascii="Times New Roman" w:hAnsi="Times New Roman" w:cs="Times New Roman"/>
        </w:rPr>
        <w:t>Analyzed R square value –</w:t>
      </w:r>
    </w:p>
    <w:p w:rsidR="005E7984" w:rsidRPr="002F7888" w:rsidRDefault="005E7984" w:rsidP="002829FA">
      <w:pPr>
        <w:pStyle w:val="ListParagraph"/>
        <w:ind w:left="1080"/>
        <w:jc w:val="both"/>
        <w:rPr>
          <w:rFonts w:ascii="Times New Roman" w:hAnsi="Times New Roman" w:cs="Times New Roman"/>
        </w:rPr>
      </w:pPr>
      <w:r w:rsidRPr="003F6895">
        <w:rPr>
          <w:rFonts w:ascii="Times New Roman" w:hAnsi="Times New Roman" w:cs="Times New Roman"/>
          <w:b/>
        </w:rPr>
        <w:lastRenderedPageBreak/>
        <w:t>R Square</w:t>
      </w:r>
      <w:r w:rsidRPr="002F7888">
        <w:rPr>
          <w:rFonts w:ascii="Times New Roman" w:hAnsi="Times New Roman" w:cs="Times New Roman"/>
        </w:rPr>
        <w:t xml:space="preserve"> - R-squared is a statistical measure of how close the data are to the fitted regression line. It is also known as the coefficient of determination, or the coefficient of multiple </w:t>
      </w:r>
      <w:r w:rsidR="003F6895" w:rsidRPr="002F7888">
        <w:rPr>
          <w:rFonts w:ascii="Times New Roman" w:hAnsi="Times New Roman" w:cs="Times New Roman"/>
        </w:rPr>
        <w:t>determinations</w:t>
      </w:r>
      <w:r w:rsidRPr="002F7888">
        <w:rPr>
          <w:rFonts w:ascii="Times New Roman" w:hAnsi="Times New Roman" w:cs="Times New Roman"/>
        </w:rPr>
        <w:t xml:space="preserve"> for multiple </w:t>
      </w:r>
      <w:proofErr w:type="gramStart"/>
      <w:r w:rsidRPr="002F7888">
        <w:rPr>
          <w:rFonts w:ascii="Times New Roman" w:hAnsi="Times New Roman" w:cs="Times New Roman"/>
        </w:rPr>
        <w:t>regression</w:t>
      </w:r>
      <w:proofErr w:type="gramEnd"/>
      <w:r w:rsidRPr="002F7888">
        <w:rPr>
          <w:rFonts w:ascii="Times New Roman" w:hAnsi="Times New Roman" w:cs="Times New Roman"/>
        </w:rPr>
        <w:t>.</w:t>
      </w:r>
    </w:p>
    <w:p w:rsidR="005E7984" w:rsidRPr="002F7888" w:rsidRDefault="005E7984" w:rsidP="002829FA">
      <w:pPr>
        <w:pStyle w:val="ListParagraph"/>
        <w:ind w:left="1080"/>
        <w:jc w:val="both"/>
        <w:rPr>
          <w:rFonts w:ascii="Times New Roman" w:hAnsi="Times New Roman" w:cs="Times New Roman"/>
        </w:rPr>
      </w:pPr>
    </w:p>
    <w:p w:rsidR="005E7984" w:rsidRPr="002F7888" w:rsidRDefault="005E7984" w:rsidP="002829FA">
      <w:pPr>
        <w:pStyle w:val="ListParagraph"/>
        <w:ind w:left="1080"/>
        <w:jc w:val="both"/>
        <w:rPr>
          <w:rFonts w:ascii="Times New Roman" w:hAnsi="Times New Roman" w:cs="Times New Roman"/>
        </w:rPr>
      </w:pPr>
      <w:r w:rsidRPr="002F7888">
        <w:rPr>
          <w:rFonts w:ascii="Times New Roman" w:hAnsi="Times New Roman" w:cs="Times New Roman"/>
        </w:rPr>
        <w:t>The definition of R-squared is fairly straight-forward; it is the percentage of the response variable variation that is explained by a linear model. Or:</w:t>
      </w:r>
    </w:p>
    <w:p w:rsidR="005E7984" w:rsidRPr="002F7888" w:rsidRDefault="005E7984" w:rsidP="002829FA">
      <w:pPr>
        <w:pStyle w:val="ListParagraph"/>
        <w:ind w:left="1080"/>
        <w:jc w:val="both"/>
        <w:rPr>
          <w:rFonts w:ascii="Times New Roman" w:hAnsi="Times New Roman" w:cs="Times New Roman"/>
        </w:rPr>
      </w:pPr>
    </w:p>
    <w:p w:rsidR="005E7984" w:rsidRPr="002F7888" w:rsidRDefault="005E7984" w:rsidP="002829FA">
      <w:pPr>
        <w:pStyle w:val="ListParagraph"/>
        <w:ind w:left="1080"/>
        <w:jc w:val="both"/>
        <w:rPr>
          <w:rFonts w:ascii="Times New Roman" w:hAnsi="Times New Roman" w:cs="Times New Roman"/>
        </w:rPr>
      </w:pPr>
      <w:r w:rsidRPr="002F7888">
        <w:rPr>
          <w:rFonts w:ascii="Times New Roman" w:hAnsi="Times New Roman" w:cs="Times New Roman"/>
        </w:rPr>
        <w:t>R-squared = Explained variation / Total variation</w:t>
      </w:r>
    </w:p>
    <w:p w:rsidR="005E7984" w:rsidRPr="002F7888" w:rsidRDefault="005E7984" w:rsidP="002829FA">
      <w:pPr>
        <w:pStyle w:val="ListParagraph"/>
        <w:ind w:left="1080"/>
        <w:jc w:val="both"/>
        <w:rPr>
          <w:rFonts w:ascii="Times New Roman" w:hAnsi="Times New Roman" w:cs="Times New Roman"/>
        </w:rPr>
      </w:pPr>
    </w:p>
    <w:p w:rsidR="005E7984" w:rsidRPr="002F7888" w:rsidRDefault="005E7984" w:rsidP="002829FA">
      <w:pPr>
        <w:pStyle w:val="ListParagraph"/>
        <w:ind w:left="1080"/>
        <w:jc w:val="both"/>
        <w:rPr>
          <w:rFonts w:ascii="Times New Roman" w:hAnsi="Times New Roman" w:cs="Times New Roman"/>
        </w:rPr>
      </w:pPr>
      <w:r w:rsidRPr="002F7888">
        <w:rPr>
          <w:rFonts w:ascii="Times New Roman" w:hAnsi="Times New Roman" w:cs="Times New Roman"/>
        </w:rPr>
        <w:t>R-squared is always between 0 and 100%:</w:t>
      </w:r>
    </w:p>
    <w:p w:rsidR="005E7984" w:rsidRPr="002F7888" w:rsidRDefault="005E7984" w:rsidP="002829FA">
      <w:pPr>
        <w:pStyle w:val="ListParagraph"/>
        <w:ind w:left="1080"/>
        <w:jc w:val="both"/>
        <w:rPr>
          <w:rFonts w:ascii="Times New Roman" w:hAnsi="Times New Roman" w:cs="Times New Roman"/>
        </w:rPr>
      </w:pPr>
    </w:p>
    <w:p w:rsidR="005E7984" w:rsidRPr="002F7888" w:rsidRDefault="005E7984" w:rsidP="002829FA">
      <w:pPr>
        <w:pStyle w:val="ListParagraph"/>
        <w:ind w:left="1080"/>
        <w:jc w:val="both"/>
        <w:rPr>
          <w:rFonts w:ascii="Times New Roman" w:hAnsi="Times New Roman" w:cs="Times New Roman"/>
        </w:rPr>
      </w:pPr>
      <w:r w:rsidRPr="002F7888">
        <w:rPr>
          <w:rFonts w:ascii="Times New Roman" w:hAnsi="Times New Roman" w:cs="Times New Roman"/>
        </w:rPr>
        <w:t>0% indicates that the model explains none of the variability of the response data around its mean.</w:t>
      </w:r>
    </w:p>
    <w:p w:rsidR="005E7984" w:rsidRDefault="005E7984" w:rsidP="002829FA">
      <w:pPr>
        <w:pStyle w:val="ListParagraph"/>
        <w:ind w:left="1080"/>
        <w:jc w:val="both"/>
        <w:rPr>
          <w:rFonts w:ascii="Times New Roman" w:hAnsi="Times New Roman" w:cs="Times New Roman"/>
        </w:rPr>
      </w:pPr>
      <w:r w:rsidRPr="002F7888">
        <w:rPr>
          <w:rFonts w:ascii="Times New Roman" w:hAnsi="Times New Roman" w:cs="Times New Roman"/>
        </w:rPr>
        <w:t>100% indicates that the model explains all the variability of the response data around its mean.</w:t>
      </w:r>
    </w:p>
    <w:p w:rsidR="003F6895" w:rsidRPr="002F7888" w:rsidRDefault="003F6895" w:rsidP="002829FA">
      <w:pPr>
        <w:pStyle w:val="ListParagraph"/>
        <w:ind w:left="1080"/>
        <w:jc w:val="both"/>
        <w:rPr>
          <w:rFonts w:ascii="Times New Roman" w:hAnsi="Times New Roman" w:cs="Times New Roman"/>
        </w:rPr>
      </w:pPr>
    </w:p>
    <w:p w:rsidR="005E7984" w:rsidRPr="002F7888" w:rsidRDefault="005E7984" w:rsidP="002829FA">
      <w:pPr>
        <w:pStyle w:val="ListParagraph"/>
        <w:ind w:left="1080"/>
        <w:jc w:val="both"/>
        <w:rPr>
          <w:rFonts w:ascii="Times New Roman" w:hAnsi="Times New Roman" w:cs="Times New Roman"/>
        </w:rPr>
      </w:pPr>
      <w:r w:rsidRPr="002F7888">
        <w:rPr>
          <w:rFonts w:ascii="Times New Roman" w:hAnsi="Times New Roman" w:cs="Times New Roman"/>
        </w:rPr>
        <w:t>So since R2 in this case is</w:t>
      </w:r>
    </w:p>
    <w:p w:rsidR="00D92DA6" w:rsidRPr="002F7888" w:rsidRDefault="00D92DA6" w:rsidP="002829FA">
      <w:pPr>
        <w:jc w:val="both"/>
        <w:rPr>
          <w:rFonts w:ascii="Times New Roman" w:hAnsi="Times New Roman" w:cs="Times New Roman"/>
        </w:rPr>
      </w:pPr>
    </w:p>
    <w:p w:rsidR="00D92DA6" w:rsidRPr="002F7888" w:rsidRDefault="00E81E8B"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0FA71949" wp14:editId="1881C702">
            <wp:extent cx="5943600" cy="3491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491865"/>
                    </a:xfrm>
                    <a:prstGeom prst="rect">
                      <a:avLst/>
                    </a:prstGeom>
                  </pic:spPr>
                </pic:pic>
              </a:graphicData>
            </a:graphic>
          </wp:inline>
        </w:drawing>
      </w:r>
    </w:p>
    <w:p w:rsidR="00D13DF5" w:rsidRPr="002F7888" w:rsidRDefault="00D13DF5"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rPr>
        <w:t>Finally following graph obtained with the regression line which can be used to predict future values –</w:t>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45BC6820" wp14:editId="67F369A4">
            <wp:extent cx="6181725"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b/>
        </w:rPr>
      </w:pPr>
      <w:r w:rsidRPr="002F7888">
        <w:rPr>
          <w:rFonts w:ascii="Times New Roman" w:hAnsi="Times New Roman" w:cs="Times New Roman"/>
          <w:b/>
        </w:rPr>
        <w:t xml:space="preserve">Based upon above process Graphs and </w:t>
      </w:r>
      <w:r w:rsidR="003F6895">
        <w:rPr>
          <w:rFonts w:ascii="Times New Roman" w:hAnsi="Times New Roman" w:cs="Times New Roman"/>
          <w:b/>
        </w:rPr>
        <w:t>Regression Analysis</w:t>
      </w:r>
      <w:r w:rsidRPr="002F7888">
        <w:rPr>
          <w:rFonts w:ascii="Times New Roman" w:hAnsi="Times New Roman" w:cs="Times New Roman"/>
          <w:b/>
        </w:rPr>
        <w:t xml:space="preserve"> was computed following countries and regions –</w:t>
      </w:r>
    </w:p>
    <w:p w:rsidR="00E81E8B" w:rsidRPr="002F7888" w:rsidRDefault="00E81E8B" w:rsidP="002829FA">
      <w:pPr>
        <w:jc w:val="both"/>
        <w:rPr>
          <w:rFonts w:ascii="Times New Roman" w:hAnsi="Times New Roman" w:cs="Times New Roman"/>
          <w:b/>
        </w:rPr>
      </w:pPr>
    </w:p>
    <w:p w:rsidR="00E81E8B" w:rsidRPr="002F7888" w:rsidRDefault="00E81E8B" w:rsidP="002829FA">
      <w:pPr>
        <w:jc w:val="both"/>
        <w:rPr>
          <w:rFonts w:ascii="Times New Roman" w:hAnsi="Times New Roman" w:cs="Times New Roman"/>
          <w:b/>
        </w:rPr>
      </w:pPr>
      <w:r w:rsidRPr="002F7888">
        <w:rPr>
          <w:rFonts w:ascii="Times New Roman" w:hAnsi="Times New Roman" w:cs="Times New Roman"/>
          <w:b/>
        </w:rPr>
        <w:t>United States -</w:t>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0028A681" wp14:editId="328841E2">
            <wp:extent cx="6181725" cy="3067050"/>
            <wp:effectExtent l="0" t="0" r="0" b="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30545C96" wp14:editId="2F70B46B">
            <wp:extent cx="5553075" cy="3705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553075" cy="3705225"/>
                    </a:xfrm>
                    <a:prstGeom prst="rect">
                      <a:avLst/>
                    </a:prstGeom>
                  </pic:spPr>
                </pic:pic>
              </a:graphicData>
            </a:graphic>
          </wp:inline>
        </w:drawing>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b/>
        </w:rPr>
      </w:pPr>
    </w:p>
    <w:p w:rsidR="005F08ED" w:rsidRPr="002F7888" w:rsidRDefault="00E81E8B" w:rsidP="002829FA">
      <w:pPr>
        <w:jc w:val="both"/>
        <w:rPr>
          <w:rFonts w:ascii="Times New Roman" w:hAnsi="Times New Roman" w:cs="Times New Roman"/>
          <w:b/>
        </w:rPr>
      </w:pPr>
      <w:r w:rsidRPr="002F7888">
        <w:rPr>
          <w:rFonts w:ascii="Times New Roman" w:hAnsi="Times New Roman" w:cs="Times New Roman"/>
          <w:b/>
        </w:rPr>
        <w:t>European Union</w:t>
      </w:r>
      <w:r w:rsidR="002B65CA" w:rsidRPr="002F7888">
        <w:rPr>
          <w:rFonts w:ascii="Times New Roman" w:hAnsi="Times New Roman" w:cs="Times New Roman"/>
          <w:b/>
        </w:rPr>
        <w:t>-</w:t>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11C6431E" wp14:editId="7E098BFE">
            <wp:extent cx="6191250" cy="3381375"/>
            <wp:effectExtent l="0" t="0" r="0" b="0"/>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E81E8B" w:rsidRPr="002F7888" w:rsidRDefault="00E81E8B" w:rsidP="002829FA">
      <w:pPr>
        <w:jc w:val="both"/>
        <w:rPr>
          <w:rFonts w:ascii="Times New Roman" w:hAnsi="Times New Roman" w:cs="Times New Roman"/>
        </w:rPr>
      </w:pPr>
    </w:p>
    <w:p w:rsidR="00E81E8B" w:rsidRPr="002F7888" w:rsidRDefault="00E81E8B"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4F4C9505" wp14:editId="47FDC37F">
            <wp:extent cx="5943600" cy="3558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558540"/>
                    </a:xfrm>
                    <a:prstGeom prst="rect">
                      <a:avLst/>
                    </a:prstGeom>
                  </pic:spPr>
                </pic:pic>
              </a:graphicData>
            </a:graphic>
          </wp:inline>
        </w:drawing>
      </w:r>
    </w:p>
    <w:p w:rsidR="002B65CA" w:rsidRPr="002F7888" w:rsidRDefault="002B65CA" w:rsidP="002829FA">
      <w:pPr>
        <w:jc w:val="both"/>
        <w:rPr>
          <w:rFonts w:ascii="Times New Roman" w:hAnsi="Times New Roman" w:cs="Times New Roman"/>
        </w:rPr>
      </w:pPr>
    </w:p>
    <w:p w:rsidR="002B65CA" w:rsidRPr="002F7888" w:rsidRDefault="002B65CA" w:rsidP="002829FA">
      <w:pPr>
        <w:jc w:val="both"/>
        <w:rPr>
          <w:rFonts w:ascii="Times New Roman" w:hAnsi="Times New Roman" w:cs="Times New Roman"/>
          <w:b/>
        </w:rPr>
      </w:pPr>
      <w:r w:rsidRPr="002F7888">
        <w:rPr>
          <w:rFonts w:ascii="Times New Roman" w:hAnsi="Times New Roman" w:cs="Times New Roman"/>
          <w:b/>
        </w:rPr>
        <w:t>United Kingdom -</w:t>
      </w:r>
    </w:p>
    <w:p w:rsidR="002938A5" w:rsidRPr="002F7888" w:rsidRDefault="002938A5" w:rsidP="002829FA">
      <w:pPr>
        <w:jc w:val="both"/>
        <w:rPr>
          <w:rFonts w:ascii="Times New Roman" w:hAnsi="Times New Roman" w:cs="Times New Roman"/>
        </w:rPr>
      </w:pPr>
    </w:p>
    <w:p w:rsidR="002B65CA" w:rsidRPr="002F7888" w:rsidRDefault="002B65CA"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6D41C171" wp14:editId="0EA6F1E2">
            <wp:extent cx="6134100" cy="3105150"/>
            <wp:effectExtent l="0" t="0" r="0"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9C3CC5" w:rsidRPr="002F7888" w:rsidRDefault="009C3CC5" w:rsidP="002829FA">
      <w:pPr>
        <w:jc w:val="both"/>
        <w:rPr>
          <w:rFonts w:ascii="Times New Roman" w:hAnsi="Times New Roman" w:cs="Times New Roman"/>
        </w:rPr>
      </w:pPr>
    </w:p>
    <w:p w:rsidR="009C3CC5" w:rsidRPr="002F7888" w:rsidRDefault="009C3CC5"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359A18E2" wp14:editId="73B96F43">
            <wp:extent cx="5657850" cy="3790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57850" cy="3790950"/>
                    </a:xfrm>
                    <a:prstGeom prst="rect">
                      <a:avLst/>
                    </a:prstGeom>
                  </pic:spPr>
                </pic:pic>
              </a:graphicData>
            </a:graphic>
          </wp:inline>
        </w:drawing>
      </w:r>
    </w:p>
    <w:p w:rsidR="009C3CC5" w:rsidRPr="002F7888" w:rsidRDefault="009C3CC5" w:rsidP="002829FA">
      <w:pPr>
        <w:jc w:val="both"/>
        <w:rPr>
          <w:rFonts w:ascii="Times New Roman" w:hAnsi="Times New Roman" w:cs="Times New Roman"/>
        </w:rPr>
      </w:pPr>
    </w:p>
    <w:p w:rsidR="009C3CC5" w:rsidRPr="002F7888" w:rsidRDefault="009C3CC5" w:rsidP="002829FA">
      <w:pPr>
        <w:jc w:val="both"/>
        <w:rPr>
          <w:rFonts w:ascii="Times New Roman" w:hAnsi="Times New Roman" w:cs="Times New Roman"/>
          <w:b/>
        </w:rPr>
      </w:pPr>
      <w:r w:rsidRPr="002F7888">
        <w:rPr>
          <w:rFonts w:ascii="Times New Roman" w:hAnsi="Times New Roman" w:cs="Times New Roman"/>
          <w:b/>
        </w:rPr>
        <w:t>Poland –</w:t>
      </w:r>
    </w:p>
    <w:p w:rsidR="009C3CC5" w:rsidRPr="002F7888" w:rsidRDefault="009C3CC5" w:rsidP="002829FA">
      <w:pPr>
        <w:jc w:val="both"/>
        <w:rPr>
          <w:rFonts w:ascii="Times New Roman" w:hAnsi="Times New Roman" w:cs="Times New Roman"/>
          <w:b/>
        </w:rPr>
      </w:pPr>
    </w:p>
    <w:p w:rsidR="009C3CC5" w:rsidRPr="002F7888" w:rsidRDefault="009C3CC5" w:rsidP="002829FA">
      <w:pPr>
        <w:jc w:val="both"/>
        <w:rPr>
          <w:rFonts w:ascii="Times New Roman" w:hAnsi="Times New Roman" w:cs="Times New Roman"/>
          <w:b/>
        </w:rPr>
      </w:pPr>
      <w:r w:rsidRPr="002F7888">
        <w:rPr>
          <w:rFonts w:ascii="Times New Roman" w:hAnsi="Times New Roman" w:cs="Times New Roman"/>
          <w:noProof/>
          <w:lang w:eastAsia="en-US" w:bidi="ar-SA"/>
        </w:rPr>
        <w:drawing>
          <wp:inline distT="0" distB="0" distL="0" distR="0" wp14:anchorId="2BEE6363" wp14:editId="7367A527">
            <wp:extent cx="6248400" cy="3095625"/>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9C3CC5" w:rsidRPr="002F7888" w:rsidRDefault="009C3CC5" w:rsidP="002829FA">
      <w:pPr>
        <w:jc w:val="both"/>
        <w:rPr>
          <w:rFonts w:ascii="Times New Roman" w:hAnsi="Times New Roman" w:cs="Times New Roman"/>
          <w:b/>
        </w:rPr>
      </w:pPr>
    </w:p>
    <w:p w:rsidR="009C3CC5" w:rsidRPr="002F7888" w:rsidRDefault="009C3CC5" w:rsidP="002829FA">
      <w:pPr>
        <w:jc w:val="both"/>
        <w:rPr>
          <w:rFonts w:ascii="Times New Roman" w:hAnsi="Times New Roman" w:cs="Times New Roman"/>
          <w:b/>
        </w:rPr>
      </w:pPr>
      <w:r w:rsidRPr="002F7888">
        <w:rPr>
          <w:rFonts w:ascii="Times New Roman" w:hAnsi="Times New Roman" w:cs="Times New Roman"/>
          <w:noProof/>
          <w:lang w:eastAsia="en-US" w:bidi="ar-SA"/>
        </w:rPr>
        <w:lastRenderedPageBreak/>
        <w:drawing>
          <wp:inline distT="0" distB="0" distL="0" distR="0" wp14:anchorId="6A37C15A" wp14:editId="78018105">
            <wp:extent cx="5629275" cy="36671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29275" cy="3667125"/>
                    </a:xfrm>
                    <a:prstGeom prst="rect">
                      <a:avLst/>
                    </a:prstGeom>
                  </pic:spPr>
                </pic:pic>
              </a:graphicData>
            </a:graphic>
          </wp:inline>
        </w:drawing>
      </w:r>
    </w:p>
    <w:p w:rsidR="009C3CC5" w:rsidRPr="002F7888" w:rsidRDefault="009C3CC5" w:rsidP="002829FA">
      <w:pPr>
        <w:jc w:val="both"/>
        <w:rPr>
          <w:rFonts w:ascii="Times New Roman" w:hAnsi="Times New Roman" w:cs="Times New Roman"/>
        </w:rPr>
      </w:pPr>
    </w:p>
    <w:p w:rsidR="009057D5" w:rsidRPr="002F7888" w:rsidRDefault="00B66136" w:rsidP="002829FA">
      <w:pPr>
        <w:jc w:val="both"/>
        <w:rPr>
          <w:rFonts w:ascii="Times New Roman" w:hAnsi="Times New Roman" w:cs="Times New Roman"/>
          <w:b/>
        </w:rPr>
      </w:pPr>
      <w:r w:rsidRPr="002F7888">
        <w:rPr>
          <w:rFonts w:ascii="Times New Roman" w:hAnsi="Times New Roman" w:cs="Times New Roman"/>
          <w:b/>
        </w:rPr>
        <w:t xml:space="preserve">According to </w:t>
      </w:r>
      <w:r w:rsidR="00282A55" w:rsidRPr="002F7888">
        <w:rPr>
          <w:rFonts w:ascii="Times New Roman" w:hAnsi="Times New Roman" w:cs="Times New Roman"/>
          <w:b/>
        </w:rPr>
        <w:t xml:space="preserve">following 2 </w:t>
      </w:r>
      <w:r w:rsidRPr="002F7888">
        <w:rPr>
          <w:rFonts w:ascii="Times New Roman" w:hAnsi="Times New Roman" w:cs="Times New Roman"/>
          <w:b/>
        </w:rPr>
        <w:t>report on following website</w:t>
      </w:r>
      <w:r w:rsidR="00282A55" w:rsidRPr="002F7888">
        <w:rPr>
          <w:rFonts w:ascii="Times New Roman" w:hAnsi="Times New Roman" w:cs="Times New Roman"/>
          <w:b/>
        </w:rPr>
        <w:t xml:space="preserve"> it clearly verifies our result that rate of renewable energy production and consumption is expected significantly in coming years</w:t>
      </w:r>
      <w:r w:rsidRPr="002F7888">
        <w:rPr>
          <w:rFonts w:ascii="Times New Roman" w:hAnsi="Times New Roman" w:cs="Times New Roman"/>
          <w:b/>
        </w:rPr>
        <w:t xml:space="preserve"> –</w:t>
      </w:r>
    </w:p>
    <w:p w:rsidR="00282A55" w:rsidRPr="002F7888" w:rsidRDefault="00282A55" w:rsidP="002829FA">
      <w:pPr>
        <w:jc w:val="both"/>
        <w:rPr>
          <w:rFonts w:ascii="Times New Roman" w:hAnsi="Times New Roman" w:cs="Times New Roman"/>
        </w:rPr>
      </w:pPr>
    </w:p>
    <w:p w:rsidR="00282A55" w:rsidRPr="002F7888" w:rsidRDefault="00282A55" w:rsidP="002829FA">
      <w:pPr>
        <w:pStyle w:val="ListParagraph"/>
        <w:numPr>
          <w:ilvl w:val="0"/>
          <w:numId w:val="3"/>
        </w:numPr>
        <w:jc w:val="both"/>
        <w:rPr>
          <w:rFonts w:ascii="Times New Roman" w:hAnsi="Times New Roman" w:cs="Times New Roman"/>
        </w:rPr>
      </w:pPr>
      <w:r w:rsidRPr="002F7888">
        <w:rPr>
          <w:rFonts w:ascii="Times New Roman" w:hAnsi="Times New Roman" w:cs="Times New Roman"/>
        </w:rPr>
        <w:t>https://www.clickenergy.com.au/news-blog/12-countries-leading-the-way-in-renewable-energy/</w:t>
      </w:r>
    </w:p>
    <w:p w:rsidR="00282A55" w:rsidRPr="002F7888" w:rsidRDefault="00282A55" w:rsidP="002829FA">
      <w:pPr>
        <w:jc w:val="both"/>
        <w:rPr>
          <w:rFonts w:ascii="Times New Roman" w:hAnsi="Times New Roman" w:cs="Times New Roman"/>
        </w:rPr>
      </w:pPr>
    </w:p>
    <w:p w:rsidR="00282A55" w:rsidRPr="002F7888" w:rsidRDefault="00282A55" w:rsidP="002829FA">
      <w:pPr>
        <w:jc w:val="both"/>
        <w:rPr>
          <w:rFonts w:ascii="Times New Roman" w:hAnsi="Times New Roman" w:cs="Times New Roman"/>
        </w:rPr>
      </w:pPr>
      <w:r w:rsidRPr="002F7888">
        <w:rPr>
          <w:rFonts w:ascii="Times New Roman" w:hAnsi="Times New Roman" w:cs="Times New Roman"/>
        </w:rPr>
        <w:t>A recent study by Stanford University researchers predicted that the world could be powered entirely by renewable energy in just 20 to 40 years from now. And given that we already have the technology, it’s not that hard to imagine.</w:t>
      </w:r>
      <w:r w:rsidR="003F6895">
        <w:rPr>
          <w:rFonts w:ascii="Times New Roman" w:hAnsi="Times New Roman" w:cs="Times New Roman"/>
        </w:rPr>
        <w:t xml:space="preserve"> </w:t>
      </w:r>
      <w:r w:rsidRPr="002F7888">
        <w:rPr>
          <w:rFonts w:ascii="Times New Roman" w:hAnsi="Times New Roman" w:cs="Times New Roman"/>
        </w:rPr>
        <w:t>Almost 50 countries that would be adversely affected by climate change have agreed to make their energy production 100% renewable by the year 2050 and countries all over the world are actively embracing solar, wind, and geothermal energy.</w:t>
      </w:r>
    </w:p>
    <w:p w:rsidR="00B66136" w:rsidRPr="002F7888" w:rsidRDefault="00B66136" w:rsidP="002829FA">
      <w:pPr>
        <w:jc w:val="both"/>
        <w:rPr>
          <w:rFonts w:ascii="Times New Roman" w:hAnsi="Times New Roman" w:cs="Times New Roman"/>
        </w:rPr>
      </w:pPr>
    </w:p>
    <w:p w:rsidR="00B66136" w:rsidRPr="002F7888" w:rsidRDefault="00CD2257" w:rsidP="002829FA">
      <w:pPr>
        <w:pStyle w:val="ListParagraph"/>
        <w:numPr>
          <w:ilvl w:val="0"/>
          <w:numId w:val="3"/>
        </w:numPr>
        <w:jc w:val="both"/>
        <w:rPr>
          <w:rFonts w:ascii="Times New Roman" w:hAnsi="Times New Roman" w:cs="Times New Roman"/>
        </w:rPr>
      </w:pPr>
      <w:hyperlink r:id="rId70" w:history="1">
        <w:r w:rsidR="00B66136" w:rsidRPr="002F7888">
          <w:rPr>
            <w:rFonts w:ascii="Times New Roman" w:hAnsi="Times New Roman" w:cs="Times New Roman"/>
            <w:kern w:val="0"/>
            <w:sz w:val="22"/>
            <w:szCs w:val="22"/>
            <w:lang w:val="en" w:bidi="ar-SA"/>
          </w:rPr>
          <w:t>https://cleantechnica.com/2016/02/04/how-11-countries-are-leading-the-shift-to-renewable-energy/</w:t>
        </w:r>
      </w:hyperlink>
    </w:p>
    <w:p w:rsidR="00B66136" w:rsidRPr="002F7888" w:rsidRDefault="00B66136" w:rsidP="002829FA">
      <w:pPr>
        <w:jc w:val="both"/>
        <w:rPr>
          <w:rFonts w:ascii="Times New Roman" w:hAnsi="Times New Roman" w:cs="Times New Roman"/>
        </w:rPr>
      </w:pPr>
    </w:p>
    <w:p w:rsidR="00B66136" w:rsidRPr="003F6895" w:rsidRDefault="00B66136" w:rsidP="002829FA">
      <w:pPr>
        <w:jc w:val="both"/>
        <w:rPr>
          <w:rFonts w:ascii="Times New Roman" w:hAnsi="Times New Roman" w:cs="Times New Roman"/>
        </w:rPr>
      </w:pPr>
      <w:r w:rsidRPr="003F6895">
        <w:rPr>
          <w:rFonts w:ascii="Times New Roman" w:hAnsi="Times New Roman" w:cs="Times New Roman"/>
        </w:rPr>
        <w:t xml:space="preserve">Who’s embracing wind? </w:t>
      </w:r>
      <w:proofErr w:type="gramStart"/>
      <w:r w:rsidRPr="003F6895">
        <w:rPr>
          <w:rFonts w:ascii="Times New Roman" w:hAnsi="Times New Roman" w:cs="Times New Roman"/>
        </w:rPr>
        <w:t>Solar?</w:t>
      </w:r>
      <w:proofErr w:type="gramEnd"/>
      <w:r w:rsidRPr="003F6895">
        <w:rPr>
          <w:rFonts w:ascii="Times New Roman" w:hAnsi="Times New Roman" w:cs="Times New Roman"/>
        </w:rPr>
        <w:t xml:space="preserve"> </w:t>
      </w:r>
      <w:proofErr w:type="gramStart"/>
      <w:r w:rsidRPr="003F6895">
        <w:rPr>
          <w:rFonts w:ascii="Times New Roman" w:hAnsi="Times New Roman" w:cs="Times New Roman"/>
        </w:rPr>
        <w:t>Geothermal?</w:t>
      </w:r>
      <w:proofErr w:type="gramEnd"/>
      <w:r w:rsidRPr="003F6895">
        <w:rPr>
          <w:rFonts w:ascii="Times New Roman" w:hAnsi="Times New Roman" w:cs="Times New Roman"/>
        </w:rPr>
        <w:t xml:space="preserve"> These countries could provide blueprints for the worldwide shift to renewable energy.</w:t>
      </w:r>
      <w:r w:rsidR="003F6895">
        <w:rPr>
          <w:rFonts w:ascii="Times New Roman" w:hAnsi="Times New Roman" w:cs="Times New Roman"/>
        </w:rPr>
        <w:t xml:space="preserve"> </w:t>
      </w:r>
      <w:r w:rsidRPr="003F6895">
        <w:rPr>
          <w:rFonts w:ascii="Times New Roman" w:hAnsi="Times New Roman" w:cs="Times New Roman"/>
        </w:rPr>
        <w:t>This December, almost 200 countries from every corner of the world signed the Paris Agreement, committing to decrease greenhouse gas emissions and – dare we say – save the world!</w:t>
      </w:r>
      <w:r w:rsidR="003F6895">
        <w:rPr>
          <w:rFonts w:ascii="Times New Roman" w:hAnsi="Times New Roman" w:cs="Times New Roman"/>
        </w:rPr>
        <w:t xml:space="preserve"> </w:t>
      </w:r>
      <w:r w:rsidRPr="003F6895">
        <w:rPr>
          <w:rFonts w:ascii="Times New Roman" w:hAnsi="Times New Roman" w:cs="Times New Roman"/>
        </w:rPr>
        <w:t>The question on everyone’s mind: How?</w:t>
      </w:r>
      <w:r w:rsidR="003F6895">
        <w:rPr>
          <w:rFonts w:ascii="Times New Roman" w:hAnsi="Times New Roman" w:cs="Times New Roman"/>
        </w:rPr>
        <w:t xml:space="preserve"> </w:t>
      </w:r>
      <w:r w:rsidRPr="003F6895">
        <w:rPr>
          <w:rFonts w:ascii="Times New Roman" w:hAnsi="Times New Roman" w:cs="Times New Roman"/>
        </w:rPr>
        <w:t>The truth is</w:t>
      </w:r>
      <w:proofErr w:type="gramStart"/>
      <w:r w:rsidRPr="003F6895">
        <w:rPr>
          <w:rFonts w:ascii="Times New Roman" w:hAnsi="Times New Roman" w:cs="Times New Roman"/>
        </w:rPr>
        <w:t>,</w:t>
      </w:r>
      <w:proofErr w:type="gramEnd"/>
      <w:r w:rsidRPr="003F6895">
        <w:rPr>
          <w:rFonts w:ascii="Times New Roman" w:hAnsi="Times New Roman" w:cs="Times New Roman"/>
        </w:rPr>
        <w:t xml:space="preserve"> we don’t have to wait on scientists to invent some newfangled contraption. The solutions are already here! We simply need to ramp up renewable energy generation, and fast.</w:t>
      </w:r>
    </w:p>
    <w:p w:rsidR="00A05DEF" w:rsidRPr="002F7888" w:rsidRDefault="00A05DEF" w:rsidP="002829FA">
      <w:pPr>
        <w:jc w:val="both"/>
        <w:rPr>
          <w:rFonts w:ascii="Times New Roman" w:hAnsi="Times New Roman" w:cs="Times New Roman"/>
        </w:rPr>
      </w:pPr>
    </w:p>
    <w:p w:rsidR="00A05DEF" w:rsidRPr="003F6895" w:rsidRDefault="00A85C48" w:rsidP="002829FA">
      <w:pPr>
        <w:jc w:val="both"/>
        <w:rPr>
          <w:rFonts w:ascii="Times New Roman" w:hAnsi="Times New Roman" w:cs="Times New Roman"/>
          <w:b/>
        </w:rPr>
      </w:pPr>
      <w:r w:rsidRPr="003F6895">
        <w:rPr>
          <w:rFonts w:ascii="Times New Roman" w:hAnsi="Times New Roman" w:cs="Times New Roman"/>
          <w:b/>
        </w:rPr>
        <w:t>After this finally rate of Change of consumption of Non Renewable Energy Resources v</w:t>
      </w:r>
      <w:r w:rsidR="003F6895" w:rsidRPr="003F6895">
        <w:rPr>
          <w:rFonts w:ascii="Times New Roman" w:hAnsi="Times New Roman" w:cs="Times New Roman"/>
          <w:b/>
        </w:rPr>
        <w:t>ersus</w:t>
      </w:r>
      <w:r w:rsidRPr="003F6895">
        <w:rPr>
          <w:rFonts w:ascii="Times New Roman" w:hAnsi="Times New Roman" w:cs="Times New Roman"/>
          <w:b/>
        </w:rPr>
        <w:t xml:space="preserve"> Rate of consumption of change of Renewable Energy was analyzed –</w:t>
      </w:r>
    </w:p>
    <w:p w:rsidR="00A85C48" w:rsidRPr="002F7888" w:rsidRDefault="00A85C48" w:rsidP="002829FA">
      <w:pPr>
        <w:jc w:val="both"/>
        <w:rPr>
          <w:rFonts w:ascii="Times New Roman" w:hAnsi="Times New Roman" w:cs="Times New Roman"/>
        </w:rPr>
      </w:pPr>
    </w:p>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 xml:space="preserve">Below is the tabular table that we generated on the basis of Dataset 2 used. This has been shown graphically as well. Using this average rate of change the future values can also be predicted using the graph. The average rate of change of consumption of Petroleum from 1996 – 2014 is found to be </w:t>
      </w:r>
      <w:r w:rsidRPr="002F7888">
        <w:rPr>
          <w:rFonts w:ascii="Times New Roman" w:hAnsi="Times New Roman" w:cs="Times New Roman"/>
          <w:b/>
        </w:rPr>
        <w:t>0.032874</w:t>
      </w:r>
    </w:p>
    <w:p w:rsidR="00A85C48" w:rsidRPr="002F7888" w:rsidRDefault="00A85C48" w:rsidP="002829FA">
      <w:pPr>
        <w:jc w:val="both"/>
        <w:rPr>
          <w:rFonts w:ascii="Times New Roman" w:hAnsi="Times New Roman" w:cs="Times New Roman"/>
        </w:rPr>
      </w:pPr>
    </w:p>
    <w:p w:rsidR="00A85C48" w:rsidRPr="002F7888" w:rsidRDefault="00A85C48" w:rsidP="002829FA">
      <w:pPr>
        <w:jc w:val="both"/>
        <w:rPr>
          <w:rFonts w:ascii="Times New Roman" w:hAnsi="Times New Roman" w:cs="Times New Roman"/>
          <w:b/>
        </w:rPr>
      </w:pPr>
      <w:r w:rsidRPr="002F7888">
        <w:rPr>
          <w:rFonts w:ascii="Times New Roman" w:hAnsi="Times New Roman" w:cs="Times New Roman"/>
          <w:b/>
        </w:rPr>
        <w:t>Tabular format of Rate of change in consumption</w:t>
      </w:r>
    </w:p>
    <w:p w:rsidR="00A85C48" w:rsidRPr="002F7888" w:rsidRDefault="00A85C48" w:rsidP="002829FA">
      <w:pPr>
        <w:jc w:val="both"/>
        <w:rPr>
          <w:rFonts w:ascii="Times New Roman" w:hAnsi="Times New Roman" w:cs="Times New Roman"/>
          <w:b/>
        </w:rPr>
      </w:pPr>
    </w:p>
    <w:tbl>
      <w:tblPr>
        <w:tblStyle w:val="TableGrid"/>
        <w:tblW w:w="0" w:type="auto"/>
        <w:tblLook w:val="04A0" w:firstRow="1" w:lastRow="0" w:firstColumn="1" w:lastColumn="0" w:noHBand="0" w:noVBand="1"/>
      </w:tblPr>
      <w:tblGrid>
        <w:gridCol w:w="4788"/>
        <w:gridCol w:w="4788"/>
      </w:tblGrid>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YEARS</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RATE OF CHANGE</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1996-1997</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0.038274</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1998-1999</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0.008959</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2000-2001</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0.051152</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2002-2003</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0.005784</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2004-2005</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0.068554</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2006-2007</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0.020842</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2008-2009</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0.054469</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2010-2011</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-0.00173</w:t>
            </w:r>
          </w:p>
        </w:tc>
      </w:tr>
      <w:tr w:rsidR="00A85C48" w:rsidRPr="002F7888" w:rsidTr="0012165B">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2012-2014</w:t>
            </w:r>
          </w:p>
        </w:tc>
        <w:tc>
          <w:tcPr>
            <w:tcW w:w="4788" w:type="dxa"/>
          </w:tcPr>
          <w:p w:rsidR="00A85C48" w:rsidRPr="002F7888" w:rsidRDefault="00A85C48" w:rsidP="002829FA">
            <w:pPr>
              <w:jc w:val="both"/>
              <w:rPr>
                <w:rFonts w:ascii="Times New Roman" w:hAnsi="Times New Roman" w:cs="Times New Roman"/>
              </w:rPr>
            </w:pPr>
            <w:r w:rsidRPr="002F7888">
              <w:rPr>
                <w:rFonts w:ascii="Times New Roman" w:hAnsi="Times New Roman" w:cs="Times New Roman"/>
              </w:rPr>
              <w:t>0.049566</w:t>
            </w:r>
          </w:p>
        </w:tc>
      </w:tr>
      <w:tr w:rsidR="00A85C48" w:rsidRPr="002F7888" w:rsidTr="0012165B">
        <w:tc>
          <w:tcPr>
            <w:tcW w:w="4788" w:type="dxa"/>
            <w:shd w:val="clear" w:color="auto" w:fill="auto"/>
          </w:tcPr>
          <w:p w:rsidR="00A85C48" w:rsidRPr="002F7888" w:rsidRDefault="00A85C48" w:rsidP="002829FA">
            <w:pPr>
              <w:jc w:val="both"/>
              <w:rPr>
                <w:rFonts w:ascii="Times New Roman" w:hAnsi="Times New Roman" w:cs="Times New Roman"/>
                <w:color w:val="FF0000"/>
              </w:rPr>
            </w:pPr>
            <w:r w:rsidRPr="002F7888">
              <w:rPr>
                <w:rFonts w:ascii="Times New Roman" w:hAnsi="Times New Roman" w:cs="Times New Roman"/>
                <w:color w:val="FF0000"/>
              </w:rPr>
              <w:t>AVERAGE</w:t>
            </w:r>
          </w:p>
        </w:tc>
        <w:tc>
          <w:tcPr>
            <w:tcW w:w="4788" w:type="dxa"/>
            <w:shd w:val="clear" w:color="auto" w:fill="auto"/>
          </w:tcPr>
          <w:p w:rsidR="00A85C48" w:rsidRPr="002F7888" w:rsidRDefault="00A85C48" w:rsidP="002829FA">
            <w:pPr>
              <w:jc w:val="both"/>
              <w:rPr>
                <w:rFonts w:ascii="Times New Roman" w:hAnsi="Times New Roman" w:cs="Times New Roman"/>
                <w:color w:val="FF0000"/>
              </w:rPr>
            </w:pPr>
            <w:r w:rsidRPr="002F7888">
              <w:rPr>
                <w:rFonts w:ascii="Times New Roman" w:hAnsi="Times New Roman" w:cs="Times New Roman"/>
                <w:color w:val="FF0000"/>
              </w:rPr>
              <w:t>0.032874</w:t>
            </w:r>
          </w:p>
        </w:tc>
      </w:tr>
    </w:tbl>
    <w:p w:rsidR="00A85C48" w:rsidRPr="002F7888" w:rsidRDefault="00A85C48" w:rsidP="002829FA">
      <w:pPr>
        <w:jc w:val="both"/>
        <w:rPr>
          <w:rFonts w:ascii="Times New Roman" w:hAnsi="Times New Roman" w:cs="Times New Roman"/>
          <w:b/>
        </w:rPr>
      </w:pPr>
    </w:p>
    <w:p w:rsidR="00A85C48" w:rsidRPr="002F7888" w:rsidRDefault="00A85C48" w:rsidP="002829FA">
      <w:pPr>
        <w:jc w:val="both"/>
        <w:rPr>
          <w:rFonts w:ascii="Times New Roman" w:hAnsi="Times New Roman" w:cs="Times New Roman"/>
          <w:b/>
        </w:rPr>
      </w:pPr>
    </w:p>
    <w:p w:rsidR="00A85C48" w:rsidRDefault="00A85C48" w:rsidP="002829FA">
      <w:pPr>
        <w:jc w:val="both"/>
        <w:rPr>
          <w:rFonts w:ascii="Times New Roman" w:hAnsi="Times New Roman" w:cs="Times New Roman"/>
          <w:b/>
        </w:rPr>
      </w:pPr>
      <w:r w:rsidRPr="002F7888">
        <w:rPr>
          <w:rFonts w:ascii="Times New Roman" w:hAnsi="Times New Roman" w:cs="Times New Roman"/>
          <w:b/>
        </w:rPr>
        <w:t>Graphical Representation of Rate of change in consumption-</w:t>
      </w:r>
    </w:p>
    <w:p w:rsidR="0012165B" w:rsidRPr="002F7888" w:rsidRDefault="0012165B" w:rsidP="002829FA">
      <w:pPr>
        <w:jc w:val="both"/>
        <w:rPr>
          <w:rFonts w:ascii="Times New Roman" w:hAnsi="Times New Roman" w:cs="Times New Roman"/>
          <w:b/>
        </w:rPr>
      </w:pPr>
    </w:p>
    <w:p w:rsidR="00A85C48" w:rsidRPr="002F7888" w:rsidRDefault="00A85C48"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6CBF8929" wp14:editId="0AFDDCC3">
            <wp:extent cx="52197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A85C48" w:rsidRPr="002F7888" w:rsidRDefault="00A85C48" w:rsidP="002829FA">
      <w:pPr>
        <w:jc w:val="both"/>
        <w:rPr>
          <w:rFonts w:ascii="Times New Roman" w:hAnsi="Times New Roman" w:cs="Times New Roman"/>
        </w:rPr>
      </w:pPr>
    </w:p>
    <w:p w:rsidR="00A85C48" w:rsidRPr="002F7888" w:rsidRDefault="00A85C48" w:rsidP="002829FA">
      <w:pPr>
        <w:jc w:val="both"/>
        <w:rPr>
          <w:rFonts w:ascii="Times New Roman" w:hAnsi="Times New Roman" w:cs="Times New Roman"/>
        </w:rPr>
      </w:pPr>
    </w:p>
    <w:p w:rsidR="00B66136" w:rsidRPr="002F7888" w:rsidRDefault="00B66136" w:rsidP="002829FA">
      <w:pPr>
        <w:jc w:val="both"/>
        <w:rPr>
          <w:rFonts w:ascii="Times New Roman" w:hAnsi="Times New Roman" w:cs="Times New Roman"/>
        </w:rPr>
      </w:pPr>
    </w:p>
    <w:p w:rsidR="009057D5" w:rsidRPr="002F7888" w:rsidRDefault="00A85C48"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480AE9D9" wp14:editId="65BA0ED5">
            <wp:extent cx="6048375" cy="3543300"/>
            <wp:effectExtent l="0" t="0" r="0" b="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A85C48" w:rsidRPr="002F7888" w:rsidRDefault="00A85C48" w:rsidP="002829FA">
      <w:pPr>
        <w:jc w:val="both"/>
        <w:rPr>
          <w:rFonts w:ascii="Times New Roman" w:hAnsi="Times New Roman" w:cs="Times New Roman"/>
        </w:rPr>
      </w:pPr>
    </w:p>
    <w:p w:rsidR="00A85C48" w:rsidRPr="002F7888" w:rsidRDefault="00A85C48" w:rsidP="002829FA">
      <w:pPr>
        <w:jc w:val="both"/>
        <w:rPr>
          <w:rFonts w:ascii="Times New Roman" w:hAnsi="Times New Roman" w:cs="Times New Roman"/>
          <w:b/>
        </w:rPr>
      </w:pPr>
      <w:r w:rsidRPr="0012165B">
        <w:rPr>
          <w:rFonts w:ascii="Times New Roman" w:hAnsi="Times New Roman" w:cs="Times New Roman"/>
          <w:b/>
          <w:u w:val="single"/>
        </w:rPr>
        <w:t>Result of Case 1 Problem</w:t>
      </w:r>
      <w:r w:rsidRPr="002F7888">
        <w:rPr>
          <w:rFonts w:ascii="Times New Roman" w:hAnsi="Times New Roman" w:cs="Times New Roman"/>
          <w:b/>
        </w:rPr>
        <w:t xml:space="preserve"> - </w:t>
      </w:r>
      <w:r w:rsidRPr="0012165B">
        <w:rPr>
          <w:rFonts w:ascii="Times New Roman" w:hAnsi="Times New Roman" w:cs="Times New Roman"/>
        </w:rPr>
        <w:t xml:space="preserve">This clearly shows that rate of change of </w:t>
      </w:r>
      <w:r w:rsidR="0012165B">
        <w:rPr>
          <w:rFonts w:ascii="Times New Roman" w:hAnsi="Times New Roman" w:cs="Times New Roman"/>
        </w:rPr>
        <w:t>consumption of renewable e</w:t>
      </w:r>
      <w:r w:rsidRPr="0012165B">
        <w:rPr>
          <w:rFonts w:ascii="Times New Roman" w:hAnsi="Times New Roman" w:cs="Times New Roman"/>
        </w:rPr>
        <w:t xml:space="preserve">nergy resource has increased and will increase in future as well </w:t>
      </w:r>
      <w:r w:rsidR="0012165B" w:rsidRPr="0012165B">
        <w:rPr>
          <w:rFonts w:ascii="Times New Roman" w:hAnsi="Times New Roman" w:cs="Times New Roman"/>
        </w:rPr>
        <w:t>and rate of consumption of non-renewable e</w:t>
      </w:r>
      <w:r w:rsidRPr="0012165B">
        <w:rPr>
          <w:rFonts w:ascii="Times New Roman" w:hAnsi="Times New Roman" w:cs="Times New Roman"/>
        </w:rPr>
        <w:t>nergy has been decreasing and will continue to decrease in future as well. The reason is that countrie</w:t>
      </w:r>
      <w:r w:rsidR="0012165B">
        <w:rPr>
          <w:rFonts w:ascii="Times New Roman" w:hAnsi="Times New Roman" w:cs="Times New Roman"/>
        </w:rPr>
        <w:t>s have started consuming these renewable e</w:t>
      </w:r>
      <w:r w:rsidRPr="0012165B">
        <w:rPr>
          <w:rFonts w:ascii="Times New Roman" w:hAnsi="Times New Roman" w:cs="Times New Roman"/>
        </w:rPr>
        <w:t xml:space="preserve">nergy resources which </w:t>
      </w:r>
      <w:r w:rsidR="00BF511B" w:rsidRPr="0012165B">
        <w:rPr>
          <w:rFonts w:ascii="Times New Roman" w:hAnsi="Times New Roman" w:cs="Times New Roman"/>
        </w:rPr>
        <w:t>are abundant</w:t>
      </w:r>
      <w:r w:rsidRPr="0012165B">
        <w:rPr>
          <w:rFonts w:ascii="Times New Roman" w:hAnsi="Times New Roman" w:cs="Times New Roman"/>
        </w:rPr>
        <w:t xml:space="preserve"> in nature and caus</w:t>
      </w:r>
      <w:r w:rsidR="0012165B">
        <w:rPr>
          <w:rFonts w:ascii="Times New Roman" w:hAnsi="Times New Roman" w:cs="Times New Roman"/>
        </w:rPr>
        <w:t>es less harm on environment. O</w:t>
      </w:r>
      <w:r w:rsidRPr="0012165B">
        <w:rPr>
          <w:rFonts w:ascii="Times New Roman" w:hAnsi="Times New Roman" w:cs="Times New Roman"/>
        </w:rPr>
        <w:t>n the other hand</w:t>
      </w:r>
      <w:r w:rsidR="0012165B">
        <w:rPr>
          <w:rFonts w:ascii="Times New Roman" w:hAnsi="Times New Roman" w:cs="Times New Roman"/>
        </w:rPr>
        <w:t>, non-renewable resources are exhaustible and cause</w:t>
      </w:r>
      <w:r w:rsidRPr="0012165B">
        <w:rPr>
          <w:rFonts w:ascii="Times New Roman" w:hAnsi="Times New Roman" w:cs="Times New Roman"/>
        </w:rPr>
        <w:t xml:space="preserve"> severe damage to environment and this has been proving to be a triggering </w:t>
      </w:r>
      <w:r w:rsidR="00BF511B" w:rsidRPr="0012165B">
        <w:rPr>
          <w:rFonts w:ascii="Times New Roman" w:hAnsi="Times New Roman" w:cs="Times New Roman"/>
        </w:rPr>
        <w:t>factor</w:t>
      </w:r>
      <w:r w:rsidRPr="0012165B">
        <w:rPr>
          <w:rFonts w:ascii="Times New Roman" w:hAnsi="Times New Roman" w:cs="Times New Roman"/>
        </w:rPr>
        <w:t xml:space="preserve"> according to world study.</w:t>
      </w:r>
    </w:p>
    <w:p w:rsidR="009057D5" w:rsidRPr="002F7888" w:rsidRDefault="009057D5" w:rsidP="002829FA">
      <w:pPr>
        <w:jc w:val="both"/>
        <w:rPr>
          <w:rFonts w:ascii="Times New Roman" w:hAnsi="Times New Roman" w:cs="Times New Roman"/>
        </w:rPr>
      </w:pPr>
    </w:p>
    <w:p w:rsidR="009057D5" w:rsidRPr="0012165B" w:rsidRDefault="00394AEE" w:rsidP="0012165B">
      <w:pPr>
        <w:jc w:val="center"/>
        <w:rPr>
          <w:rFonts w:ascii="Times New Roman" w:hAnsi="Times New Roman" w:cs="Times New Roman"/>
          <w:b/>
          <w:u w:val="single"/>
        </w:rPr>
      </w:pPr>
      <w:r w:rsidRPr="0012165B">
        <w:rPr>
          <w:rFonts w:ascii="Times New Roman" w:hAnsi="Times New Roman" w:cs="Times New Roman"/>
          <w:b/>
          <w:u w:val="single"/>
        </w:rPr>
        <w:t>Case 2 Problem –</w:t>
      </w:r>
    </w:p>
    <w:p w:rsidR="00394AEE" w:rsidRPr="002F7888" w:rsidRDefault="00394AEE" w:rsidP="002829FA">
      <w:pPr>
        <w:jc w:val="both"/>
        <w:rPr>
          <w:rFonts w:ascii="Times New Roman" w:hAnsi="Times New Roman" w:cs="Times New Roman"/>
        </w:rPr>
      </w:pPr>
    </w:p>
    <w:p w:rsidR="00394AEE" w:rsidRPr="002F7888" w:rsidRDefault="0012165B" w:rsidP="002829FA">
      <w:pPr>
        <w:jc w:val="both"/>
        <w:rPr>
          <w:rFonts w:ascii="Times New Roman" w:hAnsi="Times New Roman" w:cs="Times New Roman"/>
        </w:rPr>
      </w:pPr>
      <w:r>
        <w:rPr>
          <w:rFonts w:ascii="Times New Roman" w:hAnsi="Times New Roman" w:cs="Times New Roman"/>
        </w:rPr>
        <w:t>In this, we form</w:t>
      </w:r>
      <w:r w:rsidR="00394AEE" w:rsidRPr="002F7888">
        <w:rPr>
          <w:rFonts w:ascii="Times New Roman" w:hAnsi="Times New Roman" w:cs="Times New Roman"/>
        </w:rPr>
        <w:t xml:space="preserve"> different clusters of countries </w:t>
      </w:r>
      <w:r w:rsidR="00C05654" w:rsidRPr="002F7888">
        <w:rPr>
          <w:rFonts w:ascii="Times New Roman" w:hAnsi="Times New Roman" w:cs="Times New Roman"/>
        </w:rPr>
        <w:t xml:space="preserve">on basis renewable energy consumption showing effect </w:t>
      </w:r>
      <w:r>
        <w:rPr>
          <w:rFonts w:ascii="Times New Roman" w:hAnsi="Times New Roman" w:cs="Times New Roman"/>
        </w:rPr>
        <w:t>on environment and analysis of non-renewable energy d</w:t>
      </w:r>
      <w:r w:rsidR="00C05654" w:rsidRPr="002F7888">
        <w:rPr>
          <w:rFonts w:ascii="Times New Roman" w:hAnsi="Times New Roman" w:cs="Times New Roman"/>
        </w:rPr>
        <w:t>emands followed by checking the quality of clusters.</w:t>
      </w:r>
    </w:p>
    <w:p w:rsidR="00C05654" w:rsidRPr="002F7888" w:rsidRDefault="00C05654" w:rsidP="002829FA">
      <w:pPr>
        <w:jc w:val="both"/>
        <w:rPr>
          <w:rFonts w:ascii="Times New Roman" w:hAnsi="Times New Roman" w:cs="Times New Roman"/>
        </w:rPr>
      </w:pPr>
    </w:p>
    <w:p w:rsidR="00C05654" w:rsidRPr="002F7888" w:rsidRDefault="00C05654" w:rsidP="002829FA">
      <w:pPr>
        <w:jc w:val="both"/>
        <w:rPr>
          <w:rFonts w:ascii="Times New Roman" w:hAnsi="Times New Roman" w:cs="Times New Roman"/>
          <w:b/>
        </w:rPr>
      </w:pPr>
      <w:r w:rsidRPr="002F7888">
        <w:rPr>
          <w:rFonts w:ascii="Times New Roman" w:hAnsi="Times New Roman" w:cs="Times New Roman"/>
          <w:b/>
        </w:rPr>
        <w:t>Solution –</w:t>
      </w:r>
    </w:p>
    <w:p w:rsidR="00C05654" w:rsidRPr="002F7888" w:rsidRDefault="00C05654" w:rsidP="002829FA">
      <w:pPr>
        <w:jc w:val="both"/>
        <w:rPr>
          <w:rFonts w:ascii="Times New Roman" w:hAnsi="Times New Roman" w:cs="Times New Roman"/>
          <w:b/>
        </w:rPr>
      </w:pPr>
    </w:p>
    <w:p w:rsidR="00C05654" w:rsidRPr="002F7888" w:rsidRDefault="00C05654" w:rsidP="002829FA">
      <w:pPr>
        <w:jc w:val="both"/>
        <w:rPr>
          <w:rFonts w:ascii="Times New Roman" w:hAnsi="Times New Roman" w:cs="Times New Roman"/>
        </w:rPr>
      </w:pPr>
      <w:r w:rsidRPr="002F7888">
        <w:rPr>
          <w:rFonts w:ascii="Times New Roman" w:hAnsi="Times New Roman" w:cs="Times New Roman"/>
        </w:rPr>
        <w:t>Following Algorithms are being used –</w:t>
      </w:r>
    </w:p>
    <w:p w:rsidR="00C05654" w:rsidRPr="002F7888" w:rsidRDefault="00C05654" w:rsidP="002829FA">
      <w:pPr>
        <w:jc w:val="both"/>
        <w:rPr>
          <w:rFonts w:ascii="Times New Roman" w:hAnsi="Times New Roman" w:cs="Times New Roman"/>
        </w:rPr>
      </w:pPr>
    </w:p>
    <w:p w:rsidR="00C05654" w:rsidRPr="002F7888" w:rsidRDefault="00C05654" w:rsidP="002829FA">
      <w:pPr>
        <w:jc w:val="both"/>
        <w:rPr>
          <w:rFonts w:ascii="Times New Roman" w:hAnsi="Times New Roman" w:cs="Times New Roman"/>
        </w:rPr>
      </w:pPr>
      <w:r w:rsidRPr="002F7888">
        <w:rPr>
          <w:rFonts w:ascii="Times New Roman" w:hAnsi="Times New Roman" w:cs="Times New Roman"/>
        </w:rPr>
        <w:t xml:space="preserve">K means - k-means clustering aims to partition </w:t>
      </w:r>
      <w:r w:rsidR="0012165B">
        <w:rPr>
          <w:rFonts w:ascii="Times New Roman" w:hAnsi="Times New Roman" w:cs="Times New Roman"/>
        </w:rPr>
        <w:t xml:space="preserve">of </w:t>
      </w:r>
      <w:r w:rsidRPr="002F7888">
        <w:rPr>
          <w:rFonts w:ascii="Times New Roman" w:hAnsi="Times New Roman" w:cs="Times New Roman"/>
        </w:rPr>
        <w:t>n observations into k clusters</w:t>
      </w:r>
      <w:r w:rsidR="0012165B">
        <w:rPr>
          <w:rFonts w:ascii="Times New Roman" w:hAnsi="Times New Roman" w:cs="Times New Roman"/>
        </w:rPr>
        <w:t>,</w:t>
      </w:r>
      <w:r w:rsidRPr="002F7888">
        <w:rPr>
          <w:rFonts w:ascii="Times New Roman" w:hAnsi="Times New Roman" w:cs="Times New Roman"/>
        </w:rPr>
        <w:t xml:space="preserve"> in which</w:t>
      </w:r>
      <w:r w:rsidR="0012165B">
        <w:rPr>
          <w:rFonts w:ascii="Times New Roman" w:hAnsi="Times New Roman" w:cs="Times New Roman"/>
        </w:rPr>
        <w:t>,</w:t>
      </w:r>
      <w:r w:rsidRPr="002F7888">
        <w:rPr>
          <w:rFonts w:ascii="Times New Roman" w:hAnsi="Times New Roman" w:cs="Times New Roman"/>
        </w:rPr>
        <w:t xml:space="preserve"> each observation belongs to the cluster with the nearest mean, serving as a prototype of the cluster.</w:t>
      </w:r>
    </w:p>
    <w:p w:rsidR="00C05654" w:rsidRPr="002F7888" w:rsidRDefault="00C05654" w:rsidP="002829FA">
      <w:pPr>
        <w:jc w:val="both"/>
        <w:rPr>
          <w:rFonts w:ascii="Times New Roman" w:hAnsi="Times New Roman" w:cs="Times New Roman"/>
        </w:rPr>
      </w:pPr>
    </w:p>
    <w:p w:rsidR="00C05654" w:rsidRPr="002F7888" w:rsidRDefault="00C05654" w:rsidP="002829FA">
      <w:pPr>
        <w:jc w:val="both"/>
        <w:rPr>
          <w:rFonts w:ascii="Times New Roman" w:hAnsi="Times New Roman" w:cs="Times New Roman"/>
        </w:rPr>
      </w:pPr>
      <w:proofErr w:type="spellStart"/>
      <w:r w:rsidRPr="002F7888">
        <w:rPr>
          <w:rFonts w:ascii="Times New Roman" w:hAnsi="Times New Roman" w:cs="Times New Roman"/>
        </w:rPr>
        <w:t>Dendogram</w:t>
      </w:r>
      <w:proofErr w:type="spellEnd"/>
      <w:r w:rsidRPr="002F7888">
        <w:rPr>
          <w:rFonts w:ascii="Times New Roman" w:hAnsi="Times New Roman" w:cs="Times New Roman"/>
        </w:rPr>
        <w:t xml:space="preserve"> – A </w:t>
      </w:r>
      <w:proofErr w:type="spellStart"/>
      <w:r w:rsidRPr="002F7888">
        <w:rPr>
          <w:rFonts w:ascii="Times New Roman" w:hAnsi="Times New Roman" w:cs="Times New Roman"/>
        </w:rPr>
        <w:t>dendrogram</w:t>
      </w:r>
      <w:proofErr w:type="spellEnd"/>
      <w:r w:rsidRPr="002F7888">
        <w:rPr>
          <w:rFonts w:ascii="Times New Roman" w:hAnsi="Times New Roman" w:cs="Times New Roman"/>
        </w:rPr>
        <w:t xml:space="preserve"> (from Greek </w:t>
      </w:r>
      <w:proofErr w:type="spellStart"/>
      <w:r w:rsidRPr="002F7888">
        <w:rPr>
          <w:rFonts w:ascii="Times New Roman" w:hAnsi="Times New Roman" w:cs="Times New Roman"/>
        </w:rPr>
        <w:t>dendro</w:t>
      </w:r>
      <w:proofErr w:type="spellEnd"/>
      <w:r w:rsidRPr="002F7888">
        <w:rPr>
          <w:rFonts w:ascii="Times New Roman" w:hAnsi="Times New Roman" w:cs="Times New Roman"/>
        </w:rPr>
        <w:t xml:space="preserve"> "tree" and </w:t>
      </w:r>
      <w:proofErr w:type="spellStart"/>
      <w:r w:rsidRPr="002F7888">
        <w:rPr>
          <w:rFonts w:ascii="Times New Roman" w:hAnsi="Times New Roman" w:cs="Times New Roman"/>
        </w:rPr>
        <w:t>gramma</w:t>
      </w:r>
      <w:proofErr w:type="spellEnd"/>
      <w:r w:rsidRPr="002F7888">
        <w:rPr>
          <w:rFonts w:ascii="Times New Roman" w:hAnsi="Times New Roman" w:cs="Times New Roman"/>
        </w:rPr>
        <w:t xml:space="preserve"> "drawing") is a tree diagram frequently used to illustrate the arrangement of the clusters produced by hierarchical clustering</w:t>
      </w:r>
    </w:p>
    <w:p w:rsidR="00C05654" w:rsidRPr="002F7888" w:rsidRDefault="00C05654" w:rsidP="002829FA">
      <w:pPr>
        <w:jc w:val="both"/>
        <w:rPr>
          <w:rFonts w:ascii="Times New Roman" w:hAnsi="Times New Roman" w:cs="Times New Roman"/>
        </w:rPr>
      </w:pPr>
    </w:p>
    <w:p w:rsidR="00C05654" w:rsidRPr="002F7888" w:rsidRDefault="00C05654" w:rsidP="002829FA">
      <w:pPr>
        <w:jc w:val="both"/>
        <w:rPr>
          <w:rFonts w:ascii="Times New Roman" w:hAnsi="Times New Roman" w:cs="Times New Roman"/>
        </w:rPr>
      </w:pPr>
      <w:r w:rsidRPr="002F7888">
        <w:rPr>
          <w:rFonts w:ascii="Times New Roman" w:hAnsi="Times New Roman" w:cs="Times New Roman"/>
        </w:rPr>
        <w:t xml:space="preserve">Silhouette analysis - Silhouette analysis can be used to study the separation distance between the resulting clusters. The silhouette plot displays a measure of how close each point in one cluster is to </w:t>
      </w:r>
      <w:r w:rsidRPr="002F7888">
        <w:rPr>
          <w:rFonts w:ascii="Times New Roman" w:hAnsi="Times New Roman" w:cs="Times New Roman"/>
        </w:rPr>
        <w:lastRenderedPageBreak/>
        <w:t>points in the neighboring clusters and thus provides a way t</w:t>
      </w:r>
      <w:r w:rsidR="0012165B">
        <w:rPr>
          <w:rFonts w:ascii="Times New Roman" w:hAnsi="Times New Roman" w:cs="Times New Roman"/>
        </w:rPr>
        <w:t>o acc</w:t>
      </w:r>
      <w:r w:rsidRPr="002F7888">
        <w:rPr>
          <w:rFonts w:ascii="Times New Roman" w:hAnsi="Times New Roman" w:cs="Times New Roman"/>
        </w:rPr>
        <w:t>ess parameters like number of clusters visually.</w:t>
      </w:r>
    </w:p>
    <w:p w:rsidR="00C05654" w:rsidRPr="002F7888" w:rsidRDefault="00C05654" w:rsidP="002829FA">
      <w:pPr>
        <w:jc w:val="both"/>
        <w:rPr>
          <w:rFonts w:ascii="Times New Roman" w:hAnsi="Times New Roman" w:cs="Times New Roman"/>
        </w:rPr>
      </w:pPr>
    </w:p>
    <w:p w:rsidR="00C05654" w:rsidRPr="002F7888" w:rsidRDefault="00C05654" w:rsidP="002829FA">
      <w:pPr>
        <w:jc w:val="both"/>
        <w:rPr>
          <w:rFonts w:ascii="Times New Roman" w:hAnsi="Times New Roman" w:cs="Times New Roman"/>
        </w:rPr>
      </w:pPr>
      <w:r w:rsidRPr="002F7888">
        <w:rPr>
          <w:rFonts w:ascii="Times New Roman" w:hAnsi="Times New Roman" w:cs="Times New Roman"/>
        </w:rPr>
        <w:t xml:space="preserve">Chi Square Analysis - Chi-Square Test </w:t>
      </w:r>
      <w:r w:rsidR="0012165B">
        <w:rPr>
          <w:rFonts w:ascii="Times New Roman" w:hAnsi="Times New Roman" w:cs="Times New Roman"/>
        </w:rPr>
        <w:t xml:space="preserve">is used </w:t>
      </w:r>
      <w:r w:rsidRPr="002F7888">
        <w:rPr>
          <w:rFonts w:ascii="Times New Roman" w:hAnsi="Times New Roman" w:cs="Times New Roman"/>
        </w:rPr>
        <w:t>for</w:t>
      </w:r>
      <w:r w:rsidR="0012165B">
        <w:rPr>
          <w:rFonts w:ascii="Times New Roman" w:hAnsi="Times New Roman" w:cs="Times New Roman"/>
        </w:rPr>
        <w:t xml:space="preserve"> testing i</w:t>
      </w:r>
      <w:r w:rsidRPr="002F7888">
        <w:rPr>
          <w:rFonts w:ascii="Times New Roman" w:hAnsi="Times New Roman" w:cs="Times New Roman"/>
        </w:rPr>
        <w:t>ndependence.</w:t>
      </w:r>
      <w:r w:rsidR="0012165B">
        <w:rPr>
          <w:rFonts w:ascii="Times New Roman" w:hAnsi="Times New Roman" w:cs="Times New Roman"/>
        </w:rPr>
        <w:t xml:space="preserve"> Th</w:t>
      </w:r>
      <w:r w:rsidRPr="002F7888">
        <w:rPr>
          <w:rFonts w:ascii="Times New Roman" w:hAnsi="Times New Roman" w:cs="Times New Roman"/>
        </w:rPr>
        <w:t>e test is applied when you have two categorical variables from a single population. It is used to determine whether there is a significant association between the two variables.</w:t>
      </w:r>
    </w:p>
    <w:p w:rsidR="00C05654" w:rsidRPr="002F7888" w:rsidRDefault="00C05654" w:rsidP="002829FA">
      <w:pPr>
        <w:jc w:val="both"/>
        <w:rPr>
          <w:rFonts w:ascii="Times New Roman" w:hAnsi="Times New Roman" w:cs="Times New Roman"/>
        </w:rPr>
      </w:pPr>
    </w:p>
    <w:p w:rsidR="00C05654" w:rsidRPr="002F7888" w:rsidRDefault="0012165B" w:rsidP="002829FA">
      <w:pPr>
        <w:jc w:val="both"/>
        <w:rPr>
          <w:rFonts w:ascii="Times New Roman" w:hAnsi="Times New Roman" w:cs="Times New Roman"/>
        </w:rPr>
      </w:pPr>
      <w:r w:rsidRPr="0012165B">
        <w:rPr>
          <w:rFonts w:ascii="Times New Roman" w:hAnsi="Times New Roman" w:cs="Times New Roman"/>
          <w:b/>
        </w:rPr>
        <w:t>Step</w:t>
      </w:r>
      <w:r w:rsidR="00C05654" w:rsidRPr="0012165B">
        <w:rPr>
          <w:rFonts w:ascii="Times New Roman" w:hAnsi="Times New Roman" w:cs="Times New Roman"/>
          <w:b/>
        </w:rPr>
        <w:t>1</w:t>
      </w:r>
      <w:r w:rsidR="00C05654" w:rsidRPr="002F7888">
        <w:rPr>
          <w:rFonts w:ascii="Times New Roman" w:hAnsi="Times New Roman" w:cs="Times New Roman"/>
        </w:rPr>
        <w:t xml:space="preserve"> – Applied K means Algorithm on Consumption of Renewable Energy Resource Consumption and following clusters were obtained </w:t>
      </w:r>
      <w:r w:rsidR="00D451A7" w:rsidRPr="002F7888">
        <w:rPr>
          <w:rFonts w:ascii="Times New Roman" w:hAnsi="Times New Roman" w:cs="Times New Roman"/>
        </w:rPr>
        <w:t>–</w:t>
      </w:r>
    </w:p>
    <w:p w:rsidR="00D451A7" w:rsidRPr="002F7888" w:rsidRDefault="00D451A7" w:rsidP="002829FA">
      <w:pPr>
        <w:jc w:val="both"/>
        <w:rPr>
          <w:rFonts w:ascii="Times New Roman" w:hAnsi="Times New Roman" w:cs="Times New Roman"/>
        </w:rPr>
      </w:pPr>
    </w:p>
    <w:p w:rsidR="00D451A7" w:rsidRPr="002F7888" w:rsidRDefault="00D451A7"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2DD7FBE3" wp14:editId="51E70CA1">
            <wp:extent cx="6332199" cy="3771900"/>
            <wp:effectExtent l="0" t="0" r="0" b="0"/>
            <wp:docPr id="42" name="Picture 42" descr="C:\Users\user\Desktop\renewable\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renewable\kmeans.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332220" cy="3771912"/>
                    </a:xfrm>
                    <a:prstGeom prst="rect">
                      <a:avLst/>
                    </a:prstGeom>
                    <a:noFill/>
                    <a:ln>
                      <a:noFill/>
                    </a:ln>
                  </pic:spPr>
                </pic:pic>
              </a:graphicData>
            </a:graphic>
          </wp:inline>
        </w:drawing>
      </w:r>
    </w:p>
    <w:p w:rsidR="00D451A7" w:rsidRPr="002F7888" w:rsidRDefault="00D451A7"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27DC5C2C" wp14:editId="4BC8DC1A">
            <wp:extent cx="6332220" cy="4022909"/>
            <wp:effectExtent l="0" t="0" r="0" b="0"/>
            <wp:docPr id="41" name="Picture 41" descr="C:\Users\user\Desktop\renewabl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renewable\Rplo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32220" cy="4022909"/>
                    </a:xfrm>
                    <a:prstGeom prst="rect">
                      <a:avLst/>
                    </a:prstGeom>
                    <a:noFill/>
                    <a:ln>
                      <a:noFill/>
                    </a:ln>
                  </pic:spPr>
                </pic:pic>
              </a:graphicData>
            </a:graphic>
          </wp:inline>
        </w:drawing>
      </w:r>
    </w:p>
    <w:p w:rsidR="00D451A7" w:rsidRPr="002F7888" w:rsidRDefault="00D451A7" w:rsidP="002829FA">
      <w:pPr>
        <w:jc w:val="both"/>
        <w:rPr>
          <w:rFonts w:ascii="Times New Roman" w:hAnsi="Times New Roman" w:cs="Times New Roman"/>
        </w:rPr>
      </w:pPr>
    </w:p>
    <w:p w:rsidR="00D451A7" w:rsidRPr="002F7888" w:rsidRDefault="00D451A7" w:rsidP="002829FA">
      <w:pPr>
        <w:jc w:val="both"/>
        <w:rPr>
          <w:rFonts w:ascii="Times New Roman" w:hAnsi="Times New Roman" w:cs="Times New Roman"/>
        </w:rPr>
      </w:pPr>
      <w:r w:rsidRPr="002F7888">
        <w:rPr>
          <w:rFonts w:ascii="Times New Roman" w:hAnsi="Times New Roman" w:cs="Times New Roman"/>
        </w:rPr>
        <w:t>We got 3 clusters –</w:t>
      </w:r>
    </w:p>
    <w:p w:rsidR="00D451A7" w:rsidRPr="002F7888" w:rsidRDefault="00D451A7" w:rsidP="002829FA">
      <w:pPr>
        <w:jc w:val="both"/>
        <w:rPr>
          <w:rFonts w:ascii="Times New Roman" w:hAnsi="Times New Roman" w:cs="Times New Roman"/>
        </w:rPr>
      </w:pPr>
    </w:p>
    <w:p w:rsidR="00D451A7" w:rsidRPr="002F7888" w:rsidRDefault="00D451A7" w:rsidP="002829FA">
      <w:pPr>
        <w:jc w:val="both"/>
        <w:rPr>
          <w:rFonts w:ascii="Times New Roman" w:hAnsi="Times New Roman" w:cs="Times New Roman"/>
        </w:rPr>
      </w:pPr>
      <w:r w:rsidRPr="002F7888">
        <w:rPr>
          <w:rFonts w:ascii="Times New Roman" w:hAnsi="Times New Roman" w:cs="Times New Roman"/>
        </w:rPr>
        <w:t xml:space="preserve">Cluster 1(Red) – This represents those countries </w:t>
      </w:r>
      <w:r w:rsidR="0012165B">
        <w:rPr>
          <w:rFonts w:ascii="Times New Roman" w:hAnsi="Times New Roman" w:cs="Times New Roman"/>
        </w:rPr>
        <w:t>whose renewable</w:t>
      </w:r>
      <w:r w:rsidR="00067AFC" w:rsidRPr="002F7888">
        <w:rPr>
          <w:rFonts w:ascii="Times New Roman" w:hAnsi="Times New Roman" w:cs="Times New Roman"/>
        </w:rPr>
        <w:t xml:space="preserve"> resource</w:t>
      </w:r>
      <w:r w:rsidR="0012165B">
        <w:rPr>
          <w:rFonts w:ascii="Times New Roman" w:hAnsi="Times New Roman" w:cs="Times New Roman"/>
        </w:rPr>
        <w:t xml:space="preserve">s consumption is less than </w:t>
      </w:r>
      <w:r w:rsidR="00294D2F">
        <w:rPr>
          <w:rFonts w:ascii="Times New Roman" w:hAnsi="Times New Roman" w:cs="Times New Roman"/>
        </w:rPr>
        <w:t xml:space="preserve">consumption of </w:t>
      </w:r>
      <w:r w:rsidR="0012165B">
        <w:rPr>
          <w:rFonts w:ascii="Times New Roman" w:hAnsi="Times New Roman" w:cs="Times New Roman"/>
        </w:rPr>
        <w:t>non-</w:t>
      </w:r>
      <w:r w:rsidR="00067AFC" w:rsidRPr="002F7888">
        <w:rPr>
          <w:rFonts w:ascii="Times New Roman" w:hAnsi="Times New Roman" w:cs="Times New Roman"/>
        </w:rPr>
        <w:t>renewable</w:t>
      </w:r>
      <w:r w:rsidR="0012165B">
        <w:rPr>
          <w:rFonts w:ascii="Times New Roman" w:hAnsi="Times New Roman" w:cs="Times New Roman"/>
        </w:rPr>
        <w:t xml:space="preserve"> energy resources. S</w:t>
      </w:r>
      <w:r w:rsidR="00067AFC" w:rsidRPr="002F7888">
        <w:rPr>
          <w:rFonts w:ascii="Times New Roman" w:hAnsi="Times New Roman" w:cs="Times New Roman"/>
        </w:rPr>
        <w:t>o</w:t>
      </w:r>
      <w:r w:rsidR="0012165B">
        <w:rPr>
          <w:rFonts w:ascii="Times New Roman" w:hAnsi="Times New Roman" w:cs="Times New Roman"/>
        </w:rPr>
        <w:t>,</w:t>
      </w:r>
      <w:r w:rsidR="00067AFC" w:rsidRPr="002F7888">
        <w:rPr>
          <w:rFonts w:ascii="Times New Roman" w:hAnsi="Times New Roman" w:cs="Times New Roman"/>
        </w:rPr>
        <w:t xml:space="preserve"> these countries will cause more harm to environment. So they should move more towards renewable </w:t>
      </w:r>
      <w:r w:rsidR="00294D2F">
        <w:rPr>
          <w:rFonts w:ascii="Times New Roman" w:hAnsi="Times New Roman" w:cs="Times New Roman"/>
        </w:rPr>
        <w:t>resources production and consumption</w:t>
      </w:r>
      <w:r w:rsidR="00067AFC" w:rsidRPr="002F7888">
        <w:rPr>
          <w:rFonts w:ascii="Times New Roman" w:hAnsi="Times New Roman" w:cs="Times New Roman"/>
        </w:rPr>
        <w:t>.</w:t>
      </w:r>
    </w:p>
    <w:p w:rsidR="00067AFC" w:rsidRPr="002F7888" w:rsidRDefault="00067AFC" w:rsidP="002829FA">
      <w:pPr>
        <w:jc w:val="both"/>
        <w:rPr>
          <w:rFonts w:ascii="Times New Roman" w:hAnsi="Times New Roman" w:cs="Times New Roman"/>
        </w:rPr>
      </w:pPr>
    </w:p>
    <w:p w:rsidR="00067AFC" w:rsidRPr="002F7888" w:rsidRDefault="00067AFC" w:rsidP="002829FA">
      <w:pPr>
        <w:jc w:val="both"/>
        <w:rPr>
          <w:rFonts w:ascii="Times New Roman" w:hAnsi="Times New Roman" w:cs="Times New Roman"/>
        </w:rPr>
      </w:pPr>
    </w:p>
    <w:p w:rsidR="00067AFC" w:rsidRPr="002F7888" w:rsidRDefault="00067AFC" w:rsidP="002829FA">
      <w:pPr>
        <w:jc w:val="both"/>
        <w:rPr>
          <w:rFonts w:ascii="Times New Roman" w:hAnsi="Times New Roman" w:cs="Times New Roman"/>
        </w:rPr>
      </w:pPr>
      <w:r w:rsidRPr="002F7888">
        <w:rPr>
          <w:rFonts w:ascii="Times New Roman" w:hAnsi="Times New Roman" w:cs="Times New Roman"/>
        </w:rPr>
        <w:t xml:space="preserve">Cluster 2(Green) – This represents those countries whose renewable energy resources consumption </w:t>
      </w:r>
      <w:r w:rsidR="00294D2F">
        <w:rPr>
          <w:rFonts w:ascii="Times New Roman" w:hAnsi="Times New Roman" w:cs="Times New Roman"/>
        </w:rPr>
        <w:t>as well as non-</w:t>
      </w:r>
      <w:r w:rsidRPr="002F7888">
        <w:rPr>
          <w:rFonts w:ascii="Times New Roman" w:hAnsi="Times New Roman" w:cs="Times New Roman"/>
        </w:rPr>
        <w:t>renewable energy resources consumption is modera</w:t>
      </w:r>
      <w:r w:rsidR="00294D2F">
        <w:rPr>
          <w:rFonts w:ascii="Times New Roman" w:hAnsi="Times New Roman" w:cs="Times New Roman"/>
        </w:rPr>
        <w:t>te so these countries will</w:t>
      </w:r>
      <w:r w:rsidRPr="002F7888">
        <w:rPr>
          <w:rFonts w:ascii="Times New Roman" w:hAnsi="Times New Roman" w:cs="Times New Roman"/>
        </w:rPr>
        <w:t xml:space="preserve"> not cause much harm to environment when compared to countries belonging cluster 1. So they can consider aligning a little towards renewable resources production and consuming it.</w:t>
      </w:r>
    </w:p>
    <w:p w:rsidR="00067AFC" w:rsidRPr="002F7888" w:rsidRDefault="00067AFC" w:rsidP="002829FA">
      <w:pPr>
        <w:jc w:val="both"/>
        <w:rPr>
          <w:rFonts w:ascii="Times New Roman" w:hAnsi="Times New Roman" w:cs="Times New Roman"/>
        </w:rPr>
      </w:pPr>
    </w:p>
    <w:p w:rsidR="00067AFC" w:rsidRPr="002F7888" w:rsidRDefault="00067AFC" w:rsidP="002829FA">
      <w:pPr>
        <w:jc w:val="both"/>
        <w:rPr>
          <w:rFonts w:ascii="Times New Roman" w:hAnsi="Times New Roman" w:cs="Times New Roman"/>
        </w:rPr>
      </w:pPr>
    </w:p>
    <w:p w:rsidR="00067AFC" w:rsidRPr="002F7888" w:rsidRDefault="00067AFC" w:rsidP="002829FA">
      <w:pPr>
        <w:jc w:val="both"/>
        <w:rPr>
          <w:rFonts w:ascii="Times New Roman" w:hAnsi="Times New Roman" w:cs="Times New Roman"/>
        </w:rPr>
      </w:pPr>
      <w:r w:rsidRPr="002F7888">
        <w:rPr>
          <w:rFonts w:ascii="Times New Roman" w:hAnsi="Times New Roman" w:cs="Times New Roman"/>
        </w:rPr>
        <w:t>Cluster 1(Black) – This represents those countries whose renewable energy resources con</w:t>
      </w:r>
      <w:r w:rsidR="00294D2F">
        <w:rPr>
          <w:rFonts w:ascii="Times New Roman" w:hAnsi="Times New Roman" w:cs="Times New Roman"/>
        </w:rPr>
        <w:t>sumption is less conversely non-</w:t>
      </w:r>
      <w:r w:rsidRPr="002F7888">
        <w:rPr>
          <w:rFonts w:ascii="Times New Roman" w:hAnsi="Times New Roman" w:cs="Times New Roman"/>
        </w:rPr>
        <w:t>renewable energy r</w:t>
      </w:r>
      <w:r w:rsidR="00294D2F">
        <w:rPr>
          <w:rFonts w:ascii="Times New Roman" w:hAnsi="Times New Roman" w:cs="Times New Roman"/>
        </w:rPr>
        <w:t xml:space="preserve">esources consumption is high so, </w:t>
      </w:r>
      <w:r w:rsidRPr="002F7888">
        <w:rPr>
          <w:rFonts w:ascii="Times New Roman" w:hAnsi="Times New Roman" w:cs="Times New Roman"/>
        </w:rPr>
        <w:t>these countries will cause more harm to environment. So they should move more towards renewable resources production and consume it.</w:t>
      </w:r>
    </w:p>
    <w:p w:rsidR="00067AFC" w:rsidRPr="002F7888" w:rsidRDefault="00067AFC" w:rsidP="002829FA">
      <w:pPr>
        <w:jc w:val="both"/>
        <w:rPr>
          <w:rFonts w:ascii="Times New Roman" w:hAnsi="Times New Roman" w:cs="Times New Roman"/>
        </w:rPr>
      </w:pPr>
    </w:p>
    <w:p w:rsidR="00067AFC" w:rsidRPr="002F7888" w:rsidRDefault="00067AFC" w:rsidP="002829FA">
      <w:pPr>
        <w:jc w:val="both"/>
        <w:rPr>
          <w:rFonts w:ascii="Times New Roman" w:hAnsi="Times New Roman" w:cs="Times New Roman"/>
        </w:rPr>
      </w:pPr>
      <w:r w:rsidRPr="00294D2F">
        <w:rPr>
          <w:rFonts w:ascii="Times New Roman" w:hAnsi="Times New Roman" w:cs="Times New Roman"/>
          <w:b/>
        </w:rPr>
        <w:t>Step 2</w:t>
      </w:r>
      <w:r w:rsidRPr="002F7888">
        <w:rPr>
          <w:rFonts w:ascii="Times New Roman" w:hAnsi="Times New Roman" w:cs="Times New Roman"/>
        </w:rPr>
        <w:t xml:space="preserve"> - </w:t>
      </w:r>
      <w:proofErr w:type="spellStart"/>
      <w:proofErr w:type="gramStart"/>
      <w:r w:rsidRPr="002F7888">
        <w:rPr>
          <w:rFonts w:ascii="Times New Roman" w:hAnsi="Times New Roman" w:cs="Times New Roman"/>
        </w:rPr>
        <w:t>Dendogram</w:t>
      </w:r>
      <w:proofErr w:type="spellEnd"/>
      <w:r w:rsidRPr="002F7888">
        <w:rPr>
          <w:rFonts w:ascii="Times New Roman" w:hAnsi="Times New Roman" w:cs="Times New Roman"/>
        </w:rPr>
        <w:t xml:space="preserve"> :</w:t>
      </w:r>
      <w:proofErr w:type="gramEnd"/>
    </w:p>
    <w:p w:rsidR="00067AFC" w:rsidRPr="002F7888" w:rsidRDefault="00067AFC" w:rsidP="002829FA">
      <w:pPr>
        <w:jc w:val="both"/>
        <w:rPr>
          <w:rFonts w:ascii="Times New Roman" w:hAnsi="Times New Roman" w:cs="Times New Roman"/>
        </w:rPr>
      </w:pPr>
    </w:p>
    <w:p w:rsidR="00067AFC" w:rsidRPr="002F7888" w:rsidRDefault="00067AFC" w:rsidP="002829FA">
      <w:pPr>
        <w:jc w:val="both"/>
        <w:rPr>
          <w:rFonts w:ascii="Times New Roman" w:hAnsi="Times New Roman" w:cs="Times New Roman"/>
        </w:rPr>
      </w:pPr>
      <w:r w:rsidRPr="002F7888">
        <w:rPr>
          <w:rFonts w:ascii="Times New Roman" w:hAnsi="Times New Roman" w:cs="Times New Roman"/>
        </w:rPr>
        <w:t xml:space="preserve">Below is the hierarchical structure of the Data Set via </w:t>
      </w:r>
      <w:proofErr w:type="spellStart"/>
      <w:r w:rsidRPr="002F7888">
        <w:rPr>
          <w:rFonts w:ascii="Times New Roman" w:hAnsi="Times New Roman" w:cs="Times New Roman"/>
        </w:rPr>
        <w:t>Dendogram</w:t>
      </w:r>
      <w:proofErr w:type="spellEnd"/>
      <w:r w:rsidRPr="002F7888">
        <w:rPr>
          <w:rFonts w:ascii="Times New Roman" w:hAnsi="Times New Roman" w:cs="Times New Roman"/>
        </w:rPr>
        <w:t xml:space="preserve"> –</w:t>
      </w:r>
    </w:p>
    <w:p w:rsidR="00067AFC" w:rsidRPr="002F7888" w:rsidRDefault="00067AFC" w:rsidP="002829FA">
      <w:pPr>
        <w:jc w:val="both"/>
        <w:rPr>
          <w:rFonts w:ascii="Times New Roman" w:hAnsi="Times New Roman" w:cs="Times New Roman"/>
        </w:rPr>
      </w:pPr>
    </w:p>
    <w:p w:rsidR="00067AFC" w:rsidRPr="002F7888" w:rsidRDefault="00067AFC" w:rsidP="002829FA">
      <w:pPr>
        <w:jc w:val="both"/>
        <w:rPr>
          <w:rFonts w:ascii="Times New Roman" w:hAnsi="Times New Roman" w:cs="Times New Roman"/>
        </w:rPr>
      </w:pPr>
      <w:r w:rsidRPr="002F7888">
        <w:rPr>
          <w:rFonts w:ascii="Times New Roman" w:hAnsi="Times New Roman" w:cs="Times New Roman"/>
          <w:noProof/>
          <w:lang w:eastAsia="en-US" w:bidi="ar-SA"/>
        </w:rPr>
        <w:lastRenderedPageBreak/>
        <w:drawing>
          <wp:inline distT="0" distB="0" distL="0" distR="0" wp14:anchorId="73B09C4C" wp14:editId="5968FB0E">
            <wp:extent cx="6332220" cy="1352513"/>
            <wp:effectExtent l="0" t="0" r="0" b="635"/>
            <wp:docPr id="44" name="Picture 44" descr="C:\Users\user\Desktop\renewable\s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renewable\sil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332220" cy="1352513"/>
                    </a:xfrm>
                    <a:prstGeom prst="rect">
                      <a:avLst/>
                    </a:prstGeom>
                    <a:noFill/>
                    <a:ln>
                      <a:noFill/>
                    </a:ln>
                  </pic:spPr>
                </pic:pic>
              </a:graphicData>
            </a:graphic>
          </wp:inline>
        </w:drawing>
      </w:r>
    </w:p>
    <w:p w:rsidR="00067AFC" w:rsidRPr="002F7888" w:rsidRDefault="00067AFC"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2B74340F" wp14:editId="23FDF37A">
            <wp:extent cx="6896100" cy="6448425"/>
            <wp:effectExtent l="0" t="0" r="0" b="0"/>
            <wp:docPr id="43" name="Picture 43" descr="C:\Users\user\Desktop\renewable\Dend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renewable\Dendogra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904409" cy="6456194"/>
                    </a:xfrm>
                    <a:prstGeom prst="rect">
                      <a:avLst/>
                    </a:prstGeom>
                    <a:noFill/>
                    <a:ln>
                      <a:noFill/>
                    </a:ln>
                  </pic:spPr>
                </pic:pic>
              </a:graphicData>
            </a:graphic>
          </wp:inline>
        </w:drawing>
      </w:r>
    </w:p>
    <w:p w:rsidR="00067AFC" w:rsidRPr="002F7888" w:rsidRDefault="00067AFC"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p>
    <w:p w:rsidR="009057D5" w:rsidRPr="002F7888" w:rsidRDefault="009057D5" w:rsidP="002829FA">
      <w:pPr>
        <w:jc w:val="both"/>
        <w:rPr>
          <w:rFonts w:ascii="Times New Roman" w:hAnsi="Times New Roman" w:cs="Times New Roman"/>
        </w:rPr>
      </w:pPr>
    </w:p>
    <w:p w:rsidR="00294D2F" w:rsidRDefault="0094434B" w:rsidP="002829FA">
      <w:pPr>
        <w:jc w:val="both"/>
        <w:rPr>
          <w:rFonts w:ascii="Times New Roman" w:hAnsi="Times New Roman" w:cs="Times New Roman"/>
        </w:rPr>
      </w:pPr>
      <w:r w:rsidRPr="002F7888">
        <w:rPr>
          <w:rFonts w:ascii="Times New Roman" w:hAnsi="Times New Roman" w:cs="Times New Roman"/>
        </w:rPr>
        <w:t>Silhouette</w:t>
      </w:r>
      <w:r w:rsidR="00067AFC" w:rsidRPr="002F7888">
        <w:rPr>
          <w:rFonts w:ascii="Times New Roman" w:hAnsi="Times New Roman" w:cs="Times New Roman"/>
        </w:rPr>
        <w:t xml:space="preserve"> Analysis </w:t>
      </w:r>
    </w:p>
    <w:p w:rsidR="009057D5" w:rsidRPr="002F7888" w:rsidRDefault="00067AFC" w:rsidP="002829FA">
      <w:pPr>
        <w:jc w:val="both"/>
        <w:rPr>
          <w:rFonts w:ascii="Times New Roman" w:hAnsi="Times New Roman" w:cs="Times New Roman"/>
        </w:rPr>
      </w:pPr>
      <w:r w:rsidRPr="00294D2F">
        <w:rPr>
          <w:rFonts w:ascii="Times New Roman" w:hAnsi="Times New Roman" w:cs="Times New Roman"/>
          <w:b/>
        </w:rPr>
        <w:lastRenderedPageBreak/>
        <w:t>Step 3</w:t>
      </w:r>
      <w:r w:rsidRPr="002F7888">
        <w:rPr>
          <w:rFonts w:ascii="Times New Roman" w:hAnsi="Times New Roman" w:cs="Times New Roman"/>
        </w:rPr>
        <w:t>: Now we need to check the quality of the clusters and see how they are different from ea</w:t>
      </w:r>
      <w:r w:rsidR="0094434B" w:rsidRPr="002F7888">
        <w:rPr>
          <w:rFonts w:ascii="Times New Roman" w:hAnsi="Times New Roman" w:cs="Times New Roman"/>
        </w:rPr>
        <w:t>ch other. This will done via Silhouette Analysis.</w:t>
      </w:r>
    </w:p>
    <w:p w:rsidR="0094434B" w:rsidRPr="002F7888" w:rsidRDefault="0094434B" w:rsidP="002829FA">
      <w:pPr>
        <w:jc w:val="both"/>
        <w:rPr>
          <w:rFonts w:ascii="Times New Roman" w:hAnsi="Times New Roman" w:cs="Times New Roman"/>
        </w:rPr>
      </w:pPr>
    </w:p>
    <w:p w:rsidR="0094434B" w:rsidRPr="002F7888" w:rsidRDefault="0094434B"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6072427F" wp14:editId="1A6DDE4D">
            <wp:extent cx="6332220" cy="2403559"/>
            <wp:effectExtent l="0" t="0" r="0" b="0"/>
            <wp:docPr id="46" name="Picture 46" descr="C:\Users\user\Desktop\renewable\s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renewable\sil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332220" cy="2403559"/>
                    </a:xfrm>
                    <a:prstGeom prst="rect">
                      <a:avLst/>
                    </a:prstGeom>
                    <a:noFill/>
                    <a:ln>
                      <a:noFill/>
                    </a:ln>
                  </pic:spPr>
                </pic:pic>
              </a:graphicData>
            </a:graphic>
          </wp:inline>
        </w:drawing>
      </w:r>
    </w:p>
    <w:p w:rsidR="0094434B" w:rsidRPr="002F7888" w:rsidRDefault="0094434B" w:rsidP="002829FA">
      <w:pPr>
        <w:jc w:val="both"/>
        <w:rPr>
          <w:rFonts w:ascii="Times New Roman" w:hAnsi="Times New Roman" w:cs="Times New Roman"/>
        </w:rPr>
      </w:pPr>
    </w:p>
    <w:p w:rsidR="0094434B" w:rsidRPr="002F7888" w:rsidRDefault="0094434B" w:rsidP="002829FA">
      <w:pPr>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03F5F37D" wp14:editId="0D8AA8C7">
            <wp:extent cx="6332220" cy="4022909"/>
            <wp:effectExtent l="0" t="0" r="0" b="0"/>
            <wp:docPr id="45" name="Picture 45" descr="C:\Users\user\Desktop\renewable\Silhou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renewable\Silhoutte.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332220" cy="4022909"/>
                    </a:xfrm>
                    <a:prstGeom prst="rect">
                      <a:avLst/>
                    </a:prstGeom>
                    <a:noFill/>
                    <a:ln>
                      <a:noFill/>
                    </a:ln>
                  </pic:spPr>
                </pic:pic>
              </a:graphicData>
            </a:graphic>
          </wp:inline>
        </w:drawing>
      </w:r>
    </w:p>
    <w:p w:rsidR="009057D5" w:rsidRPr="002F7888" w:rsidRDefault="009057D5" w:rsidP="002829FA">
      <w:pPr>
        <w:pStyle w:val="Standard"/>
        <w:jc w:val="both"/>
        <w:rPr>
          <w:rFonts w:ascii="Times New Roman" w:hAnsi="Times New Roman" w:cs="Times New Roman"/>
        </w:rPr>
      </w:pPr>
    </w:p>
    <w:p w:rsidR="00821987" w:rsidRPr="002F7888" w:rsidRDefault="00821987" w:rsidP="002829FA">
      <w:pPr>
        <w:pStyle w:val="Standard"/>
        <w:jc w:val="both"/>
        <w:rPr>
          <w:rFonts w:ascii="Times New Roman" w:hAnsi="Times New Roman" w:cs="Times New Roman"/>
        </w:rPr>
      </w:pPr>
    </w:p>
    <w:p w:rsidR="0094434B" w:rsidRPr="002F7888" w:rsidRDefault="0094434B" w:rsidP="002829FA">
      <w:pPr>
        <w:pStyle w:val="Standard"/>
        <w:jc w:val="both"/>
        <w:rPr>
          <w:rFonts w:ascii="Times New Roman" w:hAnsi="Times New Roman" w:cs="Times New Roman"/>
        </w:rPr>
      </w:pPr>
      <w:r w:rsidRPr="002F7888">
        <w:rPr>
          <w:rFonts w:ascii="Times New Roman" w:hAnsi="Times New Roman" w:cs="Times New Roman"/>
        </w:rPr>
        <w:t>As we can see the average Si</w:t>
      </w:r>
      <w:r w:rsidR="00294D2F">
        <w:rPr>
          <w:rFonts w:ascii="Times New Roman" w:hAnsi="Times New Roman" w:cs="Times New Roman"/>
        </w:rPr>
        <w:t xml:space="preserve">lhouette Width is 0.54. This </w:t>
      </w:r>
      <w:r w:rsidRPr="002F7888">
        <w:rPr>
          <w:rFonts w:ascii="Times New Roman" w:hAnsi="Times New Roman" w:cs="Times New Roman"/>
        </w:rPr>
        <w:t>clearly show</w:t>
      </w:r>
      <w:r w:rsidR="00294D2F">
        <w:rPr>
          <w:rFonts w:ascii="Times New Roman" w:hAnsi="Times New Roman" w:cs="Times New Roman"/>
        </w:rPr>
        <w:t>s</w:t>
      </w:r>
      <w:r w:rsidRPr="002F7888">
        <w:rPr>
          <w:rFonts w:ascii="Times New Roman" w:hAnsi="Times New Roman" w:cs="Times New Roman"/>
        </w:rPr>
        <w:t xml:space="preserve"> that the quality of the clusters formed is really good.</w:t>
      </w:r>
    </w:p>
    <w:p w:rsidR="0094434B" w:rsidRPr="002F7888" w:rsidRDefault="0094434B" w:rsidP="002829FA">
      <w:pPr>
        <w:pStyle w:val="Standard"/>
        <w:jc w:val="both"/>
        <w:rPr>
          <w:rFonts w:ascii="Times New Roman" w:hAnsi="Times New Roman" w:cs="Times New Roman"/>
        </w:rPr>
      </w:pPr>
    </w:p>
    <w:p w:rsidR="0094434B" w:rsidRPr="002F7888" w:rsidRDefault="0094434B" w:rsidP="002829FA">
      <w:pPr>
        <w:pStyle w:val="Standard"/>
        <w:jc w:val="both"/>
        <w:rPr>
          <w:rFonts w:ascii="Times New Roman" w:hAnsi="Times New Roman" w:cs="Times New Roman"/>
        </w:rPr>
      </w:pPr>
    </w:p>
    <w:p w:rsidR="00821987" w:rsidRPr="002F7888" w:rsidRDefault="0094434B" w:rsidP="002829FA">
      <w:pPr>
        <w:pStyle w:val="Standard"/>
        <w:jc w:val="both"/>
        <w:rPr>
          <w:rFonts w:ascii="Times New Roman" w:hAnsi="Times New Roman" w:cs="Times New Roman"/>
        </w:rPr>
      </w:pPr>
      <w:r w:rsidRPr="00294D2F">
        <w:rPr>
          <w:rFonts w:ascii="Times New Roman" w:hAnsi="Times New Roman" w:cs="Times New Roman"/>
          <w:b/>
        </w:rPr>
        <w:t>Step 4</w:t>
      </w:r>
      <w:r w:rsidRPr="002F7888">
        <w:rPr>
          <w:rFonts w:ascii="Times New Roman" w:hAnsi="Times New Roman" w:cs="Times New Roman"/>
        </w:rPr>
        <w:t xml:space="preserve"> - Chi Square Analysis:</w:t>
      </w:r>
    </w:p>
    <w:p w:rsidR="0094434B" w:rsidRPr="002F7888" w:rsidRDefault="0094434B" w:rsidP="002829FA">
      <w:pPr>
        <w:pStyle w:val="Standard"/>
        <w:jc w:val="both"/>
        <w:rPr>
          <w:rFonts w:ascii="Times New Roman" w:hAnsi="Times New Roman" w:cs="Times New Roman"/>
        </w:rPr>
      </w:pPr>
    </w:p>
    <w:p w:rsidR="0094434B" w:rsidRPr="002F7888" w:rsidRDefault="00294D2F" w:rsidP="002829FA">
      <w:pPr>
        <w:pStyle w:val="Standard"/>
        <w:jc w:val="both"/>
        <w:rPr>
          <w:rFonts w:ascii="Times New Roman" w:hAnsi="Times New Roman" w:cs="Times New Roman"/>
        </w:rPr>
      </w:pPr>
      <w:r>
        <w:rPr>
          <w:rFonts w:ascii="Times New Roman" w:hAnsi="Times New Roman" w:cs="Times New Roman"/>
        </w:rPr>
        <w:lastRenderedPageBreak/>
        <w:t>This</w:t>
      </w:r>
      <w:r w:rsidR="0094434B" w:rsidRPr="002F7888">
        <w:rPr>
          <w:rFonts w:ascii="Times New Roman" w:hAnsi="Times New Roman" w:cs="Times New Roman"/>
        </w:rPr>
        <w:t xml:space="preserve"> will test the correlation between the entities and decide about null hypothesis.</w:t>
      </w:r>
    </w:p>
    <w:p w:rsidR="0094434B" w:rsidRPr="002F7888" w:rsidRDefault="0094434B" w:rsidP="002829FA">
      <w:pPr>
        <w:pStyle w:val="Standard"/>
        <w:jc w:val="both"/>
        <w:rPr>
          <w:rFonts w:ascii="Times New Roman" w:hAnsi="Times New Roman" w:cs="Times New Roman"/>
        </w:rPr>
      </w:pPr>
    </w:p>
    <w:p w:rsidR="0094434B" w:rsidRPr="002F7888" w:rsidRDefault="0094434B" w:rsidP="002829FA">
      <w:pPr>
        <w:pStyle w:val="Standard"/>
        <w:jc w:val="both"/>
        <w:rPr>
          <w:rFonts w:ascii="Times New Roman" w:hAnsi="Times New Roman" w:cs="Times New Roman"/>
        </w:rPr>
      </w:pPr>
      <w:r w:rsidRPr="002F7888">
        <w:rPr>
          <w:rFonts w:ascii="Times New Roman" w:hAnsi="Times New Roman" w:cs="Times New Roman"/>
          <w:noProof/>
          <w:lang w:eastAsia="en-US" w:bidi="ar-SA"/>
        </w:rPr>
        <w:drawing>
          <wp:inline distT="0" distB="0" distL="0" distR="0" wp14:anchorId="1B798DC5" wp14:editId="2140903E">
            <wp:extent cx="3924300" cy="2362200"/>
            <wp:effectExtent l="0" t="0" r="0" b="0"/>
            <wp:docPr id="47" name="Picture 47" descr="C:\Users\user\Desktop\renewable\ChiSqu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renewable\ChiSquar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24300" cy="2362200"/>
                    </a:xfrm>
                    <a:prstGeom prst="rect">
                      <a:avLst/>
                    </a:prstGeom>
                    <a:noFill/>
                    <a:ln>
                      <a:noFill/>
                    </a:ln>
                  </pic:spPr>
                </pic:pic>
              </a:graphicData>
            </a:graphic>
          </wp:inline>
        </w:drawing>
      </w:r>
    </w:p>
    <w:p w:rsidR="0094434B" w:rsidRPr="002F7888" w:rsidRDefault="0094434B" w:rsidP="002829FA">
      <w:pPr>
        <w:pStyle w:val="Standard"/>
        <w:jc w:val="both"/>
        <w:rPr>
          <w:rFonts w:ascii="Times New Roman" w:hAnsi="Times New Roman" w:cs="Times New Roman"/>
        </w:rPr>
      </w:pPr>
    </w:p>
    <w:p w:rsidR="0094434B" w:rsidRPr="002F7888" w:rsidRDefault="00294D2F" w:rsidP="002829FA">
      <w:pPr>
        <w:pStyle w:val="Standard"/>
        <w:jc w:val="both"/>
        <w:rPr>
          <w:rFonts w:ascii="Times New Roman" w:hAnsi="Times New Roman" w:cs="Times New Roman"/>
          <w:noProof/>
          <w:lang w:eastAsia="en-US" w:bidi="ar-SA"/>
        </w:rPr>
      </w:pPr>
      <w:r>
        <w:rPr>
          <w:rFonts w:ascii="Times New Roman" w:hAnsi="Times New Roman" w:cs="Times New Roman"/>
          <w:noProof/>
          <w:lang w:eastAsia="en-US" w:bidi="ar-SA"/>
        </w:rPr>
        <w:t>As we see that the p-</w:t>
      </w:r>
      <w:r w:rsidR="0094434B" w:rsidRPr="002F7888">
        <w:rPr>
          <w:rFonts w:ascii="Times New Roman" w:hAnsi="Times New Roman" w:cs="Times New Roman"/>
          <w:noProof/>
          <w:lang w:eastAsia="en-US" w:bidi="ar-SA"/>
        </w:rPr>
        <w:t>value is 2.2e – 16 which is very less than 0.05. So this clearly shows that it rejects the null hypothesis.</w:t>
      </w:r>
    </w:p>
    <w:p w:rsidR="0094434B" w:rsidRPr="002F7888" w:rsidRDefault="0094434B" w:rsidP="002829FA">
      <w:pPr>
        <w:pStyle w:val="Standard"/>
        <w:jc w:val="both"/>
        <w:rPr>
          <w:rFonts w:ascii="Times New Roman" w:hAnsi="Times New Roman" w:cs="Times New Roman"/>
          <w:noProof/>
          <w:lang w:eastAsia="en-US" w:bidi="ar-SA"/>
        </w:rPr>
      </w:pPr>
    </w:p>
    <w:p w:rsidR="0094434B" w:rsidRPr="002F7888" w:rsidRDefault="00294D2F" w:rsidP="002829FA">
      <w:pPr>
        <w:pStyle w:val="Standard"/>
        <w:jc w:val="both"/>
        <w:rPr>
          <w:rFonts w:ascii="Times New Roman" w:hAnsi="Times New Roman" w:cs="Times New Roman"/>
          <w:noProof/>
          <w:lang w:eastAsia="en-US" w:bidi="ar-SA"/>
        </w:rPr>
      </w:pPr>
      <w:r>
        <w:rPr>
          <w:rFonts w:ascii="Times New Roman" w:hAnsi="Times New Roman" w:cs="Times New Roman"/>
          <w:noProof/>
          <w:lang w:eastAsia="en-US" w:bidi="ar-SA"/>
        </w:rPr>
        <w:t>F</w:t>
      </w:r>
      <w:r w:rsidR="0094434B" w:rsidRPr="002F7888">
        <w:rPr>
          <w:rFonts w:ascii="Times New Roman" w:hAnsi="Times New Roman" w:cs="Times New Roman"/>
          <w:noProof/>
          <w:lang w:eastAsia="en-US" w:bidi="ar-SA"/>
        </w:rPr>
        <w:t>inally</w:t>
      </w:r>
      <w:r>
        <w:rPr>
          <w:rFonts w:ascii="Times New Roman" w:hAnsi="Times New Roman" w:cs="Times New Roman"/>
          <w:noProof/>
          <w:lang w:eastAsia="en-US" w:bidi="ar-SA"/>
        </w:rPr>
        <w:t>, it</w:t>
      </w:r>
      <w:r w:rsidR="0094434B" w:rsidRPr="002F7888">
        <w:rPr>
          <w:rFonts w:ascii="Times New Roman" w:hAnsi="Times New Roman" w:cs="Times New Roman"/>
          <w:noProof/>
          <w:lang w:eastAsia="en-US" w:bidi="ar-SA"/>
        </w:rPr>
        <w:t xml:space="preserve"> concludes that the quality of the clusters formed is really good.</w:t>
      </w:r>
    </w:p>
    <w:p w:rsidR="00D060DC" w:rsidRPr="002F7888" w:rsidRDefault="00D060DC" w:rsidP="002829FA">
      <w:pPr>
        <w:pStyle w:val="Standard"/>
        <w:jc w:val="both"/>
        <w:rPr>
          <w:rFonts w:ascii="Times New Roman" w:hAnsi="Times New Roman" w:cs="Times New Roman"/>
          <w:noProof/>
          <w:lang w:eastAsia="en-US" w:bidi="ar-SA"/>
        </w:rPr>
      </w:pPr>
    </w:p>
    <w:p w:rsidR="00D060DC" w:rsidRPr="002F7888" w:rsidRDefault="00D060DC" w:rsidP="002829FA">
      <w:pPr>
        <w:pStyle w:val="Standard"/>
        <w:jc w:val="both"/>
        <w:rPr>
          <w:rFonts w:ascii="Times New Roman" w:hAnsi="Times New Roman" w:cs="Times New Roman"/>
          <w:noProof/>
          <w:lang w:eastAsia="en-US" w:bidi="ar-SA"/>
        </w:rPr>
      </w:pPr>
    </w:p>
    <w:p w:rsidR="00294D2F" w:rsidRDefault="00D060DC" w:rsidP="00294D2F">
      <w:pPr>
        <w:pStyle w:val="Standard"/>
        <w:jc w:val="center"/>
        <w:rPr>
          <w:rFonts w:ascii="Times New Roman" w:hAnsi="Times New Roman" w:cs="Times New Roman"/>
          <w:b/>
          <w:noProof/>
          <w:sz w:val="28"/>
          <w:szCs w:val="28"/>
          <w:u w:val="single"/>
          <w:lang w:eastAsia="en-US" w:bidi="ar-SA"/>
        </w:rPr>
      </w:pPr>
      <w:r w:rsidRPr="00294D2F">
        <w:rPr>
          <w:rFonts w:ascii="Times New Roman" w:hAnsi="Times New Roman" w:cs="Times New Roman"/>
          <w:b/>
          <w:noProof/>
          <w:sz w:val="28"/>
          <w:szCs w:val="28"/>
          <w:u w:val="single"/>
          <w:lang w:eastAsia="en-US" w:bidi="ar-SA"/>
        </w:rPr>
        <w:t>Conclusion</w:t>
      </w:r>
    </w:p>
    <w:p w:rsidR="00D060DC" w:rsidRPr="00294D2F" w:rsidRDefault="00D060DC" w:rsidP="002829FA">
      <w:pPr>
        <w:pStyle w:val="Standard"/>
        <w:jc w:val="both"/>
        <w:rPr>
          <w:rFonts w:ascii="Times New Roman" w:hAnsi="Times New Roman" w:cs="Times New Roman"/>
          <w:b/>
          <w:noProof/>
          <w:sz w:val="28"/>
          <w:szCs w:val="28"/>
          <w:u w:val="single"/>
          <w:lang w:eastAsia="en-US" w:bidi="ar-SA"/>
        </w:rPr>
      </w:pPr>
      <w:r w:rsidRPr="002F7888">
        <w:rPr>
          <w:rFonts w:ascii="Times New Roman" w:hAnsi="Times New Roman" w:cs="Times New Roman"/>
          <w:noProof/>
          <w:lang w:eastAsia="en-US" w:bidi="ar-SA"/>
        </w:rPr>
        <w:t xml:space="preserve"> The non renewable energy resource consumption has been decreasing significantly and renewable energy resource</w:t>
      </w:r>
      <w:r w:rsidR="00294D2F">
        <w:rPr>
          <w:rFonts w:ascii="Times New Roman" w:hAnsi="Times New Roman" w:cs="Times New Roman"/>
          <w:noProof/>
          <w:lang w:eastAsia="en-US" w:bidi="ar-SA"/>
        </w:rPr>
        <w:t>s</w:t>
      </w:r>
      <w:r w:rsidRPr="002F7888">
        <w:rPr>
          <w:rFonts w:ascii="Times New Roman" w:hAnsi="Times New Roman" w:cs="Times New Roman"/>
          <w:noProof/>
          <w:lang w:eastAsia="en-US" w:bidi="ar-SA"/>
        </w:rPr>
        <w:t xml:space="preserve"> consumption is increasing. So there would be a time when renewable energy resource production and </w:t>
      </w:r>
      <w:r w:rsidR="00294D2F">
        <w:rPr>
          <w:rFonts w:ascii="Times New Roman" w:hAnsi="Times New Roman" w:cs="Times New Roman"/>
          <w:noProof/>
          <w:lang w:eastAsia="en-US" w:bidi="ar-SA"/>
        </w:rPr>
        <w:t>consumption will be very low. As we know, OPEC countries</w:t>
      </w:r>
      <w:r w:rsidRPr="002F7888">
        <w:rPr>
          <w:rFonts w:ascii="Times New Roman" w:hAnsi="Times New Roman" w:cs="Times New Roman"/>
          <w:noProof/>
          <w:lang w:eastAsia="en-US" w:bidi="ar-SA"/>
        </w:rPr>
        <w:t xml:space="preserve"> have their economy strongly dependent on exp</w:t>
      </w:r>
      <w:r w:rsidR="00294D2F">
        <w:rPr>
          <w:rFonts w:ascii="Times New Roman" w:hAnsi="Times New Roman" w:cs="Times New Roman"/>
          <w:noProof/>
          <w:lang w:eastAsia="en-US" w:bidi="ar-SA"/>
        </w:rPr>
        <w:t>orrt of petroleum and other non-</w:t>
      </w:r>
      <w:r w:rsidRPr="002F7888">
        <w:rPr>
          <w:rFonts w:ascii="Times New Roman" w:hAnsi="Times New Roman" w:cs="Times New Roman"/>
          <w:noProof/>
          <w:lang w:eastAsia="en-US" w:bidi="ar-SA"/>
        </w:rPr>
        <w:t>renewable energy resources will be adversaly effected and on the other hand industries like Planet Biogastechnik, Nordex, Okobit and which uses renewab</w:t>
      </w:r>
      <w:r w:rsidR="00294D2F">
        <w:rPr>
          <w:rFonts w:ascii="Times New Roman" w:hAnsi="Times New Roman" w:cs="Times New Roman"/>
          <w:noProof/>
          <w:lang w:eastAsia="en-US" w:bidi="ar-SA"/>
        </w:rPr>
        <w:t>le energy will have a huge increa</w:t>
      </w:r>
      <w:r w:rsidRPr="002F7888">
        <w:rPr>
          <w:rFonts w:ascii="Times New Roman" w:hAnsi="Times New Roman" w:cs="Times New Roman"/>
          <w:noProof/>
          <w:lang w:eastAsia="en-US" w:bidi="ar-SA"/>
        </w:rPr>
        <w:t xml:space="preserve">se in profit in Market and countries like Germany, USA, Denmark, United Kingdom, Sweden, etc will have </w:t>
      </w:r>
      <w:r w:rsidR="00294D2F">
        <w:rPr>
          <w:rFonts w:ascii="Times New Roman" w:hAnsi="Times New Roman" w:cs="Times New Roman"/>
          <w:noProof/>
          <w:lang w:eastAsia="en-US" w:bidi="ar-SA"/>
        </w:rPr>
        <w:t>l</w:t>
      </w:r>
      <w:r w:rsidRPr="002F7888">
        <w:rPr>
          <w:rFonts w:ascii="Times New Roman" w:hAnsi="Times New Roman" w:cs="Times New Roman"/>
          <w:noProof/>
          <w:lang w:eastAsia="en-US" w:bidi="ar-SA"/>
        </w:rPr>
        <w:t>arge economical growth.</w:t>
      </w:r>
    </w:p>
    <w:p w:rsidR="00821987" w:rsidRPr="002F7888" w:rsidRDefault="00821987" w:rsidP="002829FA">
      <w:pPr>
        <w:pStyle w:val="Standard"/>
        <w:jc w:val="both"/>
        <w:rPr>
          <w:rFonts w:ascii="Times New Roman" w:hAnsi="Times New Roman" w:cs="Times New Roman"/>
        </w:rPr>
      </w:pPr>
    </w:p>
    <w:p w:rsidR="00821987" w:rsidRPr="002F7888" w:rsidRDefault="00821987" w:rsidP="002829FA">
      <w:pPr>
        <w:pStyle w:val="Standard"/>
        <w:jc w:val="both"/>
        <w:rPr>
          <w:rFonts w:ascii="Times New Roman" w:hAnsi="Times New Roman" w:cs="Times New Roman"/>
        </w:rPr>
      </w:pPr>
    </w:p>
    <w:p w:rsidR="00821987" w:rsidRPr="00294D2F" w:rsidRDefault="00294D2F" w:rsidP="00294D2F">
      <w:pPr>
        <w:pStyle w:val="Standard"/>
        <w:jc w:val="center"/>
        <w:rPr>
          <w:rFonts w:ascii="Times New Roman" w:hAnsi="Times New Roman" w:cs="Times New Roman"/>
          <w:b/>
          <w:sz w:val="28"/>
          <w:szCs w:val="28"/>
          <w:u w:val="single"/>
        </w:rPr>
      </w:pPr>
      <w:r w:rsidRPr="00294D2F">
        <w:rPr>
          <w:rFonts w:ascii="Times New Roman" w:hAnsi="Times New Roman" w:cs="Times New Roman"/>
          <w:b/>
          <w:sz w:val="28"/>
          <w:szCs w:val="28"/>
          <w:u w:val="single"/>
        </w:rPr>
        <w:t>References:</w:t>
      </w:r>
    </w:p>
    <w:p w:rsidR="00821987" w:rsidRPr="00294D2F" w:rsidRDefault="00821987" w:rsidP="002829FA">
      <w:pPr>
        <w:pStyle w:val="Standard"/>
        <w:jc w:val="both"/>
        <w:rPr>
          <w:rFonts w:ascii="Times New Roman" w:hAnsi="Times New Roman" w:cs="Times New Roman"/>
          <w:b/>
        </w:rPr>
      </w:pPr>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b/>
          <w:kern w:val="0"/>
          <w:lang w:bidi="ar-SA"/>
        </w:rPr>
      </w:pPr>
      <w:proofErr w:type="spellStart"/>
      <w:r w:rsidRPr="00294D2F">
        <w:rPr>
          <w:rFonts w:ascii="Times New Roman" w:hAnsi="Times New Roman" w:cs="Times New Roman"/>
          <w:b/>
          <w:kern w:val="0"/>
          <w:lang w:bidi="ar-SA"/>
        </w:rPr>
        <w:t>DataSets</w:t>
      </w:r>
      <w:proofErr w:type="spellEnd"/>
      <w:r w:rsidRPr="00294D2F">
        <w:rPr>
          <w:rFonts w:ascii="Times New Roman" w:hAnsi="Times New Roman" w:cs="Times New Roman"/>
          <w:b/>
          <w:kern w:val="0"/>
          <w:lang w:bidi="ar-SA"/>
        </w:rPr>
        <w:t>:</w:t>
      </w:r>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0" w:history="1">
        <w:r w:rsidR="00294D2F" w:rsidRPr="00294D2F">
          <w:rPr>
            <w:rFonts w:ascii="Times New Roman" w:hAnsi="Times New Roman" w:cs="Times New Roman"/>
            <w:kern w:val="0"/>
            <w:lang w:val="en" w:bidi="ar-SA"/>
          </w:rPr>
          <w:t>https://data.worldbank.org/indicator</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1" w:anchor="/?pa=000000000000000000000000000000000000000000000020000007u&amp;f=M&amp;c=00000000000000000000000000000000001a1&amp;ct=2&amp;tl_id=5-M&amp;vs=INTL.78-3-OPEC-TBPD.M&amp;vo=0&amp;v=H&amp;start=198201&amp;end=201605&amp;vid=7" w:history="1">
        <w:r w:rsidR="00294D2F" w:rsidRPr="00294D2F">
          <w:rPr>
            <w:rFonts w:ascii="Times New Roman" w:hAnsi="Times New Roman" w:cs="Times New Roman"/>
            <w:kern w:val="0"/>
            <w:lang w:val="en" w:bidi="ar-SA"/>
          </w:rPr>
          <w:t>https://www.eia.gov/beta/international/data/browser/#/?pa=000000000000000000000000000000000000000000000020000007u&amp;f=M&amp;c=00000000000000000000000000000000001a1&amp;ct=2&amp;tl_id=5-M&amp;vs=INTL.78-3-OPEC-TBPD.M&amp;vo=0&amp;v=H&amp;start=198201&amp;end=201605&amp;vid=7</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2" w:history="1">
        <w:r w:rsidR="00294D2F" w:rsidRPr="00294D2F">
          <w:rPr>
            <w:rFonts w:ascii="Times New Roman" w:hAnsi="Times New Roman" w:cs="Times New Roman"/>
            <w:kern w:val="0"/>
            <w:lang w:val="en" w:bidi="ar-SA"/>
          </w:rPr>
          <w:t>https://www.energy-xprt.com/companies/keyword-ethanol-production-5821</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3" w:history="1">
        <w:r w:rsidR="00294D2F" w:rsidRPr="00294D2F">
          <w:rPr>
            <w:rFonts w:ascii="Times New Roman" w:hAnsi="Times New Roman" w:cs="Times New Roman"/>
            <w:kern w:val="0"/>
            <w:lang w:val="en" w:bidi="ar-SA"/>
          </w:rPr>
          <w:t>https://www.google.com/search?ei=f04kWqygMoqYjwSDx7ewDQ&amp;q=ethanol+in+transportation+producing+comapnies&amp;oq=ethanol+in+transportation+producing+comapnies&amp;gs_l=psy-ab.3..33i21k1.8221.44621.0.44763.58.44.1.1.1.0.146.4534.14j28.43.0....0...1c.1.64.psy-</w:t>
        </w:r>
        <w:r w:rsidR="00294D2F" w:rsidRPr="00294D2F">
          <w:rPr>
            <w:rFonts w:ascii="Times New Roman" w:hAnsi="Times New Roman" w:cs="Times New Roman"/>
            <w:kern w:val="0"/>
            <w:lang w:val="en" w:bidi="ar-SA"/>
          </w:rPr>
          <w:lastRenderedPageBreak/>
          <w:t>ab..18.37.4021.6..0j0i22i30k1j35i39k1j0i131k1j0i67k1j0i131i46k1j46i131k1j0i20i264k1j0i131i20i264k1j0i10k1j0i20i263k1j0i7i30k1j0i8i7i30k1j33i22i29i30k1j33i160k1.180.xgNWnHfqOR4</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4" w:history="1">
        <w:r w:rsidR="00294D2F" w:rsidRPr="00294D2F">
          <w:rPr>
            <w:rFonts w:ascii="Times New Roman" w:hAnsi="Times New Roman" w:cs="Times New Roman"/>
            <w:kern w:val="0"/>
            <w:lang w:val="en" w:bidi="ar-SA"/>
          </w:rPr>
          <w:t>https://www.investopedia.com/markets/stocks/bep/</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5" w:history="1">
        <w:r w:rsidR="00294D2F" w:rsidRPr="00294D2F">
          <w:rPr>
            <w:rFonts w:ascii="Times New Roman" w:hAnsi="Times New Roman" w:cs="Times New Roman"/>
            <w:kern w:val="0"/>
            <w:lang w:val="en" w:bidi="ar-SA"/>
          </w:rPr>
          <w:t>http://seananderson.ca/2013/10/19/reshape.html</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6" w:history="1">
        <w:r w:rsidR="00294D2F" w:rsidRPr="00294D2F">
          <w:rPr>
            <w:rFonts w:ascii="Times New Roman" w:hAnsi="Times New Roman" w:cs="Times New Roman"/>
            <w:kern w:val="0"/>
            <w:lang w:val="en" w:bidi="ar-SA"/>
          </w:rPr>
          <w:t>https://www.investopedia.com/articles/markets-economy/091716/top-5-hydroelectric-power-stocks-2016-bep-ida.asp?lgl=af-top-textlink-baseline</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b/>
          <w:kern w:val="0"/>
          <w:lang w:val="en" w:bidi="ar-SA"/>
        </w:rPr>
      </w:pPr>
      <w:r w:rsidRPr="00294D2F">
        <w:rPr>
          <w:rFonts w:ascii="Times New Roman" w:hAnsi="Times New Roman" w:cs="Times New Roman"/>
          <w:b/>
          <w:kern w:val="0"/>
          <w:lang w:bidi="ar-SA"/>
        </w:rPr>
        <w:t>Error:</w:t>
      </w:r>
    </w:p>
    <w:p w:rsid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87" w:history="1">
        <w:r w:rsidR="00294D2F" w:rsidRPr="00294D2F">
          <w:rPr>
            <w:rFonts w:ascii="Times New Roman" w:hAnsi="Times New Roman" w:cs="Times New Roman"/>
            <w:kern w:val="0"/>
            <w:lang w:val="en" w:bidi="ar-SA"/>
          </w:rPr>
          <w:t>https://stackoverflow.com/questions/12320198/r-package-reshape-function-melt-error-id-variables-not-found-in-data-when-worki</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hyperlink r:id="rId88" w:history="1">
        <w:r w:rsidR="00294D2F" w:rsidRPr="00294D2F">
          <w:rPr>
            <w:rFonts w:ascii="Times New Roman" w:hAnsi="Times New Roman" w:cs="Times New Roman"/>
            <w:kern w:val="0"/>
            <w:lang w:bidi="ar-SA"/>
          </w:rPr>
          <w:t>https://stackoverflow.com/questions/29830189/how-to-plot-multiple-columns-in-r-for-the-same-x-axis-value</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hyperlink r:id="rId89" w:history="1">
        <w:r w:rsidR="00294D2F" w:rsidRPr="00294D2F">
          <w:rPr>
            <w:rFonts w:ascii="Times New Roman" w:hAnsi="Times New Roman" w:cs="Times New Roman"/>
            <w:kern w:val="0"/>
            <w:lang w:bidi="ar-SA"/>
          </w:rPr>
          <w:t>https://stackoverflow.com/questions/33745567/how-to-generate-a-sequence-based-on-two-columns-in-r</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hyperlink r:id="rId90" w:history="1">
        <w:r w:rsidR="00294D2F" w:rsidRPr="00294D2F">
          <w:rPr>
            <w:rFonts w:ascii="Times New Roman" w:hAnsi="Times New Roman" w:cs="Times New Roman"/>
            <w:kern w:val="0"/>
            <w:lang w:bidi="ar-SA"/>
          </w:rPr>
          <w:t>https://stackoverflow.com/questions/29830189/how-to-plot-multiple-columns-in-r-for-the-same-x-axis-value</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91" w:history="1">
        <w:r w:rsidR="00294D2F" w:rsidRPr="00294D2F">
          <w:rPr>
            <w:rFonts w:ascii="Times New Roman" w:hAnsi="Times New Roman" w:cs="Times New Roman"/>
            <w:kern w:val="0"/>
            <w:lang w:bidi="ar-SA"/>
          </w:rPr>
          <w:t>https://stackoverflow.com/questions/33049273/plot-multiple-plots-corresponding-to-multiple-columns-specified-by-index-on-1</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p>
    <w:p w:rsid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b/>
          <w:kern w:val="0"/>
          <w:lang w:bidi="ar-SA"/>
        </w:rPr>
      </w:pPr>
      <w:r w:rsidRPr="00294D2F">
        <w:rPr>
          <w:rFonts w:ascii="Times New Roman" w:hAnsi="Times New Roman" w:cs="Times New Roman"/>
          <w:b/>
          <w:kern w:val="0"/>
          <w:lang w:bidi="ar-SA"/>
        </w:rPr>
        <w:t>BLOG:</w:t>
      </w:r>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b/>
          <w:kern w:val="0"/>
          <w:lang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92" w:history="1">
        <w:r w:rsidR="00294D2F" w:rsidRPr="00294D2F">
          <w:rPr>
            <w:rFonts w:ascii="Times New Roman" w:hAnsi="Times New Roman" w:cs="Times New Roman"/>
            <w:kern w:val="0"/>
            <w:lang w:val="en" w:bidi="ar-SA"/>
          </w:rPr>
          <w:t>https://cleantechnica.com/2016/02/04/how-11-countries-are-leading-the-shift-to-renewable-energy/</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93" w:history="1">
        <w:r w:rsidR="00294D2F" w:rsidRPr="00294D2F">
          <w:rPr>
            <w:rFonts w:ascii="Times New Roman" w:hAnsi="Times New Roman" w:cs="Times New Roman"/>
            <w:kern w:val="0"/>
            <w:lang w:val="en" w:bidi="ar-SA"/>
          </w:rPr>
          <w:t>http://libguides.gatech.edu/c.php?g=54014&amp;p=349002</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94" w:history="1">
        <w:r w:rsidR="00294D2F" w:rsidRPr="00294D2F">
          <w:rPr>
            <w:rFonts w:ascii="Times New Roman" w:hAnsi="Times New Roman" w:cs="Times New Roman"/>
            <w:kern w:val="0"/>
            <w:lang w:val="en" w:bidi="ar-SA"/>
          </w:rPr>
          <w:t>https://asb.opec.org/index.php/interactive-charts/oil-trade</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95" w:history="1">
        <w:r w:rsidR="00294D2F" w:rsidRPr="00294D2F">
          <w:rPr>
            <w:rFonts w:ascii="Times New Roman" w:hAnsi="Times New Roman" w:cs="Times New Roman"/>
            <w:kern w:val="0"/>
            <w:lang w:val="en" w:bidi="ar-SA"/>
          </w:rPr>
          <w:t>https://www.worldenergy.org/data/resources/resource/hydropower/</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hyperlink r:id="rId96" w:anchor="/?pa=0000000000000000000000000000000000vg&amp;c=ruvvvvvfvtvvvv1vvvvvvfvvvvvvfvvvsu20evvvvvvvvvvvfuvg&amp;ct=0&amp;tl_id=5-A&amp;vs=INTL.53-1-AFG-TBPD.A&amp;cy=2015&amp;vo=0&amp;v=H&amp;end=2016&amp;vid=1" w:history="1">
        <w:r w:rsidR="00294D2F" w:rsidRPr="00294D2F">
          <w:rPr>
            <w:rFonts w:ascii="Times New Roman" w:hAnsi="Times New Roman" w:cs="Times New Roman"/>
            <w:kern w:val="0"/>
            <w:lang w:val="en" w:bidi="ar-SA"/>
          </w:rPr>
          <w:t>https://www.eia.gov/beta/international/data/browser/#/?pa=0000000000000000000000000000000000vg&amp;c=ruvvvvvfvtvvvv1vvvvvvfvvvvvvfvvvsu20evvvvvvvvvvvfuvg&amp;ct=0&amp;tl_id=5-A&amp;vs=INTL.53-1-AFG-TBPD.A&amp;cy=2015&amp;vo=0&amp;v=H&amp;end=2016&amp;vid=1</w:t>
        </w:r>
      </w:hyperlink>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294D2F"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val="en" w:bidi="ar-SA"/>
        </w:rPr>
      </w:pPr>
    </w:p>
    <w:p w:rsidR="00294D2F" w:rsidRPr="00294D2F" w:rsidRDefault="00CD2257" w:rsidP="00294D2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suppressAutoHyphens w:val="0"/>
        <w:autoSpaceDE w:val="0"/>
        <w:adjustRightInd w:val="0"/>
        <w:textAlignment w:val="auto"/>
        <w:rPr>
          <w:rFonts w:ascii="Times New Roman" w:hAnsi="Times New Roman" w:cs="Times New Roman"/>
          <w:kern w:val="0"/>
          <w:lang w:bidi="ar-SA"/>
        </w:rPr>
      </w:pPr>
      <w:hyperlink r:id="rId97" w:anchor="/?pa=000000000000000000000000000000000000000000000020000007u&amp;f=M&amp;c=00000000000000000000000000000000001a1&amp;ct=2&amp;tl_id=5-M&amp;vs=INTL.78-3-OPEC-TBPD.M&amp;vo=0&amp;v=H&amp;start=198201&amp;end=201605&amp;vid=7" w:history="1">
        <w:r w:rsidR="00294D2F" w:rsidRPr="00294D2F">
          <w:rPr>
            <w:rFonts w:ascii="Times New Roman" w:hAnsi="Times New Roman" w:cs="Times New Roman"/>
            <w:kern w:val="0"/>
            <w:lang w:val="en" w:bidi="ar-SA"/>
          </w:rPr>
          <w:t>https://www.eia.gov/beta/international/data/browser/#/?pa=000000000000000000000000000000000000000000000020000007u&amp;f=M&amp;c=00000000000000000000000000000000001a1&amp;ct=2&amp;tl_id=5-M&amp;vs=INTL.78-3-OPEC-TBPD.M&amp;vo=0&amp;v=H&amp;start=198201&amp;end=201605&amp;vid=7</w:t>
        </w:r>
      </w:hyperlink>
    </w:p>
    <w:p w:rsidR="00821987" w:rsidRPr="00294D2F" w:rsidRDefault="00821987" w:rsidP="002829FA">
      <w:pPr>
        <w:pStyle w:val="Standard"/>
        <w:jc w:val="both"/>
        <w:rPr>
          <w:rFonts w:ascii="Times New Roman" w:hAnsi="Times New Roman" w:cs="Times New Roman"/>
        </w:rPr>
      </w:pPr>
    </w:p>
    <w:p w:rsidR="00821987" w:rsidRPr="00294D2F" w:rsidRDefault="00821987" w:rsidP="002829FA">
      <w:pPr>
        <w:pStyle w:val="Standard"/>
        <w:jc w:val="both"/>
        <w:rPr>
          <w:rFonts w:ascii="Times New Roman" w:hAnsi="Times New Roman" w:cs="Times New Roman"/>
        </w:rPr>
      </w:pPr>
    </w:p>
    <w:p w:rsidR="00821987" w:rsidRPr="00294D2F" w:rsidRDefault="00821987" w:rsidP="002829FA">
      <w:pPr>
        <w:pStyle w:val="Standard"/>
        <w:jc w:val="both"/>
        <w:rPr>
          <w:rFonts w:ascii="Times New Roman" w:hAnsi="Times New Roman" w:cs="Times New Roman"/>
        </w:rPr>
      </w:pPr>
    </w:p>
    <w:p w:rsidR="00821987" w:rsidRPr="00294D2F" w:rsidRDefault="00821987" w:rsidP="002829FA">
      <w:pPr>
        <w:pStyle w:val="Standard"/>
        <w:jc w:val="both"/>
        <w:rPr>
          <w:rFonts w:ascii="Times New Roman" w:hAnsi="Times New Roman" w:cs="Times New Roman"/>
        </w:rPr>
      </w:pPr>
    </w:p>
    <w:p w:rsidR="00821987" w:rsidRPr="00294D2F" w:rsidRDefault="00821987" w:rsidP="002829FA">
      <w:pPr>
        <w:pStyle w:val="Standard"/>
        <w:jc w:val="both"/>
        <w:rPr>
          <w:rFonts w:ascii="Times New Roman" w:hAnsi="Times New Roman" w:cs="Times New Roman"/>
        </w:rPr>
      </w:pPr>
    </w:p>
    <w:p w:rsidR="00821987" w:rsidRPr="00294D2F" w:rsidRDefault="00821987" w:rsidP="002829FA">
      <w:pPr>
        <w:pStyle w:val="Standard"/>
        <w:jc w:val="both"/>
        <w:rPr>
          <w:rFonts w:ascii="Times New Roman" w:hAnsi="Times New Roman" w:cs="Times New Roman"/>
        </w:rPr>
      </w:pPr>
    </w:p>
    <w:p w:rsidR="00821987" w:rsidRPr="00294D2F" w:rsidRDefault="00821987" w:rsidP="002829FA">
      <w:pPr>
        <w:pStyle w:val="Standard"/>
        <w:jc w:val="both"/>
        <w:rPr>
          <w:rFonts w:ascii="Times New Roman" w:hAnsi="Times New Roman" w:cs="Times New Roman"/>
        </w:rPr>
      </w:pPr>
    </w:p>
    <w:sectPr w:rsidR="00821987" w:rsidRPr="00294D2F">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257" w:rsidRDefault="00CD2257">
      <w:r>
        <w:separator/>
      </w:r>
    </w:p>
  </w:endnote>
  <w:endnote w:type="continuationSeparator" w:id="0">
    <w:p w:rsidR="00CD2257" w:rsidRDefault="00CD2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DejaVu Sans">
    <w:altName w:val="Times New Roman"/>
    <w:charset w:val="00"/>
    <w:family w:val="auto"/>
    <w:pitch w:val="variable"/>
  </w:font>
  <w:font w:name="OpenSymbol">
    <w:charset w:val="02"/>
    <w:family w:val="auto"/>
    <w:pitch w:val="default"/>
  </w:font>
  <w:font w:name="Liberation Serif">
    <w:altName w:val="Times New Roman"/>
    <w:charset w:val="00"/>
    <w:family w:val="roman"/>
    <w:pitch w:val="variable"/>
  </w:font>
  <w:font w:name="Eczar">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charset w:val="00"/>
    <w:family w:val="swiss"/>
    <w:pitch w:val="variable"/>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MS Gothic"/>
    <w:charset w:val="00"/>
    <w:family w:val="modern"/>
    <w:pitch w:val="fixed"/>
  </w:font>
  <w:font w:name="DejaVu Sans Mono">
    <w:charset w:val="00"/>
    <w:family w:val="modern"/>
    <w:pitch w:val="fixed"/>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257" w:rsidRDefault="00CD2257">
      <w:r>
        <w:rPr>
          <w:color w:val="000000"/>
        </w:rPr>
        <w:separator/>
      </w:r>
    </w:p>
  </w:footnote>
  <w:footnote w:type="continuationSeparator" w:id="0">
    <w:p w:rsidR="00CD2257" w:rsidRDefault="00CD22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4798"/>
    <w:multiLevelType w:val="hybridMultilevel"/>
    <w:tmpl w:val="946EA5E6"/>
    <w:lvl w:ilvl="0" w:tplc="BE9C16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3DD2D1E"/>
    <w:multiLevelType w:val="hybridMultilevel"/>
    <w:tmpl w:val="9D44E480"/>
    <w:lvl w:ilvl="0" w:tplc="31BEC0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5B502F3"/>
    <w:multiLevelType w:val="hybridMultilevel"/>
    <w:tmpl w:val="12E66286"/>
    <w:lvl w:ilvl="0" w:tplc="291A19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2DB14CF"/>
    <w:multiLevelType w:val="hybridMultilevel"/>
    <w:tmpl w:val="B52ABD7A"/>
    <w:lvl w:ilvl="0" w:tplc="67BE80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79D24A7"/>
    <w:multiLevelType w:val="hybridMultilevel"/>
    <w:tmpl w:val="9F0031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1266045"/>
    <w:multiLevelType w:val="multilevel"/>
    <w:tmpl w:val="25D01066"/>
    <w:lvl w:ilvl="0">
      <w:start w:val="1"/>
      <w:numFmt w:val="decimal"/>
      <w:lvlText w:val="%1)"/>
      <w:lvlJc w:val="left"/>
      <w:pPr>
        <w:ind w:left="707" w:firstLine="0"/>
      </w:pPr>
      <w:rPr>
        <w:rFonts w:ascii="Times New Roman" w:eastAsia="DejaVu Sans" w:hAnsi="Times New Roman" w:cs="Times New Roman"/>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nsid w:val="67950CA9"/>
    <w:multiLevelType w:val="hybridMultilevel"/>
    <w:tmpl w:val="B42EF0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FD5EF5"/>
    <w:multiLevelType w:val="hybridMultilevel"/>
    <w:tmpl w:val="BDA26F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E9A2ABE"/>
    <w:multiLevelType w:val="hybridMultilevel"/>
    <w:tmpl w:val="CB249886"/>
    <w:lvl w:ilvl="0" w:tplc="23527B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
  </w:num>
  <w:num w:numId="3">
    <w:abstractNumId w:val="7"/>
  </w:num>
  <w:num w:numId="4">
    <w:abstractNumId w:val="4"/>
  </w:num>
  <w:num w:numId="5">
    <w:abstractNumId w:val="5"/>
  </w:num>
  <w:num w:numId="6">
    <w:abstractNumId w:val="0"/>
  </w:num>
  <w:num w:numId="7">
    <w:abstractNumId w:val="2"/>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
  <w:rsids>
    <w:rsidRoot w:val="00821987"/>
    <w:rsid w:val="00067AFC"/>
    <w:rsid w:val="000F029D"/>
    <w:rsid w:val="0012165B"/>
    <w:rsid w:val="002829FA"/>
    <w:rsid w:val="00282A55"/>
    <w:rsid w:val="002938A5"/>
    <w:rsid w:val="00294D2F"/>
    <w:rsid w:val="002B65CA"/>
    <w:rsid w:val="002F7888"/>
    <w:rsid w:val="00362BFF"/>
    <w:rsid w:val="00394AEE"/>
    <w:rsid w:val="00397819"/>
    <w:rsid w:val="003F6895"/>
    <w:rsid w:val="00495D22"/>
    <w:rsid w:val="004F3EF6"/>
    <w:rsid w:val="0050082A"/>
    <w:rsid w:val="005A7CC0"/>
    <w:rsid w:val="005E7984"/>
    <w:rsid w:val="005F08ED"/>
    <w:rsid w:val="00772973"/>
    <w:rsid w:val="007A481E"/>
    <w:rsid w:val="00821987"/>
    <w:rsid w:val="00882388"/>
    <w:rsid w:val="009057D5"/>
    <w:rsid w:val="0094434B"/>
    <w:rsid w:val="00963B2D"/>
    <w:rsid w:val="009939C3"/>
    <w:rsid w:val="009A7C78"/>
    <w:rsid w:val="009C3CC5"/>
    <w:rsid w:val="00A05DEF"/>
    <w:rsid w:val="00A85C48"/>
    <w:rsid w:val="00AF6DCE"/>
    <w:rsid w:val="00B66136"/>
    <w:rsid w:val="00BE7C3B"/>
    <w:rsid w:val="00BF511B"/>
    <w:rsid w:val="00BF70B4"/>
    <w:rsid w:val="00C05654"/>
    <w:rsid w:val="00C27302"/>
    <w:rsid w:val="00CD2257"/>
    <w:rsid w:val="00CD7FA1"/>
    <w:rsid w:val="00D060DC"/>
    <w:rsid w:val="00D1231A"/>
    <w:rsid w:val="00D13DF5"/>
    <w:rsid w:val="00D451A7"/>
    <w:rsid w:val="00D92DA6"/>
    <w:rsid w:val="00DD4CF5"/>
    <w:rsid w:val="00DE10A4"/>
    <w:rsid w:val="00E20C4E"/>
    <w:rsid w:val="00E57B10"/>
    <w:rsid w:val="00E81E8B"/>
    <w:rsid w:val="00F81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ejaVu Sans" w:hAnsi="Liberation Serif" w:cs="Eczar"/>
        <w:kern w:val="3"/>
        <w:sz w:val="24"/>
        <w:szCs w:val="24"/>
        <w:lang w:val="en-US" w:eastAsia="zh-CN" w:bidi="hi-IN"/>
      </w:rPr>
    </w:rPrDefault>
    <w:pPrDefault>
      <w:pPr>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38A5"/>
    <w:pPr>
      <w:suppressAutoHyphens w:val="0"/>
      <w:autoSpaceDN/>
      <w:spacing w:before="100" w:beforeAutospacing="1" w:after="100" w:afterAutospacing="1"/>
      <w:textAlignment w:val="auto"/>
      <w:outlineLvl w:val="1"/>
    </w:pPr>
    <w:rPr>
      <w:rFonts w:ascii="Times New Roman" w:eastAsia="Times New Roman" w:hAnsi="Times New Roman" w:cs="Times New Roman"/>
      <w:b/>
      <w:bCs/>
      <w:kern w:val="0"/>
      <w:sz w:val="36"/>
      <w:szCs w:val="36"/>
      <w:lang w:eastAsia="en-US" w:bidi="ar-SA"/>
    </w:rPr>
  </w:style>
  <w:style w:type="paragraph" w:styleId="Heading4">
    <w:name w:val="heading 4"/>
    <w:basedOn w:val="Normal"/>
    <w:next w:val="Normal"/>
    <w:link w:val="Heading4Char"/>
    <w:uiPriority w:val="9"/>
    <w:semiHidden/>
    <w:unhideWhenUsed/>
    <w:qFormat/>
    <w:rsid w:val="00D060DC"/>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styleId="TableGrid">
    <w:name w:val="Table Grid"/>
    <w:basedOn w:val="TableNormal"/>
    <w:uiPriority w:val="59"/>
    <w:rsid w:val="009057D5"/>
    <w:pPr>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57D5"/>
    <w:rPr>
      <w:rFonts w:ascii="Tahoma" w:hAnsi="Tahoma" w:cs="Mangal"/>
      <w:sz w:val="16"/>
      <w:szCs w:val="14"/>
    </w:rPr>
  </w:style>
  <w:style w:type="character" w:customStyle="1" w:styleId="BalloonTextChar">
    <w:name w:val="Balloon Text Char"/>
    <w:basedOn w:val="DefaultParagraphFont"/>
    <w:link w:val="BalloonText"/>
    <w:uiPriority w:val="99"/>
    <w:semiHidden/>
    <w:rsid w:val="009057D5"/>
    <w:rPr>
      <w:rFonts w:ascii="Tahoma" w:hAnsi="Tahoma" w:cs="Mangal"/>
      <w:sz w:val="16"/>
      <w:szCs w:val="14"/>
    </w:rPr>
  </w:style>
  <w:style w:type="character" w:customStyle="1" w:styleId="Heading2Char">
    <w:name w:val="Heading 2 Char"/>
    <w:basedOn w:val="DefaultParagraphFont"/>
    <w:link w:val="Heading2"/>
    <w:rsid w:val="002938A5"/>
    <w:rPr>
      <w:rFonts w:ascii="Times New Roman" w:eastAsia="Times New Roman" w:hAnsi="Times New Roman" w:cs="Times New Roman"/>
      <w:b/>
      <w:bCs/>
      <w:kern w:val="0"/>
      <w:sz w:val="36"/>
      <w:szCs w:val="36"/>
      <w:lang w:eastAsia="en-US" w:bidi="ar-SA"/>
    </w:rPr>
  </w:style>
  <w:style w:type="character" w:styleId="Hyperlink">
    <w:name w:val="Hyperlink"/>
    <w:basedOn w:val="DefaultParagraphFont"/>
    <w:uiPriority w:val="99"/>
    <w:semiHidden/>
    <w:unhideWhenUsed/>
    <w:rsid w:val="002938A5"/>
    <w:rPr>
      <w:color w:val="0000FF"/>
      <w:u w:val="single"/>
    </w:rPr>
  </w:style>
  <w:style w:type="paragraph" w:styleId="NormalWeb">
    <w:name w:val="Normal (Web)"/>
    <w:basedOn w:val="Normal"/>
    <w:uiPriority w:val="99"/>
    <w:semiHidden/>
    <w:unhideWhenUsed/>
    <w:rsid w:val="002938A5"/>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paragraph" w:styleId="ListParagraph">
    <w:name w:val="List Paragraph"/>
    <w:basedOn w:val="Normal"/>
    <w:uiPriority w:val="34"/>
    <w:qFormat/>
    <w:rsid w:val="00D13DF5"/>
    <w:pPr>
      <w:ind w:left="720"/>
      <w:contextualSpacing/>
    </w:pPr>
    <w:rPr>
      <w:rFonts w:cs="Mangal"/>
      <w:szCs w:val="21"/>
    </w:rPr>
  </w:style>
  <w:style w:type="character" w:customStyle="1" w:styleId="Heading4Char">
    <w:name w:val="Heading 4 Char"/>
    <w:basedOn w:val="DefaultParagraphFont"/>
    <w:link w:val="Heading4"/>
    <w:uiPriority w:val="9"/>
    <w:semiHidden/>
    <w:rsid w:val="00D060DC"/>
    <w:rPr>
      <w:rFonts w:asciiTheme="majorHAnsi" w:eastAsiaTheme="majorEastAsia" w:hAnsiTheme="majorHAnsi" w:cs="Mangal"/>
      <w:b/>
      <w:bCs/>
      <w:i/>
      <w:iCs/>
      <w:color w:val="4F81BD" w:themeColor="accent1"/>
      <w:szCs w:val="21"/>
    </w:rPr>
  </w:style>
  <w:style w:type="character" w:customStyle="1" w:styleId="SourceText">
    <w:name w:val="Source Text"/>
    <w:rsid w:val="00495D22"/>
    <w:rPr>
      <w:rFonts w:ascii="Liberation Mono" w:eastAsia="DejaVu Sans Mono" w:hAnsi="Liberation Mono" w:cs="Liberation Mono" w:hint="default"/>
    </w:rPr>
  </w:style>
  <w:style w:type="character" w:customStyle="1" w:styleId="StrongEmphasis">
    <w:name w:val="Strong Emphasis"/>
    <w:rsid w:val="00495D2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ejaVu Sans" w:hAnsi="Liberation Serif" w:cs="Eczar"/>
        <w:kern w:val="3"/>
        <w:sz w:val="24"/>
        <w:szCs w:val="24"/>
        <w:lang w:val="en-US" w:eastAsia="zh-CN" w:bidi="hi-IN"/>
      </w:rPr>
    </w:rPrDefault>
    <w:pPrDefault>
      <w:pPr>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38A5"/>
    <w:pPr>
      <w:suppressAutoHyphens w:val="0"/>
      <w:autoSpaceDN/>
      <w:spacing w:before="100" w:beforeAutospacing="1" w:after="100" w:afterAutospacing="1"/>
      <w:textAlignment w:val="auto"/>
      <w:outlineLvl w:val="1"/>
    </w:pPr>
    <w:rPr>
      <w:rFonts w:ascii="Times New Roman" w:eastAsia="Times New Roman" w:hAnsi="Times New Roman" w:cs="Times New Roman"/>
      <w:b/>
      <w:bCs/>
      <w:kern w:val="0"/>
      <w:sz w:val="36"/>
      <w:szCs w:val="36"/>
      <w:lang w:eastAsia="en-US" w:bidi="ar-SA"/>
    </w:rPr>
  </w:style>
  <w:style w:type="paragraph" w:styleId="Heading4">
    <w:name w:val="heading 4"/>
    <w:basedOn w:val="Normal"/>
    <w:next w:val="Normal"/>
    <w:link w:val="Heading4Char"/>
    <w:uiPriority w:val="9"/>
    <w:semiHidden/>
    <w:unhideWhenUsed/>
    <w:qFormat/>
    <w:rsid w:val="00D060DC"/>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table" w:styleId="TableGrid">
    <w:name w:val="Table Grid"/>
    <w:basedOn w:val="TableNormal"/>
    <w:uiPriority w:val="59"/>
    <w:rsid w:val="009057D5"/>
    <w:pPr>
      <w:suppressAutoHyphens w:val="0"/>
      <w:autoSpaceDN/>
      <w:textAlignment w:val="auto"/>
    </w:pPr>
    <w:rPr>
      <w:rFonts w:asciiTheme="minorHAnsi" w:eastAsiaTheme="minorHAnsi" w:hAnsiTheme="minorHAnsi" w:cstheme="minorBidi"/>
      <w:kern w:val="0"/>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057D5"/>
    <w:rPr>
      <w:rFonts w:ascii="Tahoma" w:hAnsi="Tahoma" w:cs="Mangal"/>
      <w:sz w:val="16"/>
      <w:szCs w:val="14"/>
    </w:rPr>
  </w:style>
  <w:style w:type="character" w:customStyle="1" w:styleId="BalloonTextChar">
    <w:name w:val="Balloon Text Char"/>
    <w:basedOn w:val="DefaultParagraphFont"/>
    <w:link w:val="BalloonText"/>
    <w:uiPriority w:val="99"/>
    <w:semiHidden/>
    <w:rsid w:val="009057D5"/>
    <w:rPr>
      <w:rFonts w:ascii="Tahoma" w:hAnsi="Tahoma" w:cs="Mangal"/>
      <w:sz w:val="16"/>
      <w:szCs w:val="14"/>
    </w:rPr>
  </w:style>
  <w:style w:type="character" w:customStyle="1" w:styleId="Heading2Char">
    <w:name w:val="Heading 2 Char"/>
    <w:basedOn w:val="DefaultParagraphFont"/>
    <w:link w:val="Heading2"/>
    <w:rsid w:val="002938A5"/>
    <w:rPr>
      <w:rFonts w:ascii="Times New Roman" w:eastAsia="Times New Roman" w:hAnsi="Times New Roman" w:cs="Times New Roman"/>
      <w:b/>
      <w:bCs/>
      <w:kern w:val="0"/>
      <w:sz w:val="36"/>
      <w:szCs w:val="36"/>
      <w:lang w:eastAsia="en-US" w:bidi="ar-SA"/>
    </w:rPr>
  </w:style>
  <w:style w:type="character" w:styleId="Hyperlink">
    <w:name w:val="Hyperlink"/>
    <w:basedOn w:val="DefaultParagraphFont"/>
    <w:uiPriority w:val="99"/>
    <w:semiHidden/>
    <w:unhideWhenUsed/>
    <w:rsid w:val="002938A5"/>
    <w:rPr>
      <w:color w:val="0000FF"/>
      <w:u w:val="single"/>
    </w:rPr>
  </w:style>
  <w:style w:type="paragraph" w:styleId="NormalWeb">
    <w:name w:val="Normal (Web)"/>
    <w:basedOn w:val="Normal"/>
    <w:uiPriority w:val="99"/>
    <w:semiHidden/>
    <w:unhideWhenUsed/>
    <w:rsid w:val="002938A5"/>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paragraph" w:styleId="ListParagraph">
    <w:name w:val="List Paragraph"/>
    <w:basedOn w:val="Normal"/>
    <w:uiPriority w:val="34"/>
    <w:qFormat/>
    <w:rsid w:val="00D13DF5"/>
    <w:pPr>
      <w:ind w:left="720"/>
      <w:contextualSpacing/>
    </w:pPr>
    <w:rPr>
      <w:rFonts w:cs="Mangal"/>
      <w:szCs w:val="21"/>
    </w:rPr>
  </w:style>
  <w:style w:type="character" w:customStyle="1" w:styleId="Heading4Char">
    <w:name w:val="Heading 4 Char"/>
    <w:basedOn w:val="DefaultParagraphFont"/>
    <w:link w:val="Heading4"/>
    <w:uiPriority w:val="9"/>
    <w:semiHidden/>
    <w:rsid w:val="00D060DC"/>
    <w:rPr>
      <w:rFonts w:asciiTheme="majorHAnsi" w:eastAsiaTheme="majorEastAsia" w:hAnsiTheme="majorHAnsi" w:cs="Mangal"/>
      <w:b/>
      <w:bCs/>
      <w:i/>
      <w:iCs/>
      <w:color w:val="4F81BD" w:themeColor="accent1"/>
      <w:szCs w:val="21"/>
    </w:rPr>
  </w:style>
  <w:style w:type="character" w:customStyle="1" w:styleId="SourceText">
    <w:name w:val="Source Text"/>
    <w:rsid w:val="00495D22"/>
    <w:rPr>
      <w:rFonts w:ascii="Liberation Mono" w:eastAsia="DejaVu Sans Mono" w:hAnsi="Liberation Mono" w:cs="Liberation Mono" w:hint="default"/>
    </w:rPr>
  </w:style>
  <w:style w:type="character" w:customStyle="1" w:styleId="StrongEmphasis">
    <w:name w:val="Strong Emphasis"/>
    <w:rsid w:val="00495D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779232">
      <w:bodyDiv w:val="1"/>
      <w:marLeft w:val="0"/>
      <w:marRight w:val="0"/>
      <w:marTop w:val="0"/>
      <w:marBottom w:val="0"/>
      <w:divBdr>
        <w:top w:val="none" w:sz="0" w:space="0" w:color="auto"/>
        <w:left w:val="none" w:sz="0" w:space="0" w:color="auto"/>
        <w:bottom w:val="none" w:sz="0" w:space="0" w:color="auto"/>
        <w:right w:val="none" w:sz="0" w:space="0" w:color="auto"/>
      </w:divBdr>
    </w:div>
    <w:div w:id="462189497">
      <w:bodyDiv w:val="1"/>
      <w:marLeft w:val="0"/>
      <w:marRight w:val="0"/>
      <w:marTop w:val="0"/>
      <w:marBottom w:val="0"/>
      <w:divBdr>
        <w:top w:val="none" w:sz="0" w:space="0" w:color="auto"/>
        <w:left w:val="none" w:sz="0" w:space="0" w:color="auto"/>
        <w:bottom w:val="none" w:sz="0" w:space="0" w:color="auto"/>
        <w:right w:val="none" w:sz="0" w:space="0" w:color="auto"/>
      </w:divBdr>
    </w:div>
    <w:div w:id="839001204">
      <w:bodyDiv w:val="1"/>
      <w:marLeft w:val="0"/>
      <w:marRight w:val="0"/>
      <w:marTop w:val="0"/>
      <w:marBottom w:val="0"/>
      <w:divBdr>
        <w:top w:val="none" w:sz="0" w:space="0" w:color="auto"/>
        <w:left w:val="none" w:sz="0" w:space="0" w:color="auto"/>
        <w:bottom w:val="none" w:sz="0" w:space="0" w:color="auto"/>
        <w:right w:val="none" w:sz="0" w:space="0" w:color="auto"/>
      </w:divBdr>
    </w:div>
    <w:div w:id="1237590943">
      <w:bodyDiv w:val="1"/>
      <w:marLeft w:val="0"/>
      <w:marRight w:val="0"/>
      <w:marTop w:val="0"/>
      <w:marBottom w:val="0"/>
      <w:divBdr>
        <w:top w:val="none" w:sz="0" w:space="0" w:color="auto"/>
        <w:left w:val="none" w:sz="0" w:space="0" w:color="auto"/>
        <w:bottom w:val="none" w:sz="0" w:space="0" w:color="auto"/>
        <w:right w:val="none" w:sz="0" w:space="0" w:color="auto"/>
      </w:divBdr>
    </w:div>
    <w:div w:id="1846358676">
      <w:bodyDiv w:val="1"/>
      <w:marLeft w:val="0"/>
      <w:marRight w:val="0"/>
      <w:marTop w:val="0"/>
      <w:marBottom w:val="0"/>
      <w:divBdr>
        <w:top w:val="none" w:sz="0" w:space="0" w:color="auto"/>
        <w:left w:val="none" w:sz="0" w:space="0" w:color="auto"/>
        <w:bottom w:val="none" w:sz="0" w:space="0" w:color="auto"/>
        <w:right w:val="none" w:sz="0" w:space="0" w:color="auto"/>
      </w:divBdr>
    </w:div>
    <w:div w:id="2098091254">
      <w:bodyDiv w:val="1"/>
      <w:marLeft w:val="0"/>
      <w:marRight w:val="0"/>
      <w:marTop w:val="0"/>
      <w:marBottom w:val="0"/>
      <w:divBdr>
        <w:top w:val="none" w:sz="0" w:space="0" w:color="auto"/>
        <w:left w:val="none" w:sz="0" w:space="0" w:color="auto"/>
        <w:bottom w:val="none" w:sz="0" w:space="0" w:color="auto"/>
        <w:right w:val="none" w:sz="0" w:space="0" w:color="auto"/>
      </w:divBdr>
    </w:div>
    <w:div w:id="2133597908">
      <w:bodyDiv w:val="1"/>
      <w:marLeft w:val="0"/>
      <w:marRight w:val="0"/>
      <w:marTop w:val="0"/>
      <w:marBottom w:val="0"/>
      <w:divBdr>
        <w:top w:val="none" w:sz="0" w:space="0" w:color="auto"/>
        <w:left w:val="none" w:sz="0" w:space="0" w:color="auto"/>
        <w:bottom w:val="none" w:sz="0" w:space="0" w:color="auto"/>
        <w:right w:val="none" w:sz="0" w:space="0" w:color="auto"/>
      </w:divBdr>
      <w:divsChild>
        <w:div w:id="1726222714">
          <w:marLeft w:val="0"/>
          <w:marRight w:val="0"/>
          <w:marTop w:val="0"/>
          <w:marBottom w:val="0"/>
          <w:divBdr>
            <w:top w:val="none" w:sz="0" w:space="0" w:color="auto"/>
            <w:left w:val="none" w:sz="0" w:space="0" w:color="auto"/>
            <w:bottom w:val="none" w:sz="0" w:space="0" w:color="auto"/>
            <w:right w:val="none" w:sz="0" w:space="0" w:color="auto"/>
          </w:divBdr>
        </w:div>
        <w:div w:id="28477519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gif"/><Relationship Id="rId34" Type="http://schemas.openxmlformats.org/officeDocument/2006/relationships/hyperlink" Target="https://en.wikipedia.org/wiki/Iran" TargetMode="External"/><Relationship Id="rId42" Type="http://schemas.openxmlformats.org/officeDocument/2006/relationships/hyperlink" Target="https://en.wikipedia.org/wiki/Price_of_oil" TargetMode="External"/><Relationship Id="rId47" Type="http://schemas.openxmlformats.org/officeDocument/2006/relationships/hyperlink" Target="https://www.eia.gov/energyexplained/index.cfm?page=oil_imports" TargetMode="External"/><Relationship Id="rId50" Type="http://schemas.openxmlformats.org/officeDocument/2006/relationships/chart" Target="charts/chart6.xml"/><Relationship Id="rId55" Type="http://schemas.openxmlformats.org/officeDocument/2006/relationships/chart" Target="charts/chart11.xml"/><Relationship Id="rId63" Type="http://schemas.openxmlformats.org/officeDocument/2006/relationships/image" Target="media/image18.png"/><Relationship Id="rId68" Type="http://schemas.openxmlformats.org/officeDocument/2006/relationships/chart" Target="charts/chart19.xml"/><Relationship Id="rId76" Type="http://schemas.openxmlformats.org/officeDocument/2006/relationships/image" Target="media/image25.png"/><Relationship Id="rId84" Type="http://schemas.openxmlformats.org/officeDocument/2006/relationships/hyperlink" Target="https://www.investopedia.com/markets/stocks/bep/" TargetMode="External"/><Relationship Id="rId89" Type="http://schemas.openxmlformats.org/officeDocument/2006/relationships/hyperlink" Target="https://stackoverflow.com/questions/33745567/how-to-generate-a-sequence-based-on-two-columns-in-r" TargetMode="External"/><Relationship Id="rId97" Type="http://schemas.openxmlformats.org/officeDocument/2006/relationships/hyperlink" Target="https://www.eia.gov/beta/international/data/browser/" TargetMode="External"/><Relationship Id="rId7" Type="http://schemas.openxmlformats.org/officeDocument/2006/relationships/footnotes" Target="footnotes.xml"/><Relationship Id="rId71" Type="http://schemas.openxmlformats.org/officeDocument/2006/relationships/chart" Target="charts/chart20.xml"/><Relationship Id="rId92" Type="http://schemas.openxmlformats.org/officeDocument/2006/relationships/hyperlink" Target="https://cleantechnica.com/2016/02/04/how-11-countries-are-leading-the-shift-to-renewable-energy/" TargetMode="External"/><Relationship Id="rId2" Type="http://schemas.openxmlformats.org/officeDocument/2006/relationships/numbering" Target="numbering.xml"/><Relationship Id="rId16" Type="http://schemas.openxmlformats.org/officeDocument/2006/relationships/hyperlink" Target="https://en.wikipedia.org/wiki/Biomass" TargetMode="External"/><Relationship Id="rId29" Type="http://schemas.openxmlformats.org/officeDocument/2006/relationships/image" Target="media/image13.jpeg"/><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hyperlink" Target="https://en.wikipedia.org/wiki/Intergovernmental_organization" TargetMode="External"/><Relationship Id="rId37" Type="http://schemas.openxmlformats.org/officeDocument/2006/relationships/hyperlink" Target="https://en.wikipedia.org/wiki/Saudi_Arabia" TargetMode="External"/><Relationship Id="rId40" Type="http://schemas.openxmlformats.org/officeDocument/2006/relationships/hyperlink" Target="https://en.wikipedia.org/wiki/List_of_countries_by_oil_production" TargetMode="External"/><Relationship Id="rId45" Type="http://schemas.openxmlformats.org/officeDocument/2006/relationships/chart" Target="charts/chart2.xml"/><Relationship Id="rId53" Type="http://schemas.openxmlformats.org/officeDocument/2006/relationships/chart" Target="charts/chart9.xml"/><Relationship Id="rId58" Type="http://schemas.openxmlformats.org/officeDocument/2006/relationships/chart" Target="charts/chart14.xml"/><Relationship Id="rId66" Type="http://schemas.openxmlformats.org/officeDocument/2006/relationships/chart" Target="charts/chart18.xml"/><Relationship Id="rId74" Type="http://schemas.openxmlformats.org/officeDocument/2006/relationships/image" Target="media/image23.png"/><Relationship Id="rId79" Type="http://schemas.openxmlformats.org/officeDocument/2006/relationships/image" Target="media/image28.png"/><Relationship Id="rId87" Type="http://schemas.openxmlformats.org/officeDocument/2006/relationships/hyperlink" Target="https://stackoverflow.com/questions/12320198/r-package-reshape-function-melt-error-id-variables-not-found-in-data-when-worki" TargetMode="External"/><Relationship Id="rId5" Type="http://schemas.openxmlformats.org/officeDocument/2006/relationships/settings" Target="settings.xml"/><Relationship Id="rId61" Type="http://schemas.openxmlformats.org/officeDocument/2006/relationships/chart" Target="charts/chart15.xml"/><Relationship Id="rId82" Type="http://schemas.openxmlformats.org/officeDocument/2006/relationships/hyperlink" Target="https://www.energy-xprt.com/companies/keyword-ethanol-production-5821" TargetMode="External"/><Relationship Id="rId90" Type="http://schemas.openxmlformats.org/officeDocument/2006/relationships/hyperlink" Target="https://stackoverflow.com/questions/29830189/how-to-plot-multiple-columns-in-r-for-the-same-x-axis-value" TargetMode="External"/><Relationship Id="rId95" Type="http://schemas.openxmlformats.org/officeDocument/2006/relationships/hyperlink" Target="https://www.worldenergy.org/data/resources/resource/hydropower/" TargetMode="External"/><Relationship Id="rId19" Type="http://schemas.openxmlformats.org/officeDocument/2006/relationships/hyperlink" Target="http://www.bbc.co.uk/schools/gcsebitesize/geography/energy_resources/energy_rev1.shtml" TargetMode="External"/><Relationship Id="rId14" Type="http://schemas.openxmlformats.org/officeDocument/2006/relationships/hyperlink" Target="https://en.wikipedia.org/wiki/Wind_power"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en.wikipedia.org/wiki/Iraq" TargetMode="External"/><Relationship Id="rId43" Type="http://schemas.openxmlformats.org/officeDocument/2006/relationships/hyperlink" Target="https://en.wikipedia.org/wiki/Seven_Sisters_(oil_companies)" TargetMode="External"/><Relationship Id="rId48" Type="http://schemas.openxmlformats.org/officeDocument/2006/relationships/chart" Target="charts/chart4.xml"/><Relationship Id="rId56" Type="http://schemas.openxmlformats.org/officeDocument/2006/relationships/chart" Target="charts/chart12.xml"/><Relationship Id="rId64" Type="http://schemas.openxmlformats.org/officeDocument/2006/relationships/chart" Target="charts/chart17.xml"/><Relationship Id="rId69" Type="http://schemas.openxmlformats.org/officeDocument/2006/relationships/image" Target="media/image21.png"/><Relationship Id="rId77"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chart" Target="charts/chart7.xml"/><Relationship Id="rId72" Type="http://schemas.openxmlformats.org/officeDocument/2006/relationships/chart" Target="charts/chart21.xml"/><Relationship Id="rId80" Type="http://schemas.openxmlformats.org/officeDocument/2006/relationships/hyperlink" Target="https://data.worldbank.org/indicator" TargetMode="External"/><Relationship Id="rId85" Type="http://schemas.openxmlformats.org/officeDocument/2006/relationships/hyperlink" Target="http://seananderson.ca/2013/10/19/reshape.html" TargetMode="External"/><Relationship Id="rId93" Type="http://schemas.openxmlformats.org/officeDocument/2006/relationships/hyperlink" Target="http://libguides.gatech.edu/c.php?g=54014&amp;p=349002"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Renewable_energy"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hyperlink" Target="https://en.wikipedia.org/wiki/Baghdad" TargetMode="External"/><Relationship Id="rId38" Type="http://schemas.openxmlformats.org/officeDocument/2006/relationships/hyperlink" Target="https://en.wikipedia.org/wiki/Venezuela" TargetMode="External"/><Relationship Id="rId46" Type="http://schemas.openxmlformats.org/officeDocument/2006/relationships/chart" Target="charts/chart3.xml"/><Relationship Id="rId59" Type="http://schemas.openxmlformats.org/officeDocument/2006/relationships/image" Target="media/image16.png"/><Relationship Id="rId67" Type="http://schemas.openxmlformats.org/officeDocument/2006/relationships/image" Target="media/image20.png"/><Relationship Id="rId20" Type="http://schemas.openxmlformats.org/officeDocument/2006/relationships/image" Target="media/image4.png"/><Relationship Id="rId41" Type="http://schemas.openxmlformats.org/officeDocument/2006/relationships/hyperlink" Target="https://en.wikipedia.org/wiki/List_of_countries_by_proven_oil_reserves" TargetMode="External"/><Relationship Id="rId54" Type="http://schemas.openxmlformats.org/officeDocument/2006/relationships/chart" Target="charts/chart10.xml"/><Relationship Id="rId62" Type="http://schemas.openxmlformats.org/officeDocument/2006/relationships/chart" Target="charts/chart16.xml"/><Relationship Id="rId70" Type="http://schemas.openxmlformats.org/officeDocument/2006/relationships/hyperlink" Target="https://cleantechnica.com/2016/02/04/how-11-countries-are-leading-the-shift-to-renewable-energy/" TargetMode="External"/><Relationship Id="rId75" Type="http://schemas.openxmlformats.org/officeDocument/2006/relationships/image" Target="media/image24.png"/><Relationship Id="rId83" Type="http://schemas.openxmlformats.org/officeDocument/2006/relationships/hyperlink" Target="https://www.google.com/search?ei=f04kWqygMoqYjwSDx7ewDQ&amp;q=ethanol+in+transportation+producing+comapnies&amp;oq=ethanol+in+transportation+producing+comapnies&amp;gs_l=psy-ab.3..33i21k1.8221.44621.0.44763.58.44.1.1.1.0.146.4534.14j28.43.0....0...1c.1.64.psy-ab..18.37.4021.6..0j0i22i30k1j35i39k1j0i131k1j0i67k1j0i131i46k1j46i131k1j0i20i264k1j0i131i20i264k1j0i10k1j0i20i263k1j0i7i30k1j0i8i7i30k1j33i22i29i30k1j33i160k1.180.xgNWnHfqOR4" TargetMode="External"/><Relationship Id="rId88" Type="http://schemas.openxmlformats.org/officeDocument/2006/relationships/hyperlink" Target="https://stackoverflow.com/questions/29830189/how-to-plot-multiple-columns-in-r-for-the-same-x-axis-value" TargetMode="External"/><Relationship Id="rId91" Type="http://schemas.openxmlformats.org/officeDocument/2006/relationships/hyperlink" Target="https://stackoverflow.com/questions/33049273/plot-multiple-plots-corresponding-to-multiple-columns-specified-by-index-on-1" TargetMode="External"/><Relationship Id="rId96" Type="http://schemas.openxmlformats.org/officeDocument/2006/relationships/hyperlink" Target="https://www.eia.gov/beta/international/data/brows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Geothermal_energy"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en.wikipedia.org/wiki/Kuwait" TargetMode="External"/><Relationship Id="rId49" Type="http://schemas.openxmlformats.org/officeDocument/2006/relationships/chart" Target="charts/chart5.xml"/><Relationship Id="rId57" Type="http://schemas.openxmlformats.org/officeDocument/2006/relationships/chart" Target="charts/chart13.xml"/><Relationship Id="rId10" Type="http://schemas.openxmlformats.org/officeDocument/2006/relationships/hyperlink" Target="https://www.eia.gov/energyexplained/index.cfm?page=electricity_in_the_united_states" TargetMode="External"/><Relationship Id="rId31" Type="http://schemas.openxmlformats.org/officeDocument/2006/relationships/image" Target="media/image15.png"/><Relationship Id="rId44" Type="http://schemas.openxmlformats.org/officeDocument/2006/relationships/chart" Target="charts/chart1.xml"/><Relationship Id="rId52" Type="http://schemas.openxmlformats.org/officeDocument/2006/relationships/chart" Target="charts/chart8.xml"/><Relationship Id="rId60" Type="http://schemas.openxmlformats.org/officeDocument/2006/relationships/image" Target="media/image17.png"/><Relationship Id="rId65" Type="http://schemas.openxmlformats.org/officeDocument/2006/relationships/image" Target="media/image19.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hyperlink" Target="https://www.eia.gov/beta/international/data/browser/" TargetMode="External"/><Relationship Id="rId86" Type="http://schemas.openxmlformats.org/officeDocument/2006/relationships/hyperlink" Target="https://www.investopedia.com/articles/markets-economy/091716/top-5-hydroelectric-power-stocks-2016-bep-ida.asp?lgl=af-top-textlink-baseline" TargetMode="External"/><Relationship Id="rId94" Type="http://schemas.openxmlformats.org/officeDocument/2006/relationships/hyperlink" Target="https://asb.opec.org/index.php/interactive-charts/oil-trade"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hyperlink" Target="https://en.wikipedia.org/wiki/Solar_energy" TargetMode="External"/><Relationship Id="rId18" Type="http://schemas.openxmlformats.org/officeDocument/2006/relationships/hyperlink" Target="https://www.c2es.org/publications/multi-gas-contributors-global-climate-change" TargetMode="External"/><Relationship Id="rId39" Type="http://schemas.openxmlformats.org/officeDocument/2006/relationships/hyperlink" Target="https://en.wikipedia.org/wiki/Vienna"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user\Desktop\renewable\part1_uptosubtraction.xls"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user\Desktop\renewable\Linear%20Regression\Coal%20production%20versus%20renewable%20in%20United%20State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Book3"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Book2"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Book4"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ser\Desktop\renewable\part1_uptosubtraction.xls"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user\Desktop\renewable\part1_uptosubtraction.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user\Desktop\renewable\updateWorldConsump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ser\Desktop\renewable\part1_uptosubtraction.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fall%202017\research%20topic%20in%20computer%20science\Big%20data%20project%20project\renewable\World_Renewable_Energy_Consumption%20(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pateroleumopec_data!$A$2</c:f>
              <c:strCache>
                <c:ptCount val="1"/>
                <c:pt idx="0">
                  <c:v>Algeria</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pateroleumopec_data!$B$2:$V$2</c:f>
              <c:numCache>
                <c:formatCode>General</c:formatCode>
                <c:ptCount val="21"/>
                <c:pt idx="0">
                  <c:v>1376</c:v>
                </c:pt>
                <c:pt idx="1">
                  <c:v>1417</c:v>
                </c:pt>
                <c:pt idx="2">
                  <c:v>1402</c:v>
                </c:pt>
                <c:pt idx="3">
                  <c:v>1389</c:v>
                </c:pt>
                <c:pt idx="4">
                  <c:v>1433.0252873100001</c:v>
                </c:pt>
                <c:pt idx="5">
                  <c:v>1513.8926453399999</c:v>
                </c:pt>
                <c:pt idx="6">
                  <c:v>1617.65305141</c:v>
                </c:pt>
                <c:pt idx="7">
                  <c:v>1784.0430240200001</c:v>
                </c:pt>
                <c:pt idx="8">
                  <c:v>1844.52503437</c:v>
                </c:pt>
                <c:pt idx="9">
                  <c:v>1956.77808549</c:v>
                </c:pt>
                <c:pt idx="10">
                  <c:v>1967.49345141</c:v>
                </c:pt>
                <c:pt idx="11">
                  <c:v>1967.54505227</c:v>
                </c:pt>
                <c:pt idx="12">
                  <c:v>1954.4593</c:v>
                </c:pt>
                <c:pt idx="13">
                  <c:v>1909.8148692899999</c:v>
                </c:pt>
                <c:pt idx="14">
                  <c:v>1881.0509999999999</c:v>
                </c:pt>
                <c:pt idx="15">
                  <c:v>1862.69</c:v>
                </c:pt>
                <c:pt idx="16">
                  <c:v>1875.2271694000001</c:v>
                </c:pt>
                <c:pt idx="17">
                  <c:v>1762.76482192</c:v>
                </c:pt>
                <c:pt idx="18">
                  <c:v>1720.9839999999999</c:v>
                </c:pt>
                <c:pt idx="19">
                  <c:v>1797.9839999999999</c:v>
                </c:pt>
                <c:pt idx="20">
                  <c:v>1698.34465574</c:v>
                </c:pt>
              </c:numCache>
            </c:numRef>
          </c:val>
        </c:ser>
        <c:ser>
          <c:idx val="1"/>
          <c:order val="1"/>
          <c:tx>
            <c:strRef>
              <c:f>pateroleumopec_data!$A$3</c:f>
              <c:strCache>
                <c:ptCount val="1"/>
                <c:pt idx="0">
                  <c:v>Angola</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pateroleumopec_data!$B$3:$V$3</c:f>
              <c:numCache>
                <c:formatCode>General</c:formatCode>
                <c:ptCount val="21"/>
                <c:pt idx="0">
                  <c:v>708</c:v>
                </c:pt>
                <c:pt idx="1">
                  <c:v>713</c:v>
                </c:pt>
                <c:pt idx="2">
                  <c:v>735</c:v>
                </c:pt>
                <c:pt idx="3">
                  <c:v>745</c:v>
                </c:pt>
                <c:pt idx="4">
                  <c:v>746.11311261000003</c:v>
                </c:pt>
                <c:pt idx="5">
                  <c:v>741.90412093299994</c:v>
                </c:pt>
                <c:pt idx="6">
                  <c:v>896.143006528</c:v>
                </c:pt>
                <c:pt idx="7">
                  <c:v>902.30472165699996</c:v>
                </c:pt>
                <c:pt idx="8">
                  <c:v>1054.4150318500001</c:v>
                </c:pt>
                <c:pt idx="9">
                  <c:v>1249.2286218300001</c:v>
                </c:pt>
                <c:pt idx="10">
                  <c:v>1419.91668789</c:v>
                </c:pt>
                <c:pt idx="11">
                  <c:v>1747.5052041399999</c:v>
                </c:pt>
                <c:pt idx="12">
                  <c:v>1960.2060312000001</c:v>
                </c:pt>
                <c:pt idx="13">
                  <c:v>1886.29528323</c:v>
                </c:pt>
                <c:pt idx="14">
                  <c:v>1918.11416779</c:v>
                </c:pt>
                <c:pt idx="15">
                  <c:v>1765.0274383599999</c:v>
                </c:pt>
                <c:pt idx="16">
                  <c:v>1796.2701803299999</c:v>
                </c:pt>
                <c:pt idx="17">
                  <c:v>1813.87853425</c:v>
                </c:pt>
                <c:pt idx="18">
                  <c:v>1755.8374383600001</c:v>
                </c:pt>
                <c:pt idx="19">
                  <c:v>1828.0840137</c:v>
                </c:pt>
                <c:pt idx="20">
                  <c:v>1796.8357541</c:v>
                </c:pt>
              </c:numCache>
            </c:numRef>
          </c:val>
        </c:ser>
        <c:ser>
          <c:idx val="2"/>
          <c:order val="2"/>
          <c:tx>
            <c:strRef>
              <c:f>pateroleumopec_data!$A$4</c:f>
              <c:strCache>
                <c:ptCount val="1"/>
                <c:pt idx="0">
                  <c:v>Ecuador</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pateroleumopec_data!$B$4:$V$4</c:f>
              <c:numCache>
                <c:formatCode>General</c:formatCode>
                <c:ptCount val="21"/>
                <c:pt idx="0">
                  <c:v>398</c:v>
                </c:pt>
                <c:pt idx="1">
                  <c:v>389</c:v>
                </c:pt>
                <c:pt idx="2">
                  <c:v>377</c:v>
                </c:pt>
                <c:pt idx="3">
                  <c:v>374</c:v>
                </c:pt>
                <c:pt idx="4">
                  <c:v>396.31137048800002</c:v>
                </c:pt>
                <c:pt idx="5">
                  <c:v>412.51130808699997</c:v>
                </c:pt>
                <c:pt idx="6">
                  <c:v>392.71859217899998</c:v>
                </c:pt>
                <c:pt idx="7">
                  <c:v>411.34176934300001</c:v>
                </c:pt>
                <c:pt idx="8">
                  <c:v>529.00581736300001</c:v>
                </c:pt>
                <c:pt idx="9">
                  <c:v>532.75529639499996</c:v>
                </c:pt>
                <c:pt idx="10">
                  <c:v>536.37993445899997</c:v>
                </c:pt>
                <c:pt idx="11">
                  <c:v>511.42214999999999</c:v>
                </c:pt>
                <c:pt idx="12">
                  <c:v>505.26878385200001</c:v>
                </c:pt>
                <c:pt idx="13">
                  <c:v>485.70685237599997</c:v>
                </c:pt>
                <c:pt idx="14">
                  <c:v>488.88565397799999</c:v>
                </c:pt>
                <c:pt idx="15">
                  <c:v>498.98001988999999</c:v>
                </c:pt>
                <c:pt idx="16">
                  <c:v>503.39609956300001</c:v>
                </c:pt>
                <c:pt idx="17">
                  <c:v>525.91639835599995</c:v>
                </c:pt>
                <c:pt idx="18">
                  <c:v>556.16203942499999</c:v>
                </c:pt>
                <c:pt idx="19">
                  <c:v>542.89750136999999</c:v>
                </c:pt>
                <c:pt idx="20">
                  <c:v>548.22476502699999</c:v>
                </c:pt>
              </c:numCache>
            </c:numRef>
          </c:val>
        </c:ser>
        <c:ser>
          <c:idx val="3"/>
          <c:order val="3"/>
          <c:tx>
            <c:strRef>
              <c:f>pateroleumopec_data!$A$5</c:f>
              <c:strCache>
                <c:ptCount val="1"/>
                <c:pt idx="0">
                  <c:v>Iran</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pateroleumopec_data!$B$5:$V$5</c:f>
              <c:numCache>
                <c:formatCode>General</c:formatCode>
                <c:ptCount val="21"/>
                <c:pt idx="0">
                  <c:v>3748</c:v>
                </c:pt>
                <c:pt idx="1">
                  <c:v>3728</c:v>
                </c:pt>
                <c:pt idx="2">
                  <c:v>3703</c:v>
                </c:pt>
                <c:pt idx="3">
                  <c:v>3621</c:v>
                </c:pt>
                <c:pt idx="4">
                  <c:v>3765.38515869</c:v>
                </c:pt>
                <c:pt idx="5">
                  <c:v>3799.99116589</c:v>
                </c:pt>
                <c:pt idx="6">
                  <c:v>3523.9685661100002</c:v>
                </c:pt>
                <c:pt idx="7">
                  <c:v>3833.0340358600001</c:v>
                </c:pt>
                <c:pt idx="8">
                  <c:v>4104.2086789900004</c:v>
                </c:pt>
                <c:pt idx="9">
                  <c:v>4238.5835820800003</c:v>
                </c:pt>
                <c:pt idx="10">
                  <c:v>4149.3402754799999</c:v>
                </c:pt>
                <c:pt idx="11">
                  <c:v>4039.0254749300002</c:v>
                </c:pt>
                <c:pt idx="12">
                  <c:v>4177.5373527399997</c:v>
                </c:pt>
                <c:pt idx="13">
                  <c:v>4178.2961261399996</c:v>
                </c:pt>
                <c:pt idx="14">
                  <c:v>4243.0715835600004</c:v>
                </c:pt>
                <c:pt idx="15">
                  <c:v>4214.9790000000003</c:v>
                </c:pt>
                <c:pt idx="16">
                  <c:v>3519.74772678</c:v>
                </c:pt>
                <c:pt idx="17">
                  <c:v>3194.3007397299998</c:v>
                </c:pt>
                <c:pt idx="18">
                  <c:v>3379.98019178</c:v>
                </c:pt>
                <c:pt idx="19">
                  <c:v>3446.8980000000001</c:v>
                </c:pt>
                <c:pt idx="20">
                  <c:v>4214.57559563</c:v>
                </c:pt>
              </c:numCache>
            </c:numRef>
          </c:val>
        </c:ser>
        <c:ser>
          <c:idx val="4"/>
          <c:order val="4"/>
          <c:tx>
            <c:strRef>
              <c:f>pateroleumopec_data!$A$6</c:f>
              <c:strCache>
                <c:ptCount val="1"/>
                <c:pt idx="0">
                  <c:v>Iraq</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pateroleumopec_data!$B$6:$V$6</c:f>
              <c:numCache>
                <c:formatCode>General</c:formatCode>
                <c:ptCount val="21"/>
                <c:pt idx="0">
                  <c:v>593</c:v>
                </c:pt>
                <c:pt idx="1">
                  <c:v>1172</c:v>
                </c:pt>
                <c:pt idx="2">
                  <c:v>2162</c:v>
                </c:pt>
                <c:pt idx="3">
                  <c:v>2520</c:v>
                </c:pt>
                <c:pt idx="4">
                  <c:v>2581.9687033099999</c:v>
                </c:pt>
                <c:pt idx="5">
                  <c:v>2408.82170546</c:v>
                </c:pt>
                <c:pt idx="6">
                  <c:v>2039.79133914</c:v>
                </c:pt>
                <c:pt idx="7">
                  <c:v>1318.04445328</c:v>
                </c:pt>
                <c:pt idx="8">
                  <c:v>2020.5667766199999</c:v>
                </c:pt>
                <c:pt idx="9">
                  <c:v>1889.4191323099999</c:v>
                </c:pt>
                <c:pt idx="10">
                  <c:v>2009.4409875399999</c:v>
                </c:pt>
                <c:pt idx="11">
                  <c:v>2096.6357304100002</c:v>
                </c:pt>
                <c:pt idx="12">
                  <c:v>2384.55266691</c:v>
                </c:pt>
                <c:pt idx="13">
                  <c:v>2399.1671016800001</c:v>
                </c:pt>
                <c:pt idx="14">
                  <c:v>2397.54320822</c:v>
                </c:pt>
                <c:pt idx="15">
                  <c:v>2624.1659315100001</c:v>
                </c:pt>
                <c:pt idx="16">
                  <c:v>2979.4943333299998</c:v>
                </c:pt>
                <c:pt idx="17">
                  <c:v>3050.5445616400002</c:v>
                </c:pt>
                <c:pt idx="18">
                  <c:v>3364.2020958899998</c:v>
                </c:pt>
                <c:pt idx="19">
                  <c:v>4050.2020958899998</c:v>
                </c:pt>
                <c:pt idx="20">
                  <c:v>4447.6773934399998</c:v>
                </c:pt>
              </c:numCache>
            </c:numRef>
          </c:val>
        </c:ser>
        <c:ser>
          <c:idx val="5"/>
          <c:order val="5"/>
          <c:tx>
            <c:strRef>
              <c:f>pateroleumopec_data!$A$7</c:f>
              <c:strCache>
                <c:ptCount val="1"/>
                <c:pt idx="0">
                  <c:v>Kuwait</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pateroleumopec_data!$B$7:$V$7</c:f>
              <c:numCache>
                <c:formatCode>General</c:formatCode>
                <c:ptCount val="21"/>
                <c:pt idx="0">
                  <c:v>2154</c:v>
                </c:pt>
                <c:pt idx="1">
                  <c:v>2122</c:v>
                </c:pt>
                <c:pt idx="2">
                  <c:v>2206</c:v>
                </c:pt>
                <c:pt idx="3">
                  <c:v>2018</c:v>
                </c:pt>
                <c:pt idx="4">
                  <c:v>2200.7336827600002</c:v>
                </c:pt>
                <c:pt idx="5">
                  <c:v>2125.5951580800001</c:v>
                </c:pt>
                <c:pt idx="6">
                  <c:v>2029.9107710400001</c:v>
                </c:pt>
                <c:pt idx="7">
                  <c:v>2268.31392224</c:v>
                </c:pt>
                <c:pt idx="8">
                  <c:v>2515.3820485599999</c:v>
                </c:pt>
                <c:pt idx="9">
                  <c:v>2671.97989968</c:v>
                </c:pt>
                <c:pt idx="10">
                  <c:v>2671.5129184699999</c:v>
                </c:pt>
                <c:pt idx="11">
                  <c:v>2603.4255893200002</c:v>
                </c:pt>
                <c:pt idx="12">
                  <c:v>2727.8953378400001</c:v>
                </c:pt>
                <c:pt idx="13">
                  <c:v>2505.94294752</c:v>
                </c:pt>
                <c:pt idx="14">
                  <c:v>2449.1056547899998</c:v>
                </c:pt>
                <c:pt idx="15">
                  <c:v>2680.6923424699999</c:v>
                </c:pt>
                <c:pt idx="16">
                  <c:v>2783.5873551899999</c:v>
                </c:pt>
                <c:pt idx="17">
                  <c:v>2798.6419999999998</c:v>
                </c:pt>
                <c:pt idx="18">
                  <c:v>2790.6967945199999</c:v>
                </c:pt>
                <c:pt idx="19">
                  <c:v>2952.3132328800002</c:v>
                </c:pt>
                <c:pt idx="20">
                  <c:v>3072.4671366100001</c:v>
                </c:pt>
              </c:numCache>
            </c:numRef>
          </c:val>
        </c:ser>
        <c:ser>
          <c:idx val="6"/>
          <c:order val="6"/>
          <c:tx>
            <c:strRef>
              <c:f>pateroleumopec_data!$A$8</c:f>
              <c:strCache>
                <c:ptCount val="1"/>
                <c:pt idx="0">
                  <c:v>Libya</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pateroleumopec_data!$B$8:$V$8</c:f>
              <c:numCache>
                <c:formatCode>General</c:formatCode>
                <c:ptCount val="21"/>
                <c:pt idx="0">
                  <c:v>1447</c:v>
                </c:pt>
                <c:pt idx="1">
                  <c:v>1504</c:v>
                </c:pt>
                <c:pt idx="2">
                  <c:v>1448</c:v>
                </c:pt>
                <c:pt idx="3">
                  <c:v>1377</c:v>
                </c:pt>
                <c:pt idx="4">
                  <c:v>1469.3453133</c:v>
                </c:pt>
                <c:pt idx="5">
                  <c:v>1427.84153094</c:v>
                </c:pt>
                <c:pt idx="6">
                  <c:v>1383.1831807999999</c:v>
                </c:pt>
                <c:pt idx="7">
                  <c:v>1484.8876998000001</c:v>
                </c:pt>
                <c:pt idx="8">
                  <c:v>1582.2967178399999</c:v>
                </c:pt>
                <c:pt idx="9">
                  <c:v>1721.2925206299999</c:v>
                </c:pt>
                <c:pt idx="10">
                  <c:v>1809.57667468</c:v>
                </c:pt>
                <c:pt idx="11">
                  <c:v>1844.7031852099999</c:v>
                </c:pt>
                <c:pt idx="12">
                  <c:v>1874.44180433</c:v>
                </c:pt>
                <c:pt idx="13">
                  <c:v>1790.10933815</c:v>
                </c:pt>
                <c:pt idx="14">
                  <c:v>1784.8920000000001</c:v>
                </c:pt>
                <c:pt idx="15">
                  <c:v>500.76316438399999</c:v>
                </c:pt>
                <c:pt idx="16">
                  <c:v>1482.4734262300001</c:v>
                </c:pt>
                <c:pt idx="17">
                  <c:v>983.04584931500005</c:v>
                </c:pt>
                <c:pt idx="18">
                  <c:v>516.45680821899998</c:v>
                </c:pt>
                <c:pt idx="19">
                  <c:v>432.51160274</c:v>
                </c:pt>
                <c:pt idx="20">
                  <c:v>418.22479234999997</c:v>
                </c:pt>
              </c:numCache>
            </c:numRef>
          </c:val>
        </c:ser>
        <c:ser>
          <c:idx val="7"/>
          <c:order val="7"/>
          <c:tx>
            <c:strRef>
              <c:f>pateroleumopec_data!$A$9</c:f>
              <c:strCache>
                <c:ptCount val="1"/>
                <c:pt idx="0">
                  <c:v>Nigeria</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pateroleumopec_data!$B$9:$V$9</c:f>
              <c:numCache>
                <c:formatCode>General</c:formatCode>
                <c:ptCount val="21"/>
                <c:pt idx="0">
                  <c:v>2007</c:v>
                </c:pt>
                <c:pt idx="1">
                  <c:v>2140</c:v>
                </c:pt>
                <c:pt idx="2">
                  <c:v>2160</c:v>
                </c:pt>
                <c:pt idx="3">
                  <c:v>2136</c:v>
                </c:pt>
                <c:pt idx="4">
                  <c:v>2169.1351107700002</c:v>
                </c:pt>
                <c:pt idx="5">
                  <c:v>2261.4160535000001</c:v>
                </c:pt>
                <c:pt idx="6">
                  <c:v>2123.3229796800001</c:v>
                </c:pt>
                <c:pt idx="7">
                  <c:v>2278.59203196</c:v>
                </c:pt>
                <c:pt idx="8">
                  <c:v>2331.6962293400002</c:v>
                </c:pt>
                <c:pt idx="9">
                  <c:v>2630.86027074</c:v>
                </c:pt>
                <c:pt idx="10">
                  <c:v>2442.25006265</c:v>
                </c:pt>
                <c:pt idx="11">
                  <c:v>2352.7555456199998</c:v>
                </c:pt>
                <c:pt idx="12">
                  <c:v>2168.8652837099999</c:v>
                </c:pt>
                <c:pt idx="13">
                  <c:v>2212.1801589900001</c:v>
                </c:pt>
                <c:pt idx="14">
                  <c:v>2462.22039726</c:v>
                </c:pt>
                <c:pt idx="15">
                  <c:v>2528.0696849300002</c:v>
                </c:pt>
                <c:pt idx="16">
                  <c:v>2511.6512896200002</c:v>
                </c:pt>
                <c:pt idx="17">
                  <c:v>2361.8598082200001</c:v>
                </c:pt>
                <c:pt idx="18">
                  <c:v>2401.7200821900001</c:v>
                </c:pt>
                <c:pt idx="19">
                  <c:v>2220.6104931499999</c:v>
                </c:pt>
                <c:pt idx="20">
                  <c:v>1923.89172678</c:v>
                </c:pt>
              </c:numCache>
            </c:numRef>
          </c:val>
        </c:ser>
        <c:ser>
          <c:idx val="8"/>
          <c:order val="8"/>
          <c:tx>
            <c:strRef>
              <c:f>pateroleumopec_data!$A$10</c:f>
              <c:strCache>
                <c:ptCount val="1"/>
                <c:pt idx="0">
                  <c:v>Qatar</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pateroleumopec_data!$B$10:$V$10</c:f>
              <c:numCache>
                <c:formatCode>General</c:formatCode>
                <c:ptCount val="21"/>
                <c:pt idx="0">
                  <c:v>563</c:v>
                </c:pt>
                <c:pt idx="1">
                  <c:v>623</c:v>
                </c:pt>
                <c:pt idx="2">
                  <c:v>783</c:v>
                </c:pt>
                <c:pt idx="3">
                  <c:v>779</c:v>
                </c:pt>
                <c:pt idx="4">
                  <c:v>879.04913339400002</c:v>
                </c:pt>
                <c:pt idx="5">
                  <c:v>880.24857695399999</c:v>
                </c:pt>
                <c:pt idx="6">
                  <c:v>870.75927063200004</c:v>
                </c:pt>
                <c:pt idx="7">
                  <c:v>1018.6268959</c:v>
                </c:pt>
                <c:pt idx="8">
                  <c:v>1162.07540197</c:v>
                </c:pt>
                <c:pt idx="9">
                  <c:v>1253.60622859</c:v>
                </c:pt>
                <c:pt idx="10">
                  <c:v>1283.6643238700001</c:v>
                </c:pt>
                <c:pt idx="11">
                  <c:v>1350.86737945</c:v>
                </c:pt>
                <c:pt idx="12">
                  <c:v>1484.2634646700001</c:v>
                </c:pt>
                <c:pt idx="13">
                  <c:v>1573.2479850499999</c:v>
                </c:pt>
                <c:pt idx="14">
                  <c:v>1787.779</c:v>
                </c:pt>
                <c:pt idx="15">
                  <c:v>1936.2838904099999</c:v>
                </c:pt>
                <c:pt idx="16">
                  <c:v>2032.4514754100001</c:v>
                </c:pt>
                <c:pt idx="17">
                  <c:v>2067.14</c:v>
                </c:pt>
                <c:pt idx="18">
                  <c:v>2054.5646575300002</c:v>
                </c:pt>
                <c:pt idx="19">
                  <c:v>2052.9865753399999</c:v>
                </c:pt>
                <c:pt idx="20">
                  <c:v>2046.0416393400001</c:v>
                </c:pt>
              </c:numCache>
            </c:numRef>
          </c:val>
        </c:ser>
        <c:ser>
          <c:idx val="9"/>
          <c:order val="9"/>
          <c:tx>
            <c:strRef>
              <c:f>pateroleumopec_data!$A$11</c:f>
              <c:strCache>
                <c:ptCount val="1"/>
                <c:pt idx="0">
                  <c:v>Saudi Arabia</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pateroleumopec_data!$B$11:$V$11</c:f>
              <c:numCache>
                <c:formatCode>General</c:formatCode>
                <c:ptCount val="21"/>
                <c:pt idx="0">
                  <c:v>9238</c:v>
                </c:pt>
                <c:pt idx="1">
                  <c:v>9400</c:v>
                </c:pt>
                <c:pt idx="2">
                  <c:v>9472</c:v>
                </c:pt>
                <c:pt idx="3">
                  <c:v>8907</c:v>
                </c:pt>
                <c:pt idx="4">
                  <c:v>9475.7489543299998</c:v>
                </c:pt>
                <c:pt idx="5">
                  <c:v>9156.6399508400009</c:v>
                </c:pt>
                <c:pt idx="6">
                  <c:v>8809.5066575300007</c:v>
                </c:pt>
                <c:pt idx="7">
                  <c:v>10076.810606200001</c:v>
                </c:pt>
                <c:pt idx="8">
                  <c:v>10796.241332400001</c:v>
                </c:pt>
                <c:pt idx="9">
                  <c:v>11496.307893900001</c:v>
                </c:pt>
                <c:pt idx="10">
                  <c:v>11098.4388198</c:v>
                </c:pt>
                <c:pt idx="11">
                  <c:v>10748.622749300001</c:v>
                </c:pt>
                <c:pt idx="12">
                  <c:v>11428.6001944</c:v>
                </c:pt>
                <c:pt idx="13">
                  <c:v>10314.7119081</c:v>
                </c:pt>
                <c:pt idx="14">
                  <c:v>10908.354684100001</c:v>
                </c:pt>
                <c:pt idx="15">
                  <c:v>11469.9011644</c:v>
                </c:pt>
                <c:pt idx="16">
                  <c:v>11840.683404400001</c:v>
                </c:pt>
                <c:pt idx="17">
                  <c:v>11701.511684900001</c:v>
                </c:pt>
                <c:pt idx="18">
                  <c:v>11623.703465799999</c:v>
                </c:pt>
                <c:pt idx="19">
                  <c:v>12072.059630100001</c:v>
                </c:pt>
                <c:pt idx="20">
                  <c:v>12387.432038299999</c:v>
                </c:pt>
              </c:numCache>
            </c:numRef>
          </c:val>
        </c:ser>
        <c:ser>
          <c:idx val="10"/>
          <c:order val="10"/>
          <c:tx>
            <c:strRef>
              <c:f>pateroleumopec_data!$A$12</c:f>
              <c:strCache>
                <c:ptCount val="1"/>
                <c:pt idx="0">
                  <c:v>United Arab Emirates</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pateroleumopec_data!$B$12:$V$12</c:f>
              <c:numCache>
                <c:formatCode>General</c:formatCode>
                <c:ptCount val="21"/>
                <c:pt idx="0">
                  <c:v>2439</c:v>
                </c:pt>
                <c:pt idx="1">
                  <c:v>2480</c:v>
                </c:pt>
                <c:pt idx="2">
                  <c:v>2519</c:v>
                </c:pt>
                <c:pt idx="3">
                  <c:v>2337</c:v>
                </c:pt>
                <c:pt idx="4">
                  <c:v>2572.32543029</c:v>
                </c:pt>
                <c:pt idx="5">
                  <c:v>2500.0408278700002</c:v>
                </c:pt>
                <c:pt idx="6">
                  <c:v>2386.8331309300002</c:v>
                </c:pt>
                <c:pt idx="7">
                  <c:v>2660.8295788700002</c:v>
                </c:pt>
                <c:pt idx="8">
                  <c:v>2766.7450844999998</c:v>
                </c:pt>
                <c:pt idx="9">
                  <c:v>2844.62628447</c:v>
                </c:pt>
                <c:pt idx="10">
                  <c:v>2948.4685535399999</c:v>
                </c:pt>
                <c:pt idx="11">
                  <c:v>2947.4971399999999</c:v>
                </c:pt>
                <c:pt idx="12">
                  <c:v>3046.8730656900002</c:v>
                </c:pt>
                <c:pt idx="13">
                  <c:v>2794.5515754200001</c:v>
                </c:pt>
                <c:pt idx="14">
                  <c:v>2814.8320602700001</c:v>
                </c:pt>
                <c:pt idx="15">
                  <c:v>3216.4730821899998</c:v>
                </c:pt>
                <c:pt idx="16">
                  <c:v>3401.3115573800001</c:v>
                </c:pt>
                <c:pt idx="17">
                  <c:v>3443.7049999999999</c:v>
                </c:pt>
                <c:pt idx="18">
                  <c:v>3547.89678082</c:v>
                </c:pt>
                <c:pt idx="19">
                  <c:v>3673.1570547900001</c:v>
                </c:pt>
                <c:pt idx="20">
                  <c:v>3765.0437978099999</c:v>
                </c:pt>
              </c:numCache>
            </c:numRef>
          </c:val>
        </c:ser>
        <c:ser>
          <c:idx val="11"/>
          <c:order val="11"/>
          <c:tx>
            <c:strRef>
              <c:f>pateroleumopec_data!$A$13</c:f>
              <c:strCache>
                <c:ptCount val="1"/>
                <c:pt idx="0">
                  <c:v>Venezuela</c:v>
                </c:pt>
              </c:strCache>
            </c:strRef>
          </c:tx>
          <c:invertIfNegative val="0"/>
          <c:cat>
            <c:numRef>
              <c:f>pateroleumopec_data!$B$1:$V$1</c:f>
              <c:numCache>
                <c:formatCode>General</c:formatCode>
                <c:ptCount val="21"/>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pt idx="19">
                  <c:v>2015</c:v>
                </c:pt>
                <c:pt idx="20">
                  <c:v>2016</c:v>
                </c:pt>
              </c:numCache>
            </c:numRef>
          </c:cat>
          <c:val>
            <c:numRef>
              <c:f>pateroleumopec_data!$B$13:$V$13</c:f>
              <c:numCache>
                <c:formatCode>General</c:formatCode>
                <c:ptCount val="21"/>
                <c:pt idx="0">
                  <c:v>3175</c:v>
                </c:pt>
                <c:pt idx="1">
                  <c:v>3518</c:v>
                </c:pt>
                <c:pt idx="2">
                  <c:v>3409</c:v>
                </c:pt>
                <c:pt idx="3">
                  <c:v>3109</c:v>
                </c:pt>
                <c:pt idx="4">
                  <c:v>3460.7588003000001</c:v>
                </c:pt>
                <c:pt idx="5">
                  <c:v>3333.98838286</c:v>
                </c:pt>
                <c:pt idx="6">
                  <c:v>2924.2040477199998</c:v>
                </c:pt>
                <c:pt idx="7">
                  <c:v>2581.4287733800002</c:v>
                </c:pt>
                <c:pt idx="8">
                  <c:v>2855.1676698400001</c:v>
                </c:pt>
                <c:pt idx="9">
                  <c:v>2866.9306403599999</c:v>
                </c:pt>
                <c:pt idx="10">
                  <c:v>2746.5337143100001</c:v>
                </c:pt>
                <c:pt idx="11">
                  <c:v>2681.9923998600002</c:v>
                </c:pt>
                <c:pt idx="12">
                  <c:v>2701.6796319999999</c:v>
                </c:pt>
                <c:pt idx="13">
                  <c:v>2710.29315494</c:v>
                </c:pt>
                <c:pt idx="14">
                  <c:v>2599.489</c:v>
                </c:pt>
                <c:pt idx="15">
                  <c:v>2684.373</c:v>
                </c:pt>
                <c:pt idx="16">
                  <c:v>2684.55</c:v>
                </c:pt>
                <c:pt idx="17">
                  <c:v>2684.55</c:v>
                </c:pt>
                <c:pt idx="18">
                  <c:v>2684.55</c:v>
                </c:pt>
                <c:pt idx="19">
                  <c:v>2684.55</c:v>
                </c:pt>
                <c:pt idx="20">
                  <c:v>2461.5172131099998</c:v>
                </c:pt>
              </c:numCache>
            </c:numRef>
          </c:val>
        </c:ser>
        <c:dLbls>
          <c:showLegendKey val="0"/>
          <c:showVal val="0"/>
          <c:showCatName val="0"/>
          <c:showSerName val="0"/>
          <c:showPercent val="0"/>
          <c:showBubbleSize val="0"/>
        </c:dLbls>
        <c:gapWidth val="150"/>
        <c:axId val="70754304"/>
        <c:axId val="70755840"/>
      </c:barChart>
      <c:catAx>
        <c:axId val="70754304"/>
        <c:scaling>
          <c:orientation val="minMax"/>
        </c:scaling>
        <c:delete val="0"/>
        <c:axPos val="b"/>
        <c:numFmt formatCode="General" sourceLinked="1"/>
        <c:majorTickMark val="out"/>
        <c:minorTickMark val="none"/>
        <c:tickLblPos val="nextTo"/>
        <c:crossAx val="70755840"/>
        <c:crosses val="autoZero"/>
        <c:auto val="1"/>
        <c:lblAlgn val="ctr"/>
        <c:lblOffset val="100"/>
        <c:noMultiLvlLbl val="0"/>
      </c:catAx>
      <c:valAx>
        <c:axId val="70755840"/>
        <c:scaling>
          <c:orientation val="minMax"/>
        </c:scaling>
        <c:delete val="0"/>
        <c:axPos val="l"/>
        <c:majorGridlines/>
        <c:numFmt formatCode="General" sourceLinked="1"/>
        <c:majorTickMark val="out"/>
        <c:minorTickMark val="none"/>
        <c:tickLblPos val="nextTo"/>
        <c:crossAx val="70754304"/>
        <c:crosses val="autoZero"/>
        <c:crossBetween val="between"/>
      </c:valAx>
    </c:plotArea>
    <c:legend>
      <c:legendPos val="r"/>
      <c:layout>
        <c:manualLayout>
          <c:xMode val="edge"/>
          <c:yMode val="edge"/>
          <c:x val="8.2239034879676182E-2"/>
          <c:y val="4.6746101181796715E-2"/>
          <c:w val="0.90571277234923953"/>
          <c:h val="0.15871238317432543"/>
        </c:manualLayout>
      </c:layout>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overlay val="0"/>
    </c:title>
    <c:autoTitleDeleted val="0"/>
    <c:plotArea>
      <c:layout/>
      <c:lineChart>
        <c:grouping val="standard"/>
        <c:varyColors val="0"/>
        <c:ser>
          <c:idx val="0"/>
          <c:order val="0"/>
          <c:tx>
            <c:strRef>
              <c:f>'[World_Renewable_Energy_Consumption (1).xlsx]Worksheet'!$A$13</c:f>
              <c:strCache>
                <c:ptCount val="1"/>
                <c:pt idx="0">
                  <c:v>Australia</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(1).xlsx]Worksheet'!$B$13:$T$13</c:f>
              <c:numCache>
                <c:formatCode>General</c:formatCode>
                <c:ptCount val="19"/>
                <c:pt idx="0">
                  <c:v>8.8659710971175993</c:v>
                </c:pt>
                <c:pt idx="1">
                  <c:v>9.0802437665882003</c:v>
                </c:pt>
                <c:pt idx="2">
                  <c:v>8.5950728106524998</c:v>
                </c:pt>
                <c:pt idx="3">
                  <c:v>8.5072733715230004</c:v>
                </c:pt>
                <c:pt idx="4">
                  <c:v>8.4233424471751004</c:v>
                </c:pt>
                <c:pt idx="5">
                  <c:v>8.3702822300448005</c:v>
                </c:pt>
                <c:pt idx="6">
                  <c:v>8.7387213251871003</c:v>
                </c:pt>
                <c:pt idx="7">
                  <c:v>7.1390031767215998</c:v>
                </c:pt>
                <c:pt idx="8">
                  <c:v>6.6688280256403996</c:v>
                </c:pt>
                <c:pt idx="9">
                  <c:v>6.7119757357917003</c:v>
                </c:pt>
                <c:pt idx="10">
                  <c:v>6.85719137204</c:v>
                </c:pt>
                <c:pt idx="11">
                  <c:v>6.9515858415554002</c:v>
                </c:pt>
                <c:pt idx="12">
                  <c:v>6.7970588952039002</c:v>
                </c:pt>
                <c:pt idx="13">
                  <c:v>6.7654411459104997</c:v>
                </c:pt>
                <c:pt idx="14">
                  <c:v>8.5527614152066995</c:v>
                </c:pt>
                <c:pt idx="15">
                  <c:v>8.4721978852060005</c:v>
                </c:pt>
                <c:pt idx="16">
                  <c:v>8.4437052267868999</c:v>
                </c:pt>
                <c:pt idx="17">
                  <c:v>9.3205931285013008</c:v>
                </c:pt>
                <c:pt idx="18">
                  <c:v>9.4975678153433005</c:v>
                </c:pt>
              </c:numCache>
            </c:numRef>
          </c:val>
          <c:smooth val="0"/>
        </c:ser>
        <c:dLbls>
          <c:showLegendKey val="0"/>
          <c:showVal val="0"/>
          <c:showCatName val="0"/>
          <c:showSerName val="0"/>
          <c:showPercent val="0"/>
          <c:showBubbleSize val="0"/>
        </c:dLbls>
        <c:marker val="1"/>
        <c:smooth val="0"/>
        <c:axId val="125334272"/>
        <c:axId val="125335808"/>
      </c:lineChart>
      <c:catAx>
        <c:axId val="125334272"/>
        <c:scaling>
          <c:orientation val="minMax"/>
        </c:scaling>
        <c:delete val="0"/>
        <c:axPos val="b"/>
        <c:numFmt formatCode="General" sourceLinked="1"/>
        <c:majorTickMark val="out"/>
        <c:minorTickMark val="none"/>
        <c:tickLblPos val="nextTo"/>
        <c:crossAx val="125335808"/>
        <c:crosses val="autoZero"/>
        <c:auto val="1"/>
        <c:lblAlgn val="ctr"/>
        <c:lblOffset val="100"/>
        <c:noMultiLvlLbl val="0"/>
      </c:catAx>
      <c:valAx>
        <c:axId val="125335808"/>
        <c:scaling>
          <c:orientation val="minMax"/>
        </c:scaling>
        <c:delete val="0"/>
        <c:axPos val="l"/>
        <c:majorGridlines/>
        <c:numFmt formatCode="General" sourceLinked="1"/>
        <c:majorTickMark val="out"/>
        <c:minorTickMark val="none"/>
        <c:tickLblPos val="nextTo"/>
        <c:crossAx val="125334272"/>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title>
    <c:autoTitleDeleted val="0"/>
    <c:plotArea>
      <c:layout/>
      <c:lineChart>
        <c:grouping val="standard"/>
        <c:varyColors val="0"/>
        <c:ser>
          <c:idx val="0"/>
          <c:order val="0"/>
          <c:tx>
            <c:strRef>
              <c:f>'[World_Renewable_Energy_Consumption (1).xlsx]Worksheet'!$A$35</c:f>
              <c:strCache>
                <c:ptCount val="1"/>
                <c:pt idx="0">
                  <c:v>Canada</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(1).xlsx]Worksheet'!$B$35:$T$35</c:f>
              <c:numCache>
                <c:formatCode>General</c:formatCode>
                <c:ptCount val="19"/>
                <c:pt idx="0">
                  <c:v>21.579236375122999</c:v>
                </c:pt>
                <c:pt idx="1">
                  <c:v>21.311144339313</c:v>
                </c:pt>
                <c:pt idx="2">
                  <c:v>21.524032861064001</c:v>
                </c:pt>
                <c:pt idx="3">
                  <c:v>21.705083175091001</c:v>
                </c:pt>
                <c:pt idx="4">
                  <c:v>21.510402347229999</c:v>
                </c:pt>
                <c:pt idx="5">
                  <c:v>21.008679506867999</c:v>
                </c:pt>
                <c:pt idx="6">
                  <c:v>21.769841835674999</c:v>
                </c:pt>
                <c:pt idx="7">
                  <c:v>21.183076073513</c:v>
                </c:pt>
                <c:pt idx="8">
                  <c:v>21.581403168085998</c:v>
                </c:pt>
                <c:pt idx="9">
                  <c:v>22.046442703166001</c:v>
                </c:pt>
                <c:pt idx="10">
                  <c:v>21.920885062397002</c:v>
                </c:pt>
                <c:pt idx="11">
                  <c:v>21.910405185630001</c:v>
                </c:pt>
                <c:pt idx="12">
                  <c:v>22.65705589989</c:v>
                </c:pt>
                <c:pt idx="13">
                  <c:v>22.584613369741</c:v>
                </c:pt>
                <c:pt idx="14">
                  <c:v>22.142279806207998</c:v>
                </c:pt>
                <c:pt idx="15">
                  <c:v>22.651741452473001</c:v>
                </c:pt>
                <c:pt idx="16">
                  <c:v>23.099993685803</c:v>
                </c:pt>
                <c:pt idx="17">
                  <c:v>23.045100486546001</c:v>
                </c:pt>
                <c:pt idx="18">
                  <c:v>22.575807054175002</c:v>
                </c:pt>
              </c:numCache>
            </c:numRef>
          </c:val>
          <c:smooth val="0"/>
        </c:ser>
        <c:dLbls>
          <c:showLegendKey val="0"/>
          <c:showVal val="0"/>
          <c:showCatName val="0"/>
          <c:showSerName val="0"/>
          <c:showPercent val="0"/>
          <c:showBubbleSize val="0"/>
        </c:dLbls>
        <c:marker val="1"/>
        <c:smooth val="0"/>
        <c:axId val="125368576"/>
        <c:axId val="125390848"/>
      </c:lineChart>
      <c:catAx>
        <c:axId val="125368576"/>
        <c:scaling>
          <c:orientation val="minMax"/>
        </c:scaling>
        <c:delete val="0"/>
        <c:axPos val="b"/>
        <c:numFmt formatCode="General" sourceLinked="1"/>
        <c:majorTickMark val="out"/>
        <c:minorTickMark val="none"/>
        <c:tickLblPos val="nextTo"/>
        <c:crossAx val="125390848"/>
        <c:crosses val="autoZero"/>
        <c:auto val="1"/>
        <c:lblAlgn val="ctr"/>
        <c:lblOffset val="100"/>
        <c:noMultiLvlLbl val="0"/>
      </c:catAx>
      <c:valAx>
        <c:axId val="125390848"/>
        <c:scaling>
          <c:orientation val="minMax"/>
        </c:scaling>
        <c:delete val="0"/>
        <c:axPos val="l"/>
        <c:majorGridlines/>
        <c:numFmt formatCode="General" sourceLinked="1"/>
        <c:majorTickMark val="out"/>
        <c:minorTickMark val="none"/>
        <c:tickLblPos val="nextTo"/>
        <c:crossAx val="125368576"/>
        <c:crosses val="autoZero"/>
        <c:crossBetween val="between"/>
      </c:valAx>
    </c:plotArea>
    <c:legend>
      <c:legendPos val="r"/>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'[World_Renewable_Energy_Consumption (1).xlsx]Worksheet'!$A$53</c:f>
              <c:strCache>
                <c:ptCount val="1"/>
                <c:pt idx="0">
                  <c:v>Cyprus</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(1).xlsx]Worksheet'!$B$53:$T$53</c:f>
              <c:numCache>
                <c:formatCode>General</c:formatCode>
                <c:ptCount val="19"/>
                <c:pt idx="0">
                  <c:v>3.3570692650101002</c:v>
                </c:pt>
                <c:pt idx="1">
                  <c:v>3.2940702442149998</c:v>
                </c:pt>
                <c:pt idx="2">
                  <c:v>3.2621688302159</c:v>
                </c:pt>
                <c:pt idx="3">
                  <c:v>3.2266422591095001</c:v>
                </c:pt>
                <c:pt idx="4">
                  <c:v>3.0966571937234999</c:v>
                </c:pt>
                <c:pt idx="5">
                  <c:v>3.0474757092689</c:v>
                </c:pt>
                <c:pt idx="6">
                  <c:v>3.1764153759600999</c:v>
                </c:pt>
                <c:pt idx="7">
                  <c:v>3.2571635983979998</c:v>
                </c:pt>
                <c:pt idx="8">
                  <c:v>3.3043286195713999</c:v>
                </c:pt>
                <c:pt idx="9">
                  <c:v>3.3648508781361</c:v>
                </c:pt>
                <c:pt idx="10">
                  <c:v>3.5142382855043999</c:v>
                </c:pt>
                <c:pt idx="11">
                  <c:v>4.3553112336781998</c:v>
                </c:pt>
                <c:pt idx="12">
                  <c:v>5.4936646004674996</c:v>
                </c:pt>
                <c:pt idx="13">
                  <c:v>5.9785164767326</c:v>
                </c:pt>
                <c:pt idx="14">
                  <c:v>6.3532258232650998</c:v>
                </c:pt>
                <c:pt idx="15">
                  <c:v>7.4157514558441999</c:v>
                </c:pt>
                <c:pt idx="16">
                  <c:v>8.3497679506190003</c:v>
                </c:pt>
                <c:pt idx="17">
                  <c:v>9.5159782993017004</c:v>
                </c:pt>
                <c:pt idx="18">
                  <c:v>9.3891381871231996</c:v>
                </c:pt>
              </c:numCache>
            </c:numRef>
          </c:val>
          <c:smooth val="0"/>
        </c:ser>
        <c:dLbls>
          <c:showLegendKey val="0"/>
          <c:showVal val="0"/>
          <c:showCatName val="0"/>
          <c:showSerName val="0"/>
          <c:showPercent val="0"/>
          <c:showBubbleSize val="0"/>
        </c:dLbls>
        <c:marker val="1"/>
        <c:smooth val="0"/>
        <c:axId val="125415424"/>
        <c:axId val="125416960"/>
      </c:lineChart>
      <c:catAx>
        <c:axId val="125415424"/>
        <c:scaling>
          <c:orientation val="minMax"/>
        </c:scaling>
        <c:delete val="0"/>
        <c:axPos val="b"/>
        <c:numFmt formatCode="General" sourceLinked="1"/>
        <c:majorTickMark val="out"/>
        <c:minorTickMark val="none"/>
        <c:tickLblPos val="nextTo"/>
        <c:crossAx val="125416960"/>
        <c:crosses val="autoZero"/>
        <c:auto val="1"/>
        <c:lblAlgn val="ctr"/>
        <c:lblOffset val="100"/>
        <c:noMultiLvlLbl val="0"/>
      </c:catAx>
      <c:valAx>
        <c:axId val="125416960"/>
        <c:scaling>
          <c:orientation val="minMax"/>
        </c:scaling>
        <c:delete val="0"/>
        <c:axPos val="l"/>
        <c:majorGridlines/>
        <c:numFmt formatCode="General" sourceLinked="1"/>
        <c:majorTickMark val="out"/>
        <c:minorTickMark val="none"/>
        <c:tickLblPos val="nextTo"/>
        <c:crossAx val="125415424"/>
        <c:crosses val="autoZero"/>
        <c:crossBetween val="between"/>
      </c:valAx>
    </c:plotArea>
    <c:legend>
      <c:legendPos val="r"/>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'[World_Renewable_Energy_Consumption (1).xlsx]Worksheet'!$A$58</c:f>
              <c:strCache>
                <c:ptCount val="1"/>
                <c:pt idx="0">
                  <c:v>Denmark</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(1).xlsx]Worksheet'!$B$58:$T$58</c:f>
              <c:numCache>
                <c:formatCode>General</c:formatCode>
                <c:ptCount val="19"/>
                <c:pt idx="0">
                  <c:v>7.2611818873393004</c:v>
                </c:pt>
                <c:pt idx="1">
                  <c:v>8.1027300431131</c:v>
                </c:pt>
                <c:pt idx="2">
                  <c:v>8.5178437728041008</c:v>
                </c:pt>
                <c:pt idx="3">
                  <c:v>9.0663536518149996</c:v>
                </c:pt>
                <c:pt idx="4">
                  <c:v>10.737200262501</c:v>
                </c:pt>
                <c:pt idx="5">
                  <c:v>11.123599311956999</c:v>
                </c:pt>
                <c:pt idx="6">
                  <c:v>11.865879559839</c:v>
                </c:pt>
                <c:pt idx="7">
                  <c:v>12.720306957410999</c:v>
                </c:pt>
                <c:pt idx="8">
                  <c:v>14.449069604427001</c:v>
                </c:pt>
                <c:pt idx="9">
                  <c:v>16.126398107261998</c:v>
                </c:pt>
                <c:pt idx="10">
                  <c:v>15.267123138926999</c:v>
                </c:pt>
                <c:pt idx="11">
                  <c:v>17.700920903933</c:v>
                </c:pt>
                <c:pt idx="12">
                  <c:v>18.549261160724999</c:v>
                </c:pt>
                <c:pt idx="13">
                  <c:v>19.342760457752</c:v>
                </c:pt>
                <c:pt idx="14">
                  <c:v>21.354831565990999</c:v>
                </c:pt>
                <c:pt idx="15">
                  <c:v>23.898975339623</c:v>
                </c:pt>
                <c:pt idx="16">
                  <c:v>27.281961681365001</c:v>
                </c:pt>
                <c:pt idx="17">
                  <c:v>27.379067972925</c:v>
                </c:pt>
                <c:pt idx="18">
                  <c:v>30.219927242055999</c:v>
                </c:pt>
              </c:numCache>
            </c:numRef>
          </c:val>
          <c:smooth val="0"/>
        </c:ser>
        <c:dLbls>
          <c:showLegendKey val="0"/>
          <c:showVal val="0"/>
          <c:showCatName val="0"/>
          <c:showSerName val="0"/>
          <c:showPercent val="0"/>
          <c:showBubbleSize val="0"/>
        </c:dLbls>
        <c:marker val="1"/>
        <c:smooth val="0"/>
        <c:axId val="125433344"/>
        <c:axId val="125434880"/>
      </c:lineChart>
      <c:catAx>
        <c:axId val="125433344"/>
        <c:scaling>
          <c:orientation val="minMax"/>
        </c:scaling>
        <c:delete val="0"/>
        <c:axPos val="b"/>
        <c:numFmt formatCode="General" sourceLinked="1"/>
        <c:majorTickMark val="out"/>
        <c:minorTickMark val="none"/>
        <c:tickLblPos val="nextTo"/>
        <c:crossAx val="125434880"/>
        <c:crosses val="autoZero"/>
        <c:auto val="1"/>
        <c:lblAlgn val="ctr"/>
        <c:lblOffset val="100"/>
        <c:noMultiLvlLbl val="0"/>
      </c:catAx>
      <c:valAx>
        <c:axId val="125434880"/>
        <c:scaling>
          <c:orientation val="minMax"/>
        </c:scaling>
        <c:delete val="0"/>
        <c:axPos val="l"/>
        <c:majorGridlines/>
        <c:numFmt formatCode="General" sourceLinked="1"/>
        <c:majorTickMark val="out"/>
        <c:minorTickMark val="none"/>
        <c:tickLblPos val="nextTo"/>
        <c:crossAx val="125433344"/>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2"/>
    </mc:Choice>
    <mc:Fallback>
      <c:style val="32"/>
    </mc:Fallback>
  </mc:AlternateContent>
  <c:chart>
    <c:title>
      <c:overlay val="0"/>
    </c:title>
    <c:autoTitleDeleted val="0"/>
    <c:plotArea>
      <c:layout/>
      <c:lineChart>
        <c:grouping val="standard"/>
        <c:varyColors val="0"/>
        <c:ser>
          <c:idx val="0"/>
          <c:order val="0"/>
          <c:tx>
            <c:strRef>
              <c:f>'[World_Renewable_Energy_Consumption (1).xlsx]Worksheet'!$A$77</c:f>
              <c:strCache>
                <c:ptCount val="1"/>
                <c:pt idx="0">
                  <c:v>France</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(1).xlsx]Worksheet'!$B$77:$T$77</c:f>
              <c:numCache>
                <c:formatCode>General</c:formatCode>
                <c:ptCount val="19"/>
                <c:pt idx="0">
                  <c:v>10.494952847537</c:v>
                </c:pt>
                <c:pt idx="1">
                  <c:v>9.9854526218027999</c:v>
                </c:pt>
                <c:pt idx="2">
                  <c:v>9.7092857663340997</c:v>
                </c:pt>
                <c:pt idx="3">
                  <c:v>9.7790142735844992</c:v>
                </c:pt>
                <c:pt idx="4">
                  <c:v>9.2559993887734997</c:v>
                </c:pt>
                <c:pt idx="5">
                  <c:v>9.3952215937126997</c:v>
                </c:pt>
                <c:pt idx="6">
                  <c:v>8.6687558393303998</c:v>
                </c:pt>
                <c:pt idx="7">
                  <c:v>8.8475547628917006</c:v>
                </c:pt>
                <c:pt idx="8">
                  <c:v>8.8877122499349994</c:v>
                </c:pt>
                <c:pt idx="9">
                  <c:v>8.6297540426169004</c:v>
                </c:pt>
                <c:pt idx="10">
                  <c:v>8.4978791859133995</c:v>
                </c:pt>
                <c:pt idx="11">
                  <c:v>9.3641646302148995</c:v>
                </c:pt>
                <c:pt idx="12">
                  <c:v>10.503036759541001</c:v>
                </c:pt>
                <c:pt idx="13">
                  <c:v>11.229268622200999</c:v>
                </c:pt>
                <c:pt idx="14">
                  <c:v>11.87212721072</c:v>
                </c:pt>
                <c:pt idx="15">
                  <c:v>10.839570261548999</c:v>
                </c:pt>
                <c:pt idx="16">
                  <c:v>12.366435334564001</c:v>
                </c:pt>
                <c:pt idx="17">
                  <c:v>13.412637158021999</c:v>
                </c:pt>
                <c:pt idx="18">
                  <c:v>13.13263802603</c:v>
                </c:pt>
              </c:numCache>
            </c:numRef>
          </c:val>
          <c:smooth val="0"/>
        </c:ser>
        <c:dLbls>
          <c:showLegendKey val="0"/>
          <c:showVal val="0"/>
          <c:showCatName val="0"/>
          <c:showSerName val="0"/>
          <c:showPercent val="0"/>
          <c:showBubbleSize val="0"/>
        </c:dLbls>
        <c:marker val="1"/>
        <c:smooth val="0"/>
        <c:axId val="125455360"/>
        <c:axId val="125469440"/>
      </c:lineChart>
      <c:catAx>
        <c:axId val="125455360"/>
        <c:scaling>
          <c:orientation val="minMax"/>
        </c:scaling>
        <c:delete val="0"/>
        <c:axPos val="b"/>
        <c:numFmt formatCode="General" sourceLinked="1"/>
        <c:majorTickMark val="out"/>
        <c:minorTickMark val="none"/>
        <c:tickLblPos val="nextTo"/>
        <c:crossAx val="125469440"/>
        <c:crosses val="autoZero"/>
        <c:auto val="1"/>
        <c:lblAlgn val="ctr"/>
        <c:lblOffset val="100"/>
        <c:noMultiLvlLbl val="0"/>
      </c:catAx>
      <c:valAx>
        <c:axId val="125469440"/>
        <c:scaling>
          <c:orientation val="minMax"/>
        </c:scaling>
        <c:delete val="0"/>
        <c:axPos val="l"/>
        <c:majorGridlines/>
        <c:numFmt formatCode="General" sourceLinked="1"/>
        <c:majorTickMark val="out"/>
        <c:minorTickMark val="none"/>
        <c:tickLblPos val="nextTo"/>
        <c:crossAx val="125455360"/>
        <c:crosses val="autoZero"/>
        <c:crossBetween val="between"/>
      </c:valAx>
    </c:plotArea>
    <c:legend>
      <c:legendPos val="r"/>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4"/>
    </mc:Choice>
    <mc:Fallback>
      <c:style val="44"/>
    </mc:Fallback>
  </mc:AlternateContent>
  <c:chart>
    <c:title>
      <c:overlay val="0"/>
    </c:title>
    <c:autoTitleDeleted val="0"/>
    <c:plotArea>
      <c:layout/>
      <c:scatterChart>
        <c:scatterStyle val="lineMarker"/>
        <c:varyColors val="0"/>
        <c:ser>
          <c:idx val="0"/>
          <c:order val="0"/>
          <c:tx>
            <c:v>Coal production v/s renewable resources share in electricity production in Germany</c:v>
          </c:tx>
          <c:spPr>
            <a:ln w="47625">
              <a:noFill/>
            </a:ln>
          </c:spPr>
          <c:trendline>
            <c:trendlineType val="linear"/>
            <c:dispRSqr val="1"/>
            <c:dispEq val="1"/>
            <c:trendlineLbl>
              <c:numFmt formatCode="General" sourceLinked="0"/>
            </c:trendlineLbl>
          </c:trendline>
          <c:xVal>
            <c:numRef>
              <c:f>Sheet1!$B$14:$B$30</c:f>
              <c:numCache>
                <c:formatCode>#,##0</c:formatCode>
                <c:ptCount val="17"/>
                <c:pt idx="0">
                  <c:v>205.21199999999999</c:v>
                </c:pt>
                <c:pt idx="1">
                  <c:v>206.178</c:v>
                </c:pt>
                <c:pt idx="2">
                  <c:v>211.13200000000001</c:v>
                </c:pt>
                <c:pt idx="3">
                  <c:v>207.982</c:v>
                </c:pt>
                <c:pt idx="4">
                  <c:v>211.21</c:v>
                </c:pt>
                <c:pt idx="5">
                  <c:v>206.054</c:v>
                </c:pt>
                <c:pt idx="6">
                  <c:v>200.184</c:v>
                </c:pt>
                <c:pt idx="7">
                  <c:v>204.59399999999999</c:v>
                </c:pt>
                <c:pt idx="8">
                  <c:v>194.45599999999999</c:v>
                </c:pt>
                <c:pt idx="9">
                  <c:v>184.828</c:v>
                </c:pt>
                <c:pt idx="10">
                  <c:v>183.511</c:v>
                </c:pt>
                <c:pt idx="11">
                  <c:v>189.46199999999999</c:v>
                </c:pt>
                <c:pt idx="12">
                  <c:v>196.99</c:v>
                </c:pt>
                <c:pt idx="13">
                  <c:v>190.95599999999999</c:v>
                </c:pt>
                <c:pt idx="14">
                  <c:v>186.51499999999999</c:v>
                </c:pt>
                <c:pt idx="15">
                  <c:v>184.000877019</c:v>
                </c:pt>
                <c:pt idx="16">
                  <c:v>176.551222029</c:v>
                </c:pt>
              </c:numCache>
            </c:numRef>
          </c:xVal>
          <c:yVal>
            <c:numRef>
              <c:f>Sheet1!$C$14:$C$30</c:f>
              <c:numCache>
                <c:formatCode>0.00</c:formatCode>
                <c:ptCount val="17"/>
                <c:pt idx="0">
                  <c:v>6.8867370000000001</c:v>
                </c:pt>
                <c:pt idx="1">
                  <c:v>7.2330430000000003</c:v>
                </c:pt>
                <c:pt idx="2">
                  <c:v>8.388871</c:v>
                </c:pt>
                <c:pt idx="3">
                  <c:v>8.3389869999999995</c:v>
                </c:pt>
                <c:pt idx="4">
                  <c:v>10.202617</c:v>
                </c:pt>
                <c:pt idx="5">
                  <c:v>11.128548</c:v>
                </c:pt>
                <c:pt idx="6">
                  <c:v>12.259418</c:v>
                </c:pt>
                <c:pt idx="7">
                  <c:v>14.867042</c:v>
                </c:pt>
                <c:pt idx="8">
                  <c:v>15.501885</c:v>
                </c:pt>
                <c:pt idx="9">
                  <c:v>16.874770000000002</c:v>
                </c:pt>
                <c:pt idx="10">
                  <c:v>17.569033999999998</c:v>
                </c:pt>
                <c:pt idx="11">
                  <c:v>21.1417</c:v>
                </c:pt>
                <c:pt idx="12">
                  <c:v>23.745498999999999</c:v>
                </c:pt>
                <c:pt idx="13">
                  <c:v>24.760110000000001</c:v>
                </c:pt>
                <c:pt idx="14">
                  <c:v>26.819264</c:v>
                </c:pt>
                <c:pt idx="15">
                  <c:v>29.883472000000001</c:v>
                </c:pt>
                <c:pt idx="16">
                  <c:v>30.051932000000001</c:v>
                </c:pt>
              </c:numCache>
            </c:numRef>
          </c:yVal>
          <c:smooth val="0"/>
        </c:ser>
        <c:dLbls>
          <c:showLegendKey val="0"/>
          <c:showVal val="0"/>
          <c:showCatName val="0"/>
          <c:showSerName val="0"/>
          <c:showPercent val="0"/>
          <c:showBubbleSize val="0"/>
        </c:dLbls>
        <c:axId val="125494784"/>
        <c:axId val="125496320"/>
      </c:scatterChart>
      <c:valAx>
        <c:axId val="125494784"/>
        <c:scaling>
          <c:orientation val="minMax"/>
        </c:scaling>
        <c:delete val="0"/>
        <c:axPos val="b"/>
        <c:numFmt formatCode="#,##0" sourceLinked="1"/>
        <c:majorTickMark val="out"/>
        <c:minorTickMark val="none"/>
        <c:tickLblPos val="nextTo"/>
        <c:crossAx val="125496320"/>
        <c:crosses val="autoZero"/>
        <c:crossBetween val="midCat"/>
      </c:valAx>
      <c:valAx>
        <c:axId val="125496320"/>
        <c:scaling>
          <c:orientation val="minMax"/>
        </c:scaling>
        <c:delete val="0"/>
        <c:axPos val="l"/>
        <c:majorGridlines/>
        <c:numFmt formatCode="0.00" sourceLinked="1"/>
        <c:majorTickMark val="out"/>
        <c:minorTickMark val="none"/>
        <c:tickLblPos val="nextTo"/>
        <c:crossAx val="125494784"/>
        <c:crosses val="autoZero"/>
        <c:crossBetween val="midCat"/>
      </c:valAx>
    </c:plotArea>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7"/>
    </mc:Choice>
    <mc:Fallback>
      <c:style val="47"/>
    </mc:Fallback>
  </mc:AlternateContent>
  <c:chart>
    <c:title>
      <c:overlay val="0"/>
    </c:title>
    <c:autoTitleDeleted val="0"/>
    <c:plotArea>
      <c:layout/>
      <c:scatterChart>
        <c:scatterStyle val="lineMarker"/>
        <c:varyColors val="0"/>
        <c:ser>
          <c:idx val="0"/>
          <c:order val="0"/>
          <c:tx>
            <c:v>Coal production v/s renewable resources share in electricity production in United States</c:v>
          </c:tx>
          <c:spPr>
            <a:ln w="47625">
              <a:noFill/>
            </a:ln>
          </c:spPr>
          <c:trendline>
            <c:trendlineType val="linear"/>
            <c:dispRSqr val="1"/>
            <c:dispEq val="1"/>
            <c:trendlineLbl>
              <c:layout>
                <c:manualLayout>
                  <c:x val="-5.7417760279965008E-2"/>
                  <c:y val="5.995880723242928E-2"/>
                </c:manualLayout>
              </c:layout>
              <c:numFmt formatCode="General" sourceLinked="0"/>
            </c:trendlineLbl>
          </c:trendline>
          <c:xVal>
            <c:numRef>
              <c:f>Sheet1!$A$2:$A$18</c:f>
              <c:numCache>
                <c:formatCode>#,##0</c:formatCode>
                <c:ptCount val="17"/>
                <c:pt idx="0">
                  <c:v>971.59100000000001</c:v>
                </c:pt>
                <c:pt idx="1">
                  <c:v>1021.417</c:v>
                </c:pt>
                <c:pt idx="2">
                  <c:v>992.71699999999998</c:v>
                </c:pt>
                <c:pt idx="3">
                  <c:v>972.27800000000002</c:v>
                </c:pt>
                <c:pt idx="4">
                  <c:v>1019.129</c:v>
                </c:pt>
                <c:pt idx="5">
                  <c:v>1038.5909999999999</c:v>
                </c:pt>
                <c:pt idx="6">
                  <c:v>1067.902</c:v>
                </c:pt>
                <c:pt idx="7">
                  <c:v>1052.981</c:v>
                </c:pt>
                <c:pt idx="8">
                  <c:v>1075.8810000000001</c:v>
                </c:pt>
                <c:pt idx="9">
                  <c:v>987.55200000000002</c:v>
                </c:pt>
                <c:pt idx="10">
                  <c:v>996.10699999999997</c:v>
                </c:pt>
                <c:pt idx="11">
                  <c:v>1005.921</c:v>
                </c:pt>
                <c:pt idx="12">
                  <c:v>932.274</c:v>
                </c:pt>
                <c:pt idx="13">
                  <c:v>903.66300000000001</c:v>
                </c:pt>
                <c:pt idx="14">
                  <c:v>918.197</c:v>
                </c:pt>
                <c:pt idx="15">
                  <c:v>823.528182496</c:v>
                </c:pt>
                <c:pt idx="16">
                  <c:v>683.32441830400012</c:v>
                </c:pt>
              </c:numCache>
            </c:numRef>
          </c:xVal>
          <c:yVal>
            <c:numRef>
              <c:f>Sheet1!$B$2:$B$18</c:f>
              <c:numCache>
                <c:formatCode>0.00</c:formatCode>
                <c:ptCount val="17"/>
                <c:pt idx="0">
                  <c:v>8.8126160000000002</c:v>
                </c:pt>
                <c:pt idx="1">
                  <c:v>7.4224889999999997</c:v>
                </c:pt>
                <c:pt idx="2">
                  <c:v>9.2038250000000001</c:v>
                </c:pt>
                <c:pt idx="3">
                  <c:v>9.4946199999999994</c:v>
                </c:pt>
                <c:pt idx="4">
                  <c:v>9.2161980000000003</c:v>
                </c:pt>
                <c:pt idx="5">
                  <c:v>9.1209229999999994</c:v>
                </c:pt>
                <c:pt idx="6">
                  <c:v>9.7894799999999993</c:v>
                </c:pt>
                <c:pt idx="7">
                  <c:v>8.9139119999999998</c:v>
                </c:pt>
                <c:pt idx="8">
                  <c:v>9.5301770000000001</c:v>
                </c:pt>
                <c:pt idx="9">
                  <c:v>10.780631</c:v>
                </c:pt>
                <c:pt idx="10">
                  <c:v>10.614398</c:v>
                </c:pt>
                <c:pt idx="11">
                  <c:v>12.686394</c:v>
                </c:pt>
                <c:pt idx="12">
                  <c:v>12.412962</c:v>
                </c:pt>
                <c:pt idx="13">
                  <c:v>13.02858</c:v>
                </c:pt>
                <c:pt idx="14">
                  <c:v>13.356118</c:v>
                </c:pt>
                <c:pt idx="15">
                  <c:v>13.576076</c:v>
                </c:pt>
                <c:pt idx="16">
                  <c:v>15.420515999999999</c:v>
                </c:pt>
              </c:numCache>
            </c:numRef>
          </c:yVal>
          <c:smooth val="0"/>
        </c:ser>
        <c:dLbls>
          <c:showLegendKey val="0"/>
          <c:showVal val="0"/>
          <c:showCatName val="0"/>
          <c:showSerName val="0"/>
          <c:showPercent val="0"/>
          <c:showBubbleSize val="0"/>
        </c:dLbls>
        <c:axId val="125508992"/>
        <c:axId val="125518976"/>
      </c:scatterChart>
      <c:valAx>
        <c:axId val="125508992"/>
        <c:scaling>
          <c:orientation val="minMax"/>
        </c:scaling>
        <c:delete val="0"/>
        <c:axPos val="b"/>
        <c:numFmt formatCode="#,##0" sourceLinked="1"/>
        <c:majorTickMark val="out"/>
        <c:minorTickMark val="none"/>
        <c:tickLblPos val="nextTo"/>
        <c:crossAx val="125518976"/>
        <c:crosses val="autoZero"/>
        <c:crossBetween val="midCat"/>
      </c:valAx>
      <c:valAx>
        <c:axId val="125518976"/>
        <c:scaling>
          <c:orientation val="minMax"/>
        </c:scaling>
        <c:delete val="0"/>
        <c:axPos val="l"/>
        <c:majorGridlines/>
        <c:numFmt formatCode="0.00" sourceLinked="1"/>
        <c:majorTickMark val="out"/>
        <c:minorTickMark val="none"/>
        <c:tickLblPos val="nextTo"/>
        <c:crossAx val="125508992"/>
        <c:crosses val="autoZero"/>
        <c:crossBetween val="midCat"/>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4"/>
    </mc:Choice>
    <mc:Fallback>
      <c:style val="44"/>
    </mc:Fallback>
  </mc:AlternateContent>
  <c:chart>
    <c:title>
      <c:overlay val="0"/>
    </c:title>
    <c:autoTitleDeleted val="0"/>
    <c:plotArea>
      <c:layout/>
      <c:scatterChart>
        <c:scatterStyle val="lineMarker"/>
        <c:varyColors val="0"/>
        <c:ser>
          <c:idx val="0"/>
          <c:order val="0"/>
          <c:tx>
            <c:v>Coal production v/s renewable resources share in electricity production in European Union</c:v>
          </c:tx>
          <c:spPr>
            <a:ln w="47625">
              <a:noFill/>
            </a:ln>
          </c:spPr>
          <c:trendline>
            <c:trendlineType val="linear"/>
            <c:dispRSqr val="1"/>
            <c:dispEq val="1"/>
            <c:trendlineLbl>
              <c:numFmt formatCode="General" sourceLinked="0"/>
            </c:trendlineLbl>
          </c:trendline>
          <c:xVal>
            <c:numRef>
              <c:f>Sheet1!$B$5:$B$21</c:f>
              <c:numCache>
                <c:formatCode>#,##0</c:formatCode>
                <c:ptCount val="17"/>
                <c:pt idx="0">
                  <c:v>657.33100000000002</c:v>
                </c:pt>
                <c:pt idx="1">
                  <c:v>666.34900000000005</c:v>
                </c:pt>
                <c:pt idx="2">
                  <c:v>665.96900000000005</c:v>
                </c:pt>
                <c:pt idx="3">
                  <c:v>666.9</c:v>
                </c:pt>
                <c:pt idx="4">
                  <c:v>655.375</c:v>
                </c:pt>
                <c:pt idx="5">
                  <c:v>639.09800000000007</c:v>
                </c:pt>
                <c:pt idx="6">
                  <c:v>630.452</c:v>
                </c:pt>
                <c:pt idx="7">
                  <c:v>619.84900000000005</c:v>
                </c:pt>
                <c:pt idx="8">
                  <c:v>599.15100000000007</c:v>
                </c:pt>
                <c:pt idx="9">
                  <c:v>574.19000000000005</c:v>
                </c:pt>
                <c:pt idx="10">
                  <c:v>563.70600000000002</c:v>
                </c:pt>
                <c:pt idx="11">
                  <c:v>590.56500000000005</c:v>
                </c:pt>
                <c:pt idx="12">
                  <c:v>591.93000000000006</c:v>
                </c:pt>
                <c:pt idx="13">
                  <c:v>559.07600000000002</c:v>
                </c:pt>
                <c:pt idx="14">
                  <c:v>540.30200000000002</c:v>
                </c:pt>
                <c:pt idx="15">
                  <c:v>526.99147186300002</c:v>
                </c:pt>
                <c:pt idx="16">
                  <c:v>499.81091136200001</c:v>
                </c:pt>
              </c:numCache>
            </c:numRef>
          </c:xVal>
          <c:yVal>
            <c:numRef>
              <c:f>Sheet1!$C$5:$C$21</c:f>
              <c:numCache>
                <c:formatCode>0.00</c:formatCode>
                <c:ptCount val="17"/>
                <c:pt idx="0">
                  <c:v>14.776711000000001</c:v>
                </c:pt>
                <c:pt idx="1">
                  <c:v>15.289057</c:v>
                </c:pt>
                <c:pt idx="2">
                  <c:v>13.893682</c:v>
                </c:pt>
                <c:pt idx="3">
                  <c:v>13.647416</c:v>
                </c:pt>
                <c:pt idx="4">
                  <c:v>14.791413</c:v>
                </c:pt>
                <c:pt idx="5">
                  <c:v>14.905897</c:v>
                </c:pt>
                <c:pt idx="6">
                  <c:v>15.462101000000001</c:v>
                </c:pt>
                <c:pt idx="7">
                  <c:v>16.253005000000002</c:v>
                </c:pt>
                <c:pt idx="8">
                  <c:v>17.563146</c:v>
                </c:pt>
                <c:pt idx="9">
                  <c:v>19.470267</c:v>
                </c:pt>
                <c:pt idx="10">
                  <c:v>21.107167</c:v>
                </c:pt>
                <c:pt idx="11">
                  <c:v>21.438869</c:v>
                </c:pt>
                <c:pt idx="12">
                  <c:v>24.233564000000001</c:v>
                </c:pt>
                <c:pt idx="13">
                  <c:v>27.204143999999999</c:v>
                </c:pt>
                <c:pt idx="14">
                  <c:v>29.197341000000002</c:v>
                </c:pt>
                <c:pt idx="15">
                  <c:v>29.873059000000001</c:v>
                </c:pt>
                <c:pt idx="16">
                  <c:v>30.385764999999999</c:v>
                </c:pt>
              </c:numCache>
            </c:numRef>
          </c:yVal>
          <c:smooth val="0"/>
        </c:ser>
        <c:dLbls>
          <c:showLegendKey val="0"/>
          <c:showVal val="0"/>
          <c:showCatName val="0"/>
          <c:showSerName val="0"/>
          <c:showPercent val="0"/>
          <c:showBubbleSize val="0"/>
        </c:dLbls>
        <c:axId val="125555840"/>
        <c:axId val="125557376"/>
      </c:scatterChart>
      <c:valAx>
        <c:axId val="125555840"/>
        <c:scaling>
          <c:orientation val="minMax"/>
        </c:scaling>
        <c:delete val="0"/>
        <c:axPos val="b"/>
        <c:numFmt formatCode="#,##0" sourceLinked="1"/>
        <c:majorTickMark val="out"/>
        <c:minorTickMark val="none"/>
        <c:tickLblPos val="nextTo"/>
        <c:crossAx val="125557376"/>
        <c:crosses val="autoZero"/>
        <c:crossBetween val="midCat"/>
      </c:valAx>
      <c:valAx>
        <c:axId val="125557376"/>
        <c:scaling>
          <c:orientation val="minMax"/>
        </c:scaling>
        <c:delete val="0"/>
        <c:axPos val="l"/>
        <c:majorGridlines/>
        <c:numFmt formatCode="0.00" sourceLinked="1"/>
        <c:majorTickMark val="out"/>
        <c:minorTickMark val="none"/>
        <c:tickLblPos val="nextTo"/>
        <c:crossAx val="125555840"/>
        <c:crosses val="autoZero"/>
        <c:crossBetween val="midCat"/>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6"/>
    </mc:Choice>
    <mc:Fallback>
      <c:style val="46"/>
    </mc:Fallback>
  </mc:AlternateContent>
  <c:chart>
    <c:title>
      <c:overlay val="0"/>
    </c:title>
    <c:autoTitleDeleted val="0"/>
    <c:plotArea>
      <c:layout/>
      <c:scatterChart>
        <c:scatterStyle val="lineMarker"/>
        <c:varyColors val="0"/>
        <c:ser>
          <c:idx val="0"/>
          <c:order val="0"/>
          <c:tx>
            <c:v>Coal production v/s renewable resources share in electricity production in United Kingdom</c:v>
          </c:tx>
          <c:spPr>
            <a:ln w="47625">
              <a:noFill/>
            </a:ln>
          </c:spPr>
          <c:trendline>
            <c:trendlineType val="linear"/>
            <c:dispRSqr val="1"/>
            <c:dispEq val="1"/>
            <c:trendlineLbl>
              <c:layout>
                <c:manualLayout>
                  <c:x val="4.5884514435695536E-2"/>
                  <c:y val="-0.32401501895596385"/>
                </c:manualLayout>
              </c:layout>
              <c:numFmt formatCode="General" sourceLinked="0"/>
            </c:trendlineLbl>
          </c:trendline>
          <c:xVal>
            <c:numRef>
              <c:f>Sheet1!$B$4:$B$20</c:f>
              <c:numCache>
                <c:formatCode>#,##0</c:formatCode>
                <c:ptCount val="17"/>
                <c:pt idx="0">
                  <c:v>31.198</c:v>
                </c:pt>
                <c:pt idx="1">
                  <c:v>31.93</c:v>
                </c:pt>
                <c:pt idx="2">
                  <c:v>29.989000000000001</c:v>
                </c:pt>
                <c:pt idx="3">
                  <c:v>28.279</c:v>
                </c:pt>
                <c:pt idx="4">
                  <c:v>25.096</c:v>
                </c:pt>
                <c:pt idx="5">
                  <c:v>20.498000000000001</c:v>
                </c:pt>
                <c:pt idx="6">
                  <c:v>18.516999999999999</c:v>
                </c:pt>
                <c:pt idx="7">
                  <c:v>17.007000000000001</c:v>
                </c:pt>
                <c:pt idx="8">
                  <c:v>18.053999999999998</c:v>
                </c:pt>
                <c:pt idx="9">
                  <c:v>17.873999999999999</c:v>
                </c:pt>
                <c:pt idx="10">
                  <c:v>18.346</c:v>
                </c:pt>
                <c:pt idx="11">
                  <c:v>18.552</c:v>
                </c:pt>
                <c:pt idx="12">
                  <c:v>16.966999999999999</c:v>
                </c:pt>
                <c:pt idx="13">
                  <c:v>12.768000000000001</c:v>
                </c:pt>
                <c:pt idx="14">
                  <c:v>11.647</c:v>
                </c:pt>
                <c:pt idx="15">
                  <c:v>8.5972618480000005</c:v>
                </c:pt>
                <c:pt idx="16">
                  <c:v>4.1776413120000004</c:v>
                </c:pt>
              </c:numCache>
            </c:numRef>
          </c:xVal>
          <c:yVal>
            <c:numRef>
              <c:f>Sheet1!$C$4:$C$20</c:f>
              <c:numCache>
                <c:formatCode>0.00</c:formatCode>
                <c:ptCount val="17"/>
                <c:pt idx="0">
                  <c:v>3.3585370000000001</c:v>
                </c:pt>
                <c:pt idx="1">
                  <c:v>3.1110479999999998</c:v>
                </c:pt>
                <c:pt idx="2">
                  <c:v>3.5581939999999999</c:v>
                </c:pt>
                <c:pt idx="3">
                  <c:v>3.3552900000000001</c:v>
                </c:pt>
                <c:pt idx="4">
                  <c:v>4.2633830000000001</c:v>
                </c:pt>
                <c:pt idx="5">
                  <c:v>4.98726</c:v>
                </c:pt>
                <c:pt idx="6">
                  <c:v>5.527056</c:v>
                </c:pt>
                <c:pt idx="7">
                  <c:v>5.9337900000000001</c:v>
                </c:pt>
                <c:pt idx="8">
                  <c:v>6.6627409999999996</c:v>
                </c:pt>
                <c:pt idx="9">
                  <c:v>7.6698870000000001</c:v>
                </c:pt>
                <c:pt idx="10">
                  <c:v>7.6166080000000003</c:v>
                </c:pt>
                <c:pt idx="11">
                  <c:v>10.358632999999999</c:v>
                </c:pt>
                <c:pt idx="12">
                  <c:v>12.299289</c:v>
                </c:pt>
                <c:pt idx="13">
                  <c:v>15.812934</c:v>
                </c:pt>
                <c:pt idx="14">
                  <c:v>20.124510999999998</c:v>
                </c:pt>
                <c:pt idx="15">
                  <c:v>25.725476</c:v>
                </c:pt>
                <c:pt idx="16">
                  <c:v>25.59975</c:v>
                </c:pt>
              </c:numCache>
            </c:numRef>
          </c:yVal>
          <c:smooth val="0"/>
        </c:ser>
        <c:dLbls>
          <c:showLegendKey val="0"/>
          <c:showVal val="0"/>
          <c:showCatName val="0"/>
          <c:showSerName val="0"/>
          <c:showPercent val="0"/>
          <c:showBubbleSize val="0"/>
        </c:dLbls>
        <c:axId val="125574144"/>
        <c:axId val="125584128"/>
      </c:scatterChart>
      <c:valAx>
        <c:axId val="125574144"/>
        <c:scaling>
          <c:orientation val="minMax"/>
        </c:scaling>
        <c:delete val="0"/>
        <c:axPos val="b"/>
        <c:numFmt formatCode="#,##0" sourceLinked="1"/>
        <c:majorTickMark val="out"/>
        <c:minorTickMark val="none"/>
        <c:tickLblPos val="nextTo"/>
        <c:crossAx val="125584128"/>
        <c:crosses val="autoZero"/>
        <c:crossBetween val="midCat"/>
      </c:valAx>
      <c:valAx>
        <c:axId val="125584128"/>
        <c:scaling>
          <c:orientation val="minMax"/>
        </c:scaling>
        <c:delete val="0"/>
        <c:axPos val="l"/>
        <c:majorGridlines/>
        <c:numFmt formatCode="0.00" sourceLinked="1"/>
        <c:majorTickMark val="out"/>
        <c:minorTickMark val="none"/>
        <c:tickLblPos val="nextTo"/>
        <c:crossAx val="125574144"/>
        <c:crosses val="autoZero"/>
        <c:crossBetween val="midCat"/>
      </c:valAx>
    </c:plotArea>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1"/>
    </mc:Choice>
    <mc:Fallback>
      <c:style val="41"/>
    </mc:Fallback>
  </mc:AlternateContent>
  <c:chart>
    <c:title>
      <c:overlay val="0"/>
    </c:title>
    <c:autoTitleDeleted val="0"/>
    <c:plotArea>
      <c:layout/>
      <c:scatterChart>
        <c:scatterStyle val="lineMarker"/>
        <c:varyColors val="0"/>
        <c:ser>
          <c:idx val="0"/>
          <c:order val="0"/>
          <c:tx>
            <c:v>Coal production v/s renewable resources share in electricity production in Poland</c:v>
          </c:tx>
          <c:spPr>
            <a:ln w="47625">
              <a:noFill/>
            </a:ln>
          </c:spPr>
          <c:trendline>
            <c:trendlineType val="linear"/>
            <c:dispRSqr val="1"/>
            <c:dispEq val="1"/>
            <c:trendlineLbl>
              <c:layout>
                <c:manualLayout>
                  <c:x val="0.14491994750656167"/>
                  <c:y val="-0.30826625838436861"/>
                </c:manualLayout>
              </c:layout>
              <c:numFmt formatCode="General" sourceLinked="0"/>
            </c:trendlineLbl>
          </c:trendline>
          <c:xVal>
            <c:numRef>
              <c:f>Sheet1!$B$4:$B$20</c:f>
              <c:numCache>
                <c:formatCode>#,##0</c:formatCode>
                <c:ptCount val="17"/>
                <c:pt idx="0">
                  <c:v>141.29300000000001</c:v>
                </c:pt>
                <c:pt idx="1">
                  <c:v>140.620127696</c:v>
                </c:pt>
                <c:pt idx="2">
                  <c:v>136.54846422400001</c:v>
                </c:pt>
                <c:pt idx="3">
                  <c:v>140.677983579</c:v>
                </c:pt>
                <c:pt idx="4">
                  <c:v>139.59700000000001</c:v>
                </c:pt>
                <c:pt idx="5">
                  <c:v>137.240920553</c:v>
                </c:pt>
                <c:pt idx="6">
                  <c:v>140.238031154</c:v>
                </c:pt>
                <c:pt idx="7">
                  <c:v>137.32583874299999</c:v>
                </c:pt>
                <c:pt idx="8">
                  <c:v>134.62013280299999</c:v>
                </c:pt>
                <c:pt idx="9">
                  <c:v>127.529909958</c:v>
                </c:pt>
                <c:pt idx="10">
                  <c:v>133.500970534</c:v>
                </c:pt>
                <c:pt idx="11">
                  <c:v>137.072630925</c:v>
                </c:pt>
                <c:pt idx="12">
                  <c:v>135.22584558200001</c:v>
                </c:pt>
                <c:pt idx="13">
                  <c:v>136.88200000000001</c:v>
                </c:pt>
                <c:pt idx="14">
                  <c:v>130.47499999999999</c:v>
                </c:pt>
                <c:pt idx="15">
                  <c:v>127.272492567</c:v>
                </c:pt>
                <c:pt idx="16">
                  <c:v>124.112120074</c:v>
                </c:pt>
              </c:numCache>
            </c:numRef>
          </c:xVal>
          <c:yVal>
            <c:numRef>
              <c:f>Sheet1!$C$4:$C$20</c:f>
              <c:numCache>
                <c:formatCode>0.00</c:formatCode>
                <c:ptCount val="17"/>
                <c:pt idx="0">
                  <c:v>2.990688</c:v>
                </c:pt>
                <c:pt idx="1">
                  <c:v>3.2125590000000002</c:v>
                </c:pt>
                <c:pt idx="2">
                  <c:v>3.048721</c:v>
                </c:pt>
                <c:pt idx="3">
                  <c:v>2.5535679999999998</c:v>
                </c:pt>
                <c:pt idx="4">
                  <c:v>3.124047</c:v>
                </c:pt>
                <c:pt idx="5">
                  <c:v>3.4561860000000002</c:v>
                </c:pt>
                <c:pt idx="6">
                  <c:v>3.257657</c:v>
                </c:pt>
                <c:pt idx="7">
                  <c:v>3.7760120000000001</c:v>
                </c:pt>
                <c:pt idx="8">
                  <c:v>4.6379700000000001</c:v>
                </c:pt>
                <c:pt idx="9">
                  <c:v>6.1145529999999999</c:v>
                </c:pt>
                <c:pt idx="10">
                  <c:v>7.2664070000000001</c:v>
                </c:pt>
                <c:pt idx="11">
                  <c:v>8.2954240000000006</c:v>
                </c:pt>
                <c:pt idx="12">
                  <c:v>10.674175</c:v>
                </c:pt>
                <c:pt idx="13">
                  <c:v>10.709078</c:v>
                </c:pt>
                <c:pt idx="14">
                  <c:v>12.821657</c:v>
                </c:pt>
                <c:pt idx="15">
                  <c:v>14.293639000000001</c:v>
                </c:pt>
                <c:pt idx="16">
                  <c:v>15.451364</c:v>
                </c:pt>
              </c:numCache>
            </c:numRef>
          </c:yVal>
          <c:smooth val="0"/>
        </c:ser>
        <c:dLbls>
          <c:showLegendKey val="0"/>
          <c:showVal val="0"/>
          <c:showCatName val="0"/>
          <c:showSerName val="0"/>
          <c:showPercent val="0"/>
          <c:showBubbleSize val="0"/>
        </c:dLbls>
        <c:axId val="125621376"/>
        <c:axId val="125622912"/>
      </c:scatterChart>
      <c:valAx>
        <c:axId val="125621376"/>
        <c:scaling>
          <c:orientation val="minMax"/>
        </c:scaling>
        <c:delete val="0"/>
        <c:axPos val="b"/>
        <c:numFmt formatCode="#,##0" sourceLinked="1"/>
        <c:majorTickMark val="out"/>
        <c:minorTickMark val="none"/>
        <c:tickLblPos val="nextTo"/>
        <c:crossAx val="125622912"/>
        <c:crosses val="autoZero"/>
        <c:crossBetween val="midCat"/>
      </c:valAx>
      <c:valAx>
        <c:axId val="125622912"/>
        <c:scaling>
          <c:orientation val="minMax"/>
        </c:scaling>
        <c:delete val="0"/>
        <c:axPos val="l"/>
        <c:majorGridlines/>
        <c:numFmt formatCode="0.00" sourceLinked="1"/>
        <c:majorTickMark val="out"/>
        <c:minorTickMark val="none"/>
        <c:tickLblPos val="nextTo"/>
        <c:crossAx val="125621376"/>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5531733699584671E-2"/>
          <c:y val="3.5162374299412096E-2"/>
          <c:w val="0.88782877750037348"/>
          <c:h val="0.88549747196089801"/>
        </c:manualLayout>
      </c:layout>
      <c:barChart>
        <c:barDir val="col"/>
        <c:grouping val="clustered"/>
        <c:varyColors val="0"/>
        <c:ser>
          <c:idx val="0"/>
          <c:order val="0"/>
          <c:tx>
            <c:v>ALGERIA</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Sheet1!$B$2:$T$2</c:f>
              <c:numCache>
                <c:formatCode>General</c:formatCode>
                <c:ptCount val="19"/>
                <c:pt idx="0">
                  <c:v>198</c:v>
                </c:pt>
                <c:pt idx="1">
                  <c:v>199</c:v>
                </c:pt>
                <c:pt idx="2">
                  <c:v>206</c:v>
                </c:pt>
                <c:pt idx="3">
                  <c:v>198</c:v>
                </c:pt>
                <c:pt idx="4">
                  <c:v>224.27039450000001</c:v>
                </c:pt>
                <c:pt idx="5">
                  <c:v>228.37250850000001</c:v>
                </c:pt>
                <c:pt idx="6">
                  <c:v>247.64047009999999</c:v>
                </c:pt>
                <c:pt idx="7">
                  <c:v>252.55305319999999</c:v>
                </c:pt>
                <c:pt idx="8">
                  <c:v>262.60471260000003</c:v>
                </c:pt>
                <c:pt idx="9">
                  <c:v>264.08225099999999</c:v>
                </c:pt>
                <c:pt idx="10">
                  <c:v>267.67475839999997</c:v>
                </c:pt>
                <c:pt idx="11">
                  <c:v>275.95141919999998</c:v>
                </c:pt>
                <c:pt idx="12">
                  <c:v>313.81660979999998</c:v>
                </c:pt>
                <c:pt idx="13">
                  <c:v>349.16215949999997</c:v>
                </c:pt>
                <c:pt idx="14">
                  <c:v>354.28513529999998</c:v>
                </c:pt>
                <c:pt idx="15">
                  <c:v>348.86021920000002</c:v>
                </c:pt>
                <c:pt idx="16">
                  <c:v>377.09387670000001</c:v>
                </c:pt>
                <c:pt idx="17">
                  <c:v>400.17167119999999</c:v>
                </c:pt>
                <c:pt idx="18">
                  <c:v>412.2157808</c:v>
                </c:pt>
              </c:numCache>
            </c:numRef>
          </c:val>
        </c:ser>
        <c:ser>
          <c:idx val="1"/>
          <c:order val="1"/>
          <c:tx>
            <c:v>ANGOLA</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Sheet1!$B$3:$T$3</c:f>
              <c:numCache>
                <c:formatCode>General</c:formatCode>
                <c:ptCount val="19"/>
                <c:pt idx="0">
                  <c:v>25</c:v>
                </c:pt>
                <c:pt idx="1">
                  <c:v>29</c:v>
                </c:pt>
                <c:pt idx="2">
                  <c:v>26</c:v>
                </c:pt>
                <c:pt idx="3">
                  <c:v>31</c:v>
                </c:pt>
                <c:pt idx="4">
                  <c:v>38.701392349999999</c:v>
                </c:pt>
                <c:pt idx="5">
                  <c:v>43.584758360000002</c:v>
                </c:pt>
                <c:pt idx="6">
                  <c:v>45.353580270000002</c:v>
                </c:pt>
                <c:pt idx="7">
                  <c:v>50.68749699</c:v>
                </c:pt>
                <c:pt idx="8">
                  <c:v>54.201454640000001</c:v>
                </c:pt>
                <c:pt idx="9">
                  <c:v>42.13064438</c:v>
                </c:pt>
                <c:pt idx="10">
                  <c:v>56.786807670000002</c:v>
                </c:pt>
                <c:pt idx="11">
                  <c:v>67.463391779999995</c:v>
                </c:pt>
                <c:pt idx="12">
                  <c:v>82.756619670000006</c:v>
                </c:pt>
                <c:pt idx="13">
                  <c:v>98.669408219999994</c:v>
                </c:pt>
                <c:pt idx="14">
                  <c:v>104.6853742</c:v>
                </c:pt>
                <c:pt idx="15">
                  <c:v>110.5326137</c:v>
                </c:pt>
                <c:pt idx="16">
                  <c:v>128.5521574</c:v>
                </c:pt>
                <c:pt idx="17">
                  <c:v>139.80096549999999</c:v>
                </c:pt>
                <c:pt idx="18">
                  <c:v>147.4723419</c:v>
                </c:pt>
              </c:numCache>
            </c:numRef>
          </c:val>
        </c:ser>
        <c:ser>
          <c:idx val="2"/>
          <c:order val="2"/>
          <c:tx>
            <c:v>ECUADOR</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Sheet1!$B$4:$T$4</c:f>
              <c:numCache>
                <c:formatCode>General</c:formatCode>
                <c:ptCount val="19"/>
                <c:pt idx="0">
                  <c:v>129</c:v>
                </c:pt>
                <c:pt idx="1">
                  <c:v>135</c:v>
                </c:pt>
                <c:pt idx="2">
                  <c:v>137</c:v>
                </c:pt>
                <c:pt idx="3">
                  <c:v>128</c:v>
                </c:pt>
                <c:pt idx="4">
                  <c:v>139.82353989999999</c:v>
                </c:pt>
                <c:pt idx="5">
                  <c:v>154.59898630000001</c:v>
                </c:pt>
                <c:pt idx="6">
                  <c:v>156.66363509999999</c:v>
                </c:pt>
                <c:pt idx="7">
                  <c:v>163.8047704</c:v>
                </c:pt>
                <c:pt idx="8">
                  <c:v>179.29175849999999</c:v>
                </c:pt>
                <c:pt idx="9">
                  <c:v>193.8744351</c:v>
                </c:pt>
                <c:pt idx="10">
                  <c:v>203.3951836</c:v>
                </c:pt>
                <c:pt idx="11">
                  <c:v>209.20091729999999</c:v>
                </c:pt>
                <c:pt idx="12">
                  <c:v>215.41522950000001</c:v>
                </c:pt>
                <c:pt idx="13">
                  <c:v>231.41240440000001</c:v>
                </c:pt>
                <c:pt idx="14">
                  <c:v>242.63709919999999</c:v>
                </c:pt>
                <c:pt idx="15">
                  <c:v>244.49750789999999</c:v>
                </c:pt>
                <c:pt idx="16">
                  <c:v>250.5386225</c:v>
                </c:pt>
                <c:pt idx="17">
                  <c:v>270.64441749999997</c:v>
                </c:pt>
                <c:pt idx="18">
                  <c:v>284.21443290000002</c:v>
                </c:pt>
              </c:numCache>
            </c:numRef>
          </c:val>
        </c:ser>
        <c:ser>
          <c:idx val="3"/>
          <c:order val="3"/>
          <c:tx>
            <c:v>IRAN</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Sheet1!$B$5:$T$5</c:f>
              <c:numCache>
                <c:formatCode>General</c:formatCode>
                <c:ptCount val="19"/>
                <c:pt idx="0">
                  <c:v>1119</c:v>
                </c:pt>
                <c:pt idx="1">
                  <c:v>1222</c:v>
                </c:pt>
                <c:pt idx="2">
                  <c:v>1217</c:v>
                </c:pt>
                <c:pt idx="3">
                  <c:v>1205</c:v>
                </c:pt>
                <c:pt idx="4">
                  <c:v>1370.832404</c:v>
                </c:pt>
                <c:pt idx="5">
                  <c:v>1437.8500550000001</c:v>
                </c:pt>
                <c:pt idx="6">
                  <c:v>1429.1250680000001</c:v>
                </c:pt>
                <c:pt idx="7">
                  <c:v>1443.9277259999999</c:v>
                </c:pt>
                <c:pt idx="8">
                  <c:v>1520.174951</c:v>
                </c:pt>
                <c:pt idx="9">
                  <c:v>1678.7558140000001</c:v>
                </c:pt>
                <c:pt idx="10">
                  <c:v>1802.631584</c:v>
                </c:pt>
                <c:pt idx="11">
                  <c:v>1856.107342</c:v>
                </c:pt>
                <c:pt idx="12">
                  <c:v>1921.254224</c:v>
                </c:pt>
                <c:pt idx="13">
                  <c:v>1962.3342399999999</c:v>
                </c:pt>
                <c:pt idx="14">
                  <c:v>1832.530135</c:v>
                </c:pt>
                <c:pt idx="15">
                  <c:v>1848.2573560000001</c:v>
                </c:pt>
                <c:pt idx="16">
                  <c:v>1903.5602960000001</c:v>
                </c:pt>
                <c:pt idx="17">
                  <c:v>1980.256961</c:v>
                </c:pt>
                <c:pt idx="18">
                  <c:v>1961.588495</c:v>
                </c:pt>
              </c:numCache>
            </c:numRef>
          </c:val>
        </c:ser>
        <c:ser>
          <c:idx val="4"/>
          <c:order val="4"/>
          <c:tx>
            <c:v>IRAQ</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Sheet1!$B$6:$T$6</c:f>
              <c:numCache>
                <c:formatCode>General</c:formatCode>
                <c:ptCount val="19"/>
                <c:pt idx="0">
                  <c:v>469</c:v>
                </c:pt>
                <c:pt idx="1">
                  <c:v>443</c:v>
                </c:pt>
                <c:pt idx="2">
                  <c:v>447</c:v>
                </c:pt>
                <c:pt idx="3">
                  <c:v>451</c:v>
                </c:pt>
                <c:pt idx="4">
                  <c:v>434.60008199999999</c:v>
                </c:pt>
                <c:pt idx="5">
                  <c:v>470.22219180000002</c:v>
                </c:pt>
                <c:pt idx="6">
                  <c:v>449.36791779999999</c:v>
                </c:pt>
                <c:pt idx="7">
                  <c:v>420.7492603</c:v>
                </c:pt>
                <c:pt idx="8">
                  <c:v>509.93765029999997</c:v>
                </c:pt>
                <c:pt idx="9">
                  <c:v>570.34799999999996</c:v>
                </c:pt>
                <c:pt idx="10">
                  <c:v>469.21498630000002</c:v>
                </c:pt>
                <c:pt idx="11">
                  <c:v>429.492594</c:v>
                </c:pt>
                <c:pt idx="12">
                  <c:v>490.5269399</c:v>
                </c:pt>
                <c:pt idx="13">
                  <c:v>585.82518900000002</c:v>
                </c:pt>
                <c:pt idx="14">
                  <c:v>655.1525666</c:v>
                </c:pt>
                <c:pt idx="15">
                  <c:v>704.53808879999997</c:v>
                </c:pt>
                <c:pt idx="16">
                  <c:v>780.68268520000004</c:v>
                </c:pt>
                <c:pt idx="17">
                  <c:v>797.58418959999995</c:v>
                </c:pt>
                <c:pt idx="18">
                  <c:v>844.43454899999995</c:v>
                </c:pt>
              </c:numCache>
            </c:numRef>
          </c:val>
        </c:ser>
        <c:ser>
          <c:idx val="5"/>
          <c:order val="5"/>
          <c:tx>
            <c:v>KUWAIT</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Sheet1!$B$7:$T$7</c:f>
              <c:numCache>
                <c:formatCode>General</c:formatCode>
                <c:ptCount val="19"/>
                <c:pt idx="0">
                  <c:v>189</c:v>
                </c:pt>
                <c:pt idx="1">
                  <c:v>212</c:v>
                </c:pt>
                <c:pt idx="2">
                  <c:v>238</c:v>
                </c:pt>
                <c:pt idx="3">
                  <c:v>259</c:v>
                </c:pt>
                <c:pt idx="4">
                  <c:v>184.61650270000001</c:v>
                </c:pt>
                <c:pt idx="5">
                  <c:v>194.2834795</c:v>
                </c:pt>
                <c:pt idx="6">
                  <c:v>226.25328769999999</c:v>
                </c:pt>
                <c:pt idx="7">
                  <c:v>263.32002740000001</c:v>
                </c:pt>
                <c:pt idx="8">
                  <c:v>265.31418029999998</c:v>
                </c:pt>
                <c:pt idx="9">
                  <c:v>280.94238360000003</c:v>
                </c:pt>
                <c:pt idx="10">
                  <c:v>295.85978080000001</c:v>
                </c:pt>
                <c:pt idx="11">
                  <c:v>355.58552989999998</c:v>
                </c:pt>
                <c:pt idx="12">
                  <c:v>374.745724</c:v>
                </c:pt>
                <c:pt idx="13">
                  <c:v>439.04326359999999</c:v>
                </c:pt>
                <c:pt idx="14">
                  <c:v>444.65890189999999</c:v>
                </c:pt>
                <c:pt idx="15">
                  <c:v>445.40776440000002</c:v>
                </c:pt>
                <c:pt idx="16">
                  <c:v>450.1500077</c:v>
                </c:pt>
                <c:pt idx="17">
                  <c:v>440.82397809999998</c:v>
                </c:pt>
                <c:pt idx="18">
                  <c:v>498.36167230000001</c:v>
                </c:pt>
              </c:numCache>
            </c:numRef>
          </c:val>
        </c:ser>
        <c:ser>
          <c:idx val="6"/>
          <c:order val="6"/>
          <c:tx>
            <c:v>LIBYA</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Sheet1!$B$8:$T$8</c:f>
              <c:numCache>
                <c:formatCode>General</c:formatCode>
                <c:ptCount val="19"/>
                <c:pt idx="0">
                  <c:v>187</c:v>
                </c:pt>
                <c:pt idx="1">
                  <c:v>199</c:v>
                </c:pt>
                <c:pt idx="2">
                  <c:v>187</c:v>
                </c:pt>
                <c:pt idx="3">
                  <c:v>192</c:v>
                </c:pt>
                <c:pt idx="4">
                  <c:v>255.15850380000001</c:v>
                </c:pt>
                <c:pt idx="5">
                  <c:v>255.7165962</c:v>
                </c:pt>
                <c:pt idx="6">
                  <c:v>263.59806680000003</c:v>
                </c:pt>
                <c:pt idx="7">
                  <c:v>273.04125699999997</c:v>
                </c:pt>
                <c:pt idx="8">
                  <c:v>261.05576280000002</c:v>
                </c:pt>
                <c:pt idx="9">
                  <c:v>275.58204160000003</c:v>
                </c:pt>
                <c:pt idx="10">
                  <c:v>262.78731069999998</c:v>
                </c:pt>
                <c:pt idx="11">
                  <c:v>249.98059180000001</c:v>
                </c:pt>
                <c:pt idx="12">
                  <c:v>259.87654859999998</c:v>
                </c:pt>
                <c:pt idx="13">
                  <c:v>302.39190359999998</c:v>
                </c:pt>
                <c:pt idx="14">
                  <c:v>314.64917809999997</c:v>
                </c:pt>
                <c:pt idx="15">
                  <c:v>190.3473304</c:v>
                </c:pt>
                <c:pt idx="16">
                  <c:v>255.6474499</c:v>
                </c:pt>
                <c:pt idx="17">
                  <c:v>251.37813149999999</c:v>
                </c:pt>
                <c:pt idx="18">
                  <c:v>270.40841419999998</c:v>
                </c:pt>
              </c:numCache>
            </c:numRef>
          </c:val>
        </c:ser>
        <c:ser>
          <c:idx val="7"/>
          <c:order val="7"/>
          <c:tx>
            <c:v>NIGERIA</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Sheet1!$B$9:$T$9</c:f>
              <c:numCache>
                <c:formatCode>General</c:formatCode>
                <c:ptCount val="19"/>
                <c:pt idx="0">
                  <c:v>286</c:v>
                </c:pt>
                <c:pt idx="1">
                  <c:v>277</c:v>
                </c:pt>
                <c:pt idx="2">
                  <c:v>260</c:v>
                </c:pt>
                <c:pt idx="3">
                  <c:v>252</c:v>
                </c:pt>
                <c:pt idx="4">
                  <c:v>231.43997049999999</c:v>
                </c:pt>
                <c:pt idx="5">
                  <c:v>286.82189149999999</c:v>
                </c:pt>
                <c:pt idx="6">
                  <c:v>292.19626959999999</c:v>
                </c:pt>
                <c:pt idx="7">
                  <c:v>273.19747180000002</c:v>
                </c:pt>
                <c:pt idx="8">
                  <c:v>272.16363719999998</c:v>
                </c:pt>
                <c:pt idx="9">
                  <c:v>292.88001639999999</c:v>
                </c:pt>
                <c:pt idx="10">
                  <c:v>243.4214499</c:v>
                </c:pt>
                <c:pt idx="11">
                  <c:v>213.82032659999999</c:v>
                </c:pt>
                <c:pt idx="12">
                  <c:v>268.2968831</c:v>
                </c:pt>
                <c:pt idx="13">
                  <c:v>230.7305447</c:v>
                </c:pt>
                <c:pt idx="14">
                  <c:v>284.82981919999997</c:v>
                </c:pt>
                <c:pt idx="15">
                  <c:v>271.02595400000001</c:v>
                </c:pt>
                <c:pt idx="16">
                  <c:v>278.40641640000001</c:v>
                </c:pt>
                <c:pt idx="17">
                  <c:v>283.12678579999999</c:v>
                </c:pt>
                <c:pt idx="18">
                  <c:v>304.9133195</c:v>
                </c:pt>
              </c:numCache>
            </c:numRef>
          </c:val>
        </c:ser>
        <c:ser>
          <c:idx val="8"/>
          <c:order val="8"/>
          <c:tx>
            <c:v>QATAR</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Sheet1!$B$10:$T$10</c:f>
              <c:numCache>
                <c:formatCode>General</c:formatCode>
                <c:ptCount val="19"/>
                <c:pt idx="0">
                  <c:v>40</c:v>
                </c:pt>
                <c:pt idx="1">
                  <c:v>40</c:v>
                </c:pt>
                <c:pt idx="2">
                  <c:v>42</c:v>
                </c:pt>
                <c:pt idx="3">
                  <c:v>43</c:v>
                </c:pt>
                <c:pt idx="4">
                  <c:v>50.637409839999997</c:v>
                </c:pt>
                <c:pt idx="5">
                  <c:v>63.412875620000001</c:v>
                </c:pt>
                <c:pt idx="6">
                  <c:v>92.074860270000002</c:v>
                </c:pt>
                <c:pt idx="7">
                  <c:v>88.19697644</c:v>
                </c:pt>
                <c:pt idx="8">
                  <c:v>81.572371579999995</c:v>
                </c:pt>
                <c:pt idx="9">
                  <c:v>96.018483290000006</c:v>
                </c:pt>
                <c:pt idx="10">
                  <c:v>121.89454139999999</c:v>
                </c:pt>
                <c:pt idx="11">
                  <c:v>132.91168049999999</c:v>
                </c:pt>
                <c:pt idx="12">
                  <c:v>172.40326010000001</c:v>
                </c:pt>
                <c:pt idx="13">
                  <c:v>184.85012929999999</c:v>
                </c:pt>
                <c:pt idx="14">
                  <c:v>196.63473479999999</c:v>
                </c:pt>
                <c:pt idx="15">
                  <c:v>205.86001970000001</c:v>
                </c:pt>
                <c:pt idx="16">
                  <c:v>228.25983550000001</c:v>
                </c:pt>
                <c:pt idx="17">
                  <c:v>216.50110849999999</c:v>
                </c:pt>
                <c:pt idx="18">
                  <c:v>245.87801970000001</c:v>
                </c:pt>
              </c:numCache>
            </c:numRef>
          </c:val>
        </c:ser>
        <c:ser>
          <c:idx val="9"/>
          <c:order val="9"/>
          <c:tx>
            <c:v>SAUDI ARABIA</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Sheet1!$B$11:$T$11</c:f>
              <c:numCache>
                <c:formatCode>General</c:formatCode>
                <c:ptCount val="19"/>
                <c:pt idx="0">
                  <c:v>1332</c:v>
                </c:pt>
                <c:pt idx="1">
                  <c:v>1384</c:v>
                </c:pt>
                <c:pt idx="2">
                  <c:v>1439</c:v>
                </c:pt>
                <c:pt idx="3">
                  <c:v>1479</c:v>
                </c:pt>
                <c:pt idx="4">
                  <c:v>1568.94588</c:v>
                </c:pt>
                <c:pt idx="5">
                  <c:v>1607.4497590000001</c:v>
                </c:pt>
                <c:pt idx="6">
                  <c:v>1657.0254030000001</c:v>
                </c:pt>
                <c:pt idx="7">
                  <c:v>1700.0134410000001</c:v>
                </c:pt>
                <c:pt idx="8">
                  <c:v>1852.032616</c:v>
                </c:pt>
                <c:pt idx="9">
                  <c:v>1936.5136</c:v>
                </c:pt>
                <c:pt idx="10">
                  <c:v>2030.4536820000001</c:v>
                </c:pt>
                <c:pt idx="11">
                  <c:v>2115.9954790000002</c:v>
                </c:pt>
                <c:pt idx="12">
                  <c:v>2351.7167810000001</c:v>
                </c:pt>
                <c:pt idx="13">
                  <c:v>2472.645336</c:v>
                </c:pt>
                <c:pt idx="14">
                  <c:v>2715.8076580000002</c:v>
                </c:pt>
                <c:pt idx="15">
                  <c:v>2784.7193699999998</c:v>
                </c:pt>
                <c:pt idx="16">
                  <c:v>2979.728803</c:v>
                </c:pt>
                <c:pt idx="17">
                  <c:v>2963.5083289999998</c:v>
                </c:pt>
                <c:pt idx="18">
                  <c:v>3086.4758080000001</c:v>
                </c:pt>
              </c:numCache>
            </c:numRef>
          </c:val>
        </c:ser>
        <c:ser>
          <c:idx val="10"/>
          <c:order val="10"/>
          <c:tx>
            <c:v>UNITED ARAB EMIRATES</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Sheet1!$B$12:$T$12</c:f>
              <c:numCache>
                <c:formatCode>General</c:formatCode>
                <c:ptCount val="19"/>
                <c:pt idx="0">
                  <c:v>306</c:v>
                </c:pt>
                <c:pt idx="1">
                  <c:v>317</c:v>
                </c:pt>
                <c:pt idx="2">
                  <c:v>322</c:v>
                </c:pt>
                <c:pt idx="3">
                  <c:v>324</c:v>
                </c:pt>
                <c:pt idx="4">
                  <c:v>427.14284149999997</c:v>
                </c:pt>
                <c:pt idx="5">
                  <c:v>514.92705420000004</c:v>
                </c:pt>
                <c:pt idx="6">
                  <c:v>490.79376989999997</c:v>
                </c:pt>
                <c:pt idx="7">
                  <c:v>486.7135682</c:v>
                </c:pt>
                <c:pt idx="8">
                  <c:v>504.24604260000001</c:v>
                </c:pt>
                <c:pt idx="9">
                  <c:v>524.57791450000002</c:v>
                </c:pt>
                <c:pt idx="10">
                  <c:v>561.88775669999995</c:v>
                </c:pt>
                <c:pt idx="11">
                  <c:v>586.56510960000003</c:v>
                </c:pt>
                <c:pt idx="12">
                  <c:v>628.84651040000006</c:v>
                </c:pt>
                <c:pt idx="13">
                  <c:v>633.59712109999998</c:v>
                </c:pt>
                <c:pt idx="14">
                  <c:v>657.52161149999995</c:v>
                </c:pt>
                <c:pt idx="15">
                  <c:v>698.02038300000004</c:v>
                </c:pt>
                <c:pt idx="16">
                  <c:v>737.18031370000006</c:v>
                </c:pt>
                <c:pt idx="17">
                  <c:v>757.93146409999997</c:v>
                </c:pt>
                <c:pt idx="18">
                  <c:v>831.20383670000001</c:v>
                </c:pt>
              </c:numCache>
            </c:numRef>
          </c:val>
        </c:ser>
        <c:ser>
          <c:idx val="11"/>
          <c:order val="11"/>
          <c:tx>
            <c:v>VENEZUELA</c:v>
          </c:tx>
          <c:invertIfNegative val="0"/>
          <c:cat>
            <c:numRef>
              <c:f>Sheet1!$B$1:$T$1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Sheet1!$B$13:$T$13</c:f>
              <c:numCache>
                <c:formatCode>General</c:formatCode>
                <c:ptCount val="19"/>
                <c:pt idx="0">
                  <c:v>444</c:v>
                </c:pt>
                <c:pt idx="1">
                  <c:v>455</c:v>
                </c:pt>
                <c:pt idx="2">
                  <c:v>457</c:v>
                </c:pt>
                <c:pt idx="3">
                  <c:v>461</c:v>
                </c:pt>
                <c:pt idx="4">
                  <c:v>564.68038249999995</c:v>
                </c:pt>
                <c:pt idx="5">
                  <c:v>529.61887669999999</c:v>
                </c:pt>
                <c:pt idx="6">
                  <c:v>536.29493149999996</c:v>
                </c:pt>
                <c:pt idx="7">
                  <c:v>504.42446580000001</c:v>
                </c:pt>
                <c:pt idx="8">
                  <c:v>568.81642079999995</c:v>
                </c:pt>
                <c:pt idx="9">
                  <c:v>641.69243840000001</c:v>
                </c:pt>
                <c:pt idx="10">
                  <c:v>630.59509590000005</c:v>
                </c:pt>
                <c:pt idx="11">
                  <c:v>601.39418709999995</c:v>
                </c:pt>
                <c:pt idx="12">
                  <c:v>697.24226780000004</c:v>
                </c:pt>
                <c:pt idx="13">
                  <c:v>734.23523290000003</c:v>
                </c:pt>
                <c:pt idx="14">
                  <c:v>812.74852050000004</c:v>
                </c:pt>
                <c:pt idx="15">
                  <c:v>749.20745420000003</c:v>
                </c:pt>
                <c:pt idx="16">
                  <c:v>827.68044150000003</c:v>
                </c:pt>
                <c:pt idx="17">
                  <c:v>778.21254899999997</c:v>
                </c:pt>
                <c:pt idx="18">
                  <c:v>789.97323070000004</c:v>
                </c:pt>
              </c:numCache>
            </c:numRef>
          </c:val>
        </c:ser>
        <c:dLbls>
          <c:showLegendKey val="0"/>
          <c:showVal val="0"/>
          <c:showCatName val="0"/>
          <c:showSerName val="0"/>
          <c:showPercent val="0"/>
          <c:showBubbleSize val="0"/>
        </c:dLbls>
        <c:gapWidth val="150"/>
        <c:axId val="70951296"/>
        <c:axId val="70952832"/>
      </c:barChart>
      <c:catAx>
        <c:axId val="70951296"/>
        <c:scaling>
          <c:orientation val="minMax"/>
        </c:scaling>
        <c:delete val="0"/>
        <c:axPos val="b"/>
        <c:numFmt formatCode="General" sourceLinked="1"/>
        <c:majorTickMark val="out"/>
        <c:minorTickMark val="none"/>
        <c:tickLblPos val="nextTo"/>
        <c:crossAx val="70952832"/>
        <c:crosses val="autoZero"/>
        <c:auto val="1"/>
        <c:lblAlgn val="ctr"/>
        <c:lblOffset val="100"/>
        <c:noMultiLvlLbl val="0"/>
      </c:catAx>
      <c:valAx>
        <c:axId val="70952832"/>
        <c:scaling>
          <c:orientation val="minMax"/>
        </c:scaling>
        <c:delete val="0"/>
        <c:axPos val="l"/>
        <c:majorGridlines/>
        <c:numFmt formatCode="General" sourceLinked="1"/>
        <c:majorTickMark val="out"/>
        <c:minorTickMark val="none"/>
        <c:tickLblPos val="nextTo"/>
        <c:crossAx val="70951296"/>
        <c:crosses val="autoZero"/>
        <c:crossBetween val="between"/>
      </c:valAx>
    </c:plotArea>
    <c:legend>
      <c:legendPos val="r"/>
      <c:layout>
        <c:manualLayout>
          <c:xMode val="edge"/>
          <c:yMode val="edge"/>
          <c:x val="6.1429773201426743E-2"/>
          <c:y val="4.3693683588696713E-2"/>
          <c:w val="0.93758479709267106"/>
          <c:h val="0.20292856555323746"/>
        </c:manualLayout>
      </c:layout>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8"/>
    </mc:Choice>
    <mc:Fallback>
      <c:style val="48"/>
    </mc:Fallback>
  </mc:AlternateContent>
  <c:chart>
    <c:title>
      <c:overlay val="0"/>
    </c:title>
    <c:autoTitleDeleted val="0"/>
    <c:plotArea>
      <c:layout/>
      <c:barChart>
        <c:barDir val="col"/>
        <c:grouping val="clustered"/>
        <c:varyColors val="0"/>
        <c:ser>
          <c:idx val="0"/>
          <c:order val="0"/>
          <c:tx>
            <c:v>Rate of change</c:v>
          </c:tx>
          <c:invertIfNegative val="0"/>
          <c:cat>
            <c:numRef>
              <c:f>(Sheet1!$C$1,Sheet1!$E$1,Sheet1!$G$1,Sheet1!$I$1,Sheet1!$K$1,Sheet1!$M$1,Sheet1!$O$1,Sheet1!$Q$1,Sheet1!$T$1)</c:f>
              <c:numCache>
                <c:formatCode>General</c:formatCode>
                <c:ptCount val="9"/>
                <c:pt idx="0">
                  <c:v>1997</c:v>
                </c:pt>
                <c:pt idx="1">
                  <c:v>1999</c:v>
                </c:pt>
                <c:pt idx="2">
                  <c:v>2001</c:v>
                </c:pt>
                <c:pt idx="3">
                  <c:v>2003</c:v>
                </c:pt>
                <c:pt idx="4">
                  <c:v>2005</c:v>
                </c:pt>
                <c:pt idx="5">
                  <c:v>2007</c:v>
                </c:pt>
                <c:pt idx="6">
                  <c:v>2009</c:v>
                </c:pt>
                <c:pt idx="7">
                  <c:v>2011</c:v>
                </c:pt>
                <c:pt idx="8">
                  <c:v>2014</c:v>
                </c:pt>
              </c:numCache>
            </c:numRef>
          </c:cat>
          <c:val>
            <c:numRef>
              <c:f>(Sheet1!$C$16,Sheet1!$E$16,Sheet1!$G$16,Sheet1!$I$16,Sheet1!$K$16,Sheet1!$M$16,Sheet1!$O$16,Sheet1!$Q$16,Sheet1!$T$16)</c:f>
              <c:numCache>
                <c:formatCode>General</c:formatCode>
                <c:ptCount val="9"/>
                <c:pt idx="0">
                  <c:v>3.8273615635179156E-2</c:v>
                </c:pt>
                <c:pt idx="1">
                  <c:v>8.9587895679872579E-3</c:v>
                </c:pt>
                <c:pt idx="2">
                  <c:v>5.1152054580619839E-2</c:v>
                </c:pt>
                <c:pt idx="3">
                  <c:v>5.7835496049808994E-3</c:v>
                </c:pt>
                <c:pt idx="4">
                  <c:v>6.8553652798219442E-2</c:v>
                </c:pt>
                <c:pt idx="5">
                  <c:v>2.0842383044827214E-2</c:v>
                </c:pt>
                <c:pt idx="6">
                  <c:v>5.4468686736921026E-2</c:v>
                </c:pt>
                <c:pt idx="7">
                  <c:v>-1.728426846307638E-3</c:v>
                </c:pt>
                <c:pt idx="8">
                  <c:v>4.9566194156736652E-2</c:v>
                </c:pt>
              </c:numCache>
            </c:numRef>
          </c:val>
        </c:ser>
        <c:dLbls>
          <c:showLegendKey val="0"/>
          <c:showVal val="0"/>
          <c:showCatName val="0"/>
          <c:showSerName val="0"/>
          <c:showPercent val="0"/>
          <c:showBubbleSize val="0"/>
        </c:dLbls>
        <c:gapWidth val="150"/>
        <c:axId val="125647104"/>
        <c:axId val="125665280"/>
      </c:barChart>
      <c:catAx>
        <c:axId val="125647104"/>
        <c:scaling>
          <c:orientation val="minMax"/>
        </c:scaling>
        <c:delete val="0"/>
        <c:axPos val="b"/>
        <c:numFmt formatCode="General" sourceLinked="1"/>
        <c:majorTickMark val="out"/>
        <c:minorTickMark val="none"/>
        <c:tickLblPos val="nextTo"/>
        <c:crossAx val="125665280"/>
        <c:crosses val="autoZero"/>
        <c:auto val="1"/>
        <c:lblAlgn val="ctr"/>
        <c:lblOffset val="100"/>
        <c:noMultiLvlLbl val="0"/>
      </c:catAx>
      <c:valAx>
        <c:axId val="125665280"/>
        <c:scaling>
          <c:orientation val="minMax"/>
        </c:scaling>
        <c:delete val="0"/>
        <c:axPos val="l"/>
        <c:majorGridlines/>
        <c:numFmt formatCode="General" sourceLinked="1"/>
        <c:majorTickMark val="out"/>
        <c:minorTickMark val="none"/>
        <c:tickLblPos val="nextTo"/>
        <c:crossAx val="125647104"/>
        <c:crosses val="autoZero"/>
        <c:crossBetween val="between"/>
      </c:valAx>
    </c:plotArea>
    <c:legend>
      <c:legendPos val="r"/>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4"/>
    </mc:Choice>
    <mc:Fallback>
      <c:style val="44"/>
    </mc:Fallback>
  </mc:AlternateContent>
  <c:chart>
    <c:title>
      <c:tx>
        <c:rich>
          <a:bodyPr/>
          <a:lstStyle/>
          <a:p>
            <a:pPr>
              <a:defRPr/>
            </a:pPr>
            <a:r>
              <a:rPr lang="en-US"/>
              <a:t>Rate</a:t>
            </a:r>
            <a:r>
              <a:rPr lang="en-US" baseline="0"/>
              <a:t> of increase of Renewable Resources</a:t>
            </a:r>
            <a:endParaRPr lang="en-US"/>
          </a:p>
        </c:rich>
      </c:tx>
      <c:overlay val="0"/>
    </c:title>
    <c:autoTitleDeleted val="0"/>
    <c:plotArea>
      <c:layout/>
      <c:barChart>
        <c:barDir val="col"/>
        <c:grouping val="clustered"/>
        <c:varyColors val="0"/>
        <c:ser>
          <c:idx val="0"/>
          <c:order val="0"/>
          <c:tx>
            <c:strRef>
              <c:f>[updateWorldConsumption.xlsx]Worksheet!$B$227</c:f>
              <c:strCache>
                <c:ptCount val="1"/>
              </c:strCache>
            </c:strRef>
          </c:tx>
          <c:invertIfNegative val="0"/>
          <c:cat>
            <c:numRef>
              <c:f>[updateWorldConsumption.xlsx]Worksheet!$B$1:$T$1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[updateWorldConsumption.xlsx]Worksheet!$C$227:$T$227</c:f>
              <c:numCache>
                <c:formatCode>General</c:formatCode>
                <c:ptCount val="18"/>
                <c:pt idx="0">
                  <c:v>-1.8485110934384708E-2</c:v>
                </c:pt>
                <c:pt idx="2">
                  <c:v>1.5259073151010195E-4</c:v>
                </c:pt>
                <c:pt idx="4">
                  <c:v>1.4717491650287549E-4</c:v>
                </c:pt>
                <c:pt idx="6">
                  <c:v>1.5048398594821205E-4</c:v>
                </c:pt>
                <c:pt idx="8">
                  <c:v>1.5247696613005096E-4</c:v>
                </c:pt>
                <c:pt idx="10">
                  <c:v>1.5280186897502013E-4</c:v>
                </c:pt>
                <c:pt idx="12">
                  <c:v>1.5436798397681694E-4</c:v>
                </c:pt>
                <c:pt idx="14">
                  <c:v>1.5440205709925365E-4</c:v>
                </c:pt>
                <c:pt idx="17">
                  <c:v>3.5395725436010348E-3</c:v>
                </c:pt>
              </c:numCache>
            </c:numRef>
          </c:val>
        </c:ser>
        <c:dLbls>
          <c:showLegendKey val="0"/>
          <c:showVal val="0"/>
          <c:showCatName val="0"/>
          <c:showSerName val="0"/>
          <c:showPercent val="0"/>
          <c:showBubbleSize val="0"/>
        </c:dLbls>
        <c:gapWidth val="150"/>
        <c:axId val="125685760"/>
        <c:axId val="125687296"/>
      </c:barChart>
      <c:catAx>
        <c:axId val="125685760"/>
        <c:scaling>
          <c:orientation val="minMax"/>
        </c:scaling>
        <c:delete val="0"/>
        <c:axPos val="b"/>
        <c:numFmt formatCode="General" sourceLinked="1"/>
        <c:majorTickMark val="out"/>
        <c:minorTickMark val="none"/>
        <c:tickLblPos val="nextTo"/>
        <c:crossAx val="125687296"/>
        <c:crosses val="autoZero"/>
        <c:auto val="1"/>
        <c:lblAlgn val="ctr"/>
        <c:lblOffset val="100"/>
        <c:noMultiLvlLbl val="0"/>
      </c:catAx>
      <c:valAx>
        <c:axId val="125687296"/>
        <c:scaling>
          <c:orientation val="minMax"/>
        </c:scaling>
        <c:delete val="0"/>
        <c:axPos val="l"/>
        <c:majorGridlines/>
        <c:numFmt formatCode="General" sourceLinked="1"/>
        <c:majorTickMark val="out"/>
        <c:minorTickMark val="none"/>
        <c:tickLblPos val="nextTo"/>
        <c:crossAx val="12568576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v>Difference between production and consumption</c:v>
          </c:tx>
          <c:cat>
            <c:numRef>
              <c:f>Sheet2!$B$1:$T$1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Sheet2!$B$14:$T$14</c:f>
              <c:numCache>
                <c:formatCode>General</c:formatCode>
                <c:ptCount val="19"/>
                <c:pt idx="0">
                  <c:v>25118</c:v>
                </c:pt>
                <c:pt idx="1">
                  <c:v>26291</c:v>
                </c:pt>
                <c:pt idx="2">
                  <c:v>27396</c:v>
                </c:pt>
                <c:pt idx="3">
                  <c:v>26288</c:v>
                </c:pt>
                <c:pt idx="4">
                  <c:v>27659.050753962001</c:v>
                </c:pt>
                <c:pt idx="5">
                  <c:v>26777.032394074002</c:v>
                </c:pt>
                <c:pt idx="6">
                  <c:v>25113.607333659002</c:v>
                </c:pt>
                <c:pt idx="7">
                  <c:v>26700.627997980009</c:v>
                </c:pt>
                <c:pt idx="8">
                  <c:v>29234.914265323001</c:v>
                </c:pt>
                <c:pt idx="9">
                  <c:v>30559.970434204999</c:v>
                </c:pt>
                <c:pt idx="10">
                  <c:v>30142.413466729002</c:v>
                </c:pt>
                <c:pt idx="11">
                  <c:v>29804.529031729999</c:v>
                </c:pt>
                <c:pt idx="12">
                  <c:v>30645.745319472</c:v>
                </c:pt>
                <c:pt idx="13">
                  <c:v>28544.420368566003</c:v>
                </c:pt>
                <c:pt idx="14">
                  <c:v>29129.197675668001</c:v>
                </c:pt>
                <c:pt idx="15">
                  <c:v>29392.124657243996</c:v>
                </c:pt>
                <c:pt idx="16">
                  <c:v>30225.363112133</c:v>
                </c:pt>
                <c:pt idx="17">
                  <c:v>29120.918847530997</c:v>
                </c:pt>
                <c:pt idx="18">
                  <c:v>28733.614453834001</c:v>
                </c:pt>
              </c:numCache>
            </c:numRef>
          </c:val>
          <c:smooth val="0"/>
        </c:ser>
        <c:dLbls>
          <c:showLegendKey val="0"/>
          <c:showVal val="0"/>
          <c:showCatName val="0"/>
          <c:showSerName val="0"/>
          <c:showPercent val="0"/>
          <c:showBubbleSize val="0"/>
        </c:dLbls>
        <c:marker val="1"/>
        <c:smooth val="0"/>
        <c:axId val="70964736"/>
        <c:axId val="70966272"/>
      </c:lineChart>
      <c:catAx>
        <c:axId val="70964736"/>
        <c:scaling>
          <c:orientation val="minMax"/>
        </c:scaling>
        <c:delete val="0"/>
        <c:axPos val="b"/>
        <c:numFmt formatCode="General" sourceLinked="1"/>
        <c:majorTickMark val="out"/>
        <c:minorTickMark val="none"/>
        <c:tickLblPos val="nextTo"/>
        <c:crossAx val="70966272"/>
        <c:crosses val="autoZero"/>
        <c:auto val="1"/>
        <c:lblAlgn val="ctr"/>
        <c:lblOffset val="100"/>
        <c:noMultiLvlLbl val="0"/>
      </c:catAx>
      <c:valAx>
        <c:axId val="70966272"/>
        <c:scaling>
          <c:orientation val="minMax"/>
        </c:scaling>
        <c:delete val="0"/>
        <c:axPos val="l"/>
        <c:majorGridlines/>
        <c:numFmt formatCode="General" sourceLinked="1"/>
        <c:majorTickMark val="out"/>
        <c:minorTickMark val="none"/>
        <c:tickLblPos val="nextTo"/>
        <c:crossAx val="70964736"/>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'[World_Renewable_Energy_Consumption (1).xlsx]Worksheet'!$A$223</c:f>
              <c:strCache>
                <c:ptCount val="1"/>
                <c:pt idx="0">
                  <c:v>Sweden</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(1).xlsx]Worksheet'!$B$223:$T$223</c:f>
              <c:numCache>
                <c:formatCode>General</c:formatCode>
                <c:ptCount val="19"/>
                <c:pt idx="0">
                  <c:v>31.356099235281</c:v>
                </c:pt>
                <c:pt idx="1">
                  <c:v>35.620611075223998</c:v>
                </c:pt>
                <c:pt idx="2">
                  <c:v>35.657902026725999</c:v>
                </c:pt>
                <c:pt idx="3">
                  <c:v>34.792248039617</c:v>
                </c:pt>
                <c:pt idx="4">
                  <c:v>40.008262047499997</c:v>
                </c:pt>
                <c:pt idx="5">
                  <c:v>37.661577718562</c:v>
                </c:pt>
                <c:pt idx="6">
                  <c:v>36.148764335693002</c:v>
                </c:pt>
                <c:pt idx="7">
                  <c:v>34.910429015783997</c:v>
                </c:pt>
                <c:pt idx="8">
                  <c:v>35.823309768839998</c:v>
                </c:pt>
                <c:pt idx="9">
                  <c:v>39.991893377387001</c:v>
                </c:pt>
                <c:pt idx="10">
                  <c:v>41.126589944175002</c:v>
                </c:pt>
                <c:pt idx="11">
                  <c:v>42.924658049017999</c:v>
                </c:pt>
                <c:pt idx="12">
                  <c:v>44.865587804108003</c:v>
                </c:pt>
                <c:pt idx="13">
                  <c:v>47.077365481183001</c:v>
                </c:pt>
                <c:pt idx="14">
                  <c:v>45.977807038435003</c:v>
                </c:pt>
                <c:pt idx="15">
                  <c:v>46.545039661487003</c:v>
                </c:pt>
                <c:pt idx="16">
                  <c:v>49.899563667225998</c:v>
                </c:pt>
                <c:pt idx="17">
                  <c:v>48.778310593118</c:v>
                </c:pt>
                <c:pt idx="18">
                  <c:v>49.537458918532003</c:v>
                </c:pt>
              </c:numCache>
            </c:numRef>
          </c:val>
          <c:smooth val="0"/>
        </c:ser>
        <c:dLbls>
          <c:showLegendKey val="0"/>
          <c:showVal val="0"/>
          <c:showCatName val="0"/>
          <c:showSerName val="0"/>
          <c:showPercent val="0"/>
          <c:showBubbleSize val="0"/>
        </c:dLbls>
        <c:marker val="1"/>
        <c:smooth val="0"/>
        <c:axId val="124787328"/>
        <c:axId val="124793216"/>
      </c:lineChart>
      <c:catAx>
        <c:axId val="124787328"/>
        <c:scaling>
          <c:orientation val="minMax"/>
        </c:scaling>
        <c:delete val="0"/>
        <c:axPos val="b"/>
        <c:numFmt formatCode="General" sourceLinked="1"/>
        <c:majorTickMark val="out"/>
        <c:minorTickMark val="none"/>
        <c:tickLblPos val="nextTo"/>
        <c:crossAx val="124793216"/>
        <c:crosses val="autoZero"/>
        <c:auto val="1"/>
        <c:lblAlgn val="ctr"/>
        <c:lblOffset val="100"/>
        <c:noMultiLvlLbl val="0"/>
      </c:catAx>
      <c:valAx>
        <c:axId val="124793216"/>
        <c:scaling>
          <c:orientation val="minMax"/>
        </c:scaling>
        <c:delete val="0"/>
        <c:axPos val="l"/>
        <c:majorGridlines/>
        <c:numFmt formatCode="General" sourceLinked="1"/>
        <c:majorTickMark val="out"/>
        <c:minorTickMark val="none"/>
        <c:tickLblPos val="nextTo"/>
        <c:crossAx val="124787328"/>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'[World_Renewable_Energy_Consumption (1).xlsx]Worksheet'!$A$48</c:f>
              <c:strCache>
                <c:ptCount val="1"/>
                <c:pt idx="0">
                  <c:v>Costa Rica</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(1).xlsx]Worksheet'!$B$48:$T$48</c:f>
              <c:numCache>
                <c:formatCode>General</c:formatCode>
                <c:ptCount val="19"/>
                <c:pt idx="0">
                  <c:v>36.654223225708002</c:v>
                </c:pt>
                <c:pt idx="1">
                  <c:v>33.563910567865001</c:v>
                </c:pt>
                <c:pt idx="2">
                  <c:v>28.890506065749001</c:v>
                </c:pt>
                <c:pt idx="3">
                  <c:v>29.890503442526001</c:v>
                </c:pt>
                <c:pt idx="4">
                  <c:v>32.947841379541998</c:v>
                </c:pt>
                <c:pt idx="5">
                  <c:v>32.109031025744002</c:v>
                </c:pt>
                <c:pt idx="6">
                  <c:v>32.652629346886002</c:v>
                </c:pt>
                <c:pt idx="7">
                  <c:v>33.659819926486001</c:v>
                </c:pt>
                <c:pt idx="8">
                  <c:v>39.496627338172999</c:v>
                </c:pt>
                <c:pt idx="9">
                  <c:v>42.060598462747997</c:v>
                </c:pt>
                <c:pt idx="10">
                  <c:v>42.264876662154002</c:v>
                </c:pt>
                <c:pt idx="11">
                  <c:v>42.843380675845999</c:v>
                </c:pt>
                <c:pt idx="12">
                  <c:v>43.130202026178999</c:v>
                </c:pt>
                <c:pt idx="13">
                  <c:v>42.266807424070997</c:v>
                </c:pt>
                <c:pt idx="14">
                  <c:v>42.311251215253002</c:v>
                </c:pt>
                <c:pt idx="15">
                  <c:v>40.502121687315999</c:v>
                </c:pt>
                <c:pt idx="16">
                  <c:v>38.623857262487</c:v>
                </c:pt>
                <c:pt idx="17">
                  <c:v>38.479383821677999</c:v>
                </c:pt>
                <c:pt idx="18">
                  <c:v>37.868909763417001</c:v>
                </c:pt>
              </c:numCache>
            </c:numRef>
          </c:val>
          <c:smooth val="0"/>
        </c:ser>
        <c:dLbls>
          <c:showLegendKey val="0"/>
          <c:showVal val="0"/>
          <c:showCatName val="0"/>
          <c:showSerName val="0"/>
          <c:showPercent val="0"/>
          <c:showBubbleSize val="0"/>
        </c:dLbls>
        <c:marker val="1"/>
        <c:smooth val="0"/>
        <c:axId val="124809600"/>
        <c:axId val="124811136"/>
      </c:lineChart>
      <c:catAx>
        <c:axId val="124809600"/>
        <c:scaling>
          <c:orientation val="minMax"/>
        </c:scaling>
        <c:delete val="0"/>
        <c:axPos val="b"/>
        <c:numFmt formatCode="General" sourceLinked="1"/>
        <c:majorTickMark val="out"/>
        <c:minorTickMark val="none"/>
        <c:tickLblPos val="nextTo"/>
        <c:crossAx val="124811136"/>
        <c:crosses val="autoZero"/>
        <c:auto val="1"/>
        <c:lblAlgn val="ctr"/>
        <c:lblOffset val="100"/>
        <c:noMultiLvlLbl val="0"/>
      </c:catAx>
      <c:valAx>
        <c:axId val="124811136"/>
        <c:scaling>
          <c:orientation val="minMax"/>
        </c:scaling>
        <c:delete val="0"/>
        <c:axPos val="l"/>
        <c:majorGridlines/>
        <c:numFmt formatCode="General" sourceLinked="1"/>
        <c:majorTickMark val="out"/>
        <c:minorTickMark val="none"/>
        <c:tickLblPos val="nextTo"/>
        <c:crossAx val="124809600"/>
        <c:crosses val="autoZero"/>
        <c:crossBetween val="between"/>
      </c:valAx>
    </c:plotArea>
    <c:legend>
      <c:legendPos val="r"/>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plotArea>
      <c:layout/>
      <c:lineChart>
        <c:grouping val="standard"/>
        <c:varyColors val="0"/>
        <c:ser>
          <c:idx val="0"/>
          <c:order val="0"/>
          <c:tx>
            <c:strRef>
              <c:f>'[World_Renewable_Energy_Consumption (1).xlsx]Worksheet'!$A$181</c:f>
              <c:strCache>
                <c:ptCount val="1"/>
                <c:pt idx="0">
                  <c:v>OECD members</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(1).xlsx]Worksheet'!$B$181:$T$181</c:f>
              <c:numCache>
                <c:formatCode>General</c:formatCode>
                <c:ptCount val="19"/>
                <c:pt idx="0">
                  <c:v>7.3026665916199001</c:v>
                </c:pt>
                <c:pt idx="1">
                  <c:v>7.2989609190087998</c:v>
                </c:pt>
                <c:pt idx="2">
                  <c:v>7.3914668311825</c:v>
                </c:pt>
                <c:pt idx="3">
                  <c:v>7.8169338514579998</c:v>
                </c:pt>
                <c:pt idx="4">
                  <c:v>7.7345735955918</c:v>
                </c:pt>
                <c:pt idx="5">
                  <c:v>7.3609465126313003</c:v>
                </c:pt>
                <c:pt idx="6">
                  <c:v>7.4495976323841999</c:v>
                </c:pt>
                <c:pt idx="7">
                  <c:v>7.6837840366867001</c:v>
                </c:pt>
                <c:pt idx="8">
                  <c:v>7.8601070686677001</c:v>
                </c:pt>
                <c:pt idx="9">
                  <c:v>8.1272781544571995</c:v>
                </c:pt>
                <c:pt idx="10">
                  <c:v>8.5475696329376998</c:v>
                </c:pt>
                <c:pt idx="11">
                  <c:v>8.7778230507545008</c:v>
                </c:pt>
                <c:pt idx="12">
                  <c:v>9.3102924021718003</c:v>
                </c:pt>
                <c:pt idx="13">
                  <c:v>9.8917274499754004</c:v>
                </c:pt>
                <c:pt idx="14">
                  <c:v>10.221731553031001</c:v>
                </c:pt>
                <c:pt idx="15">
                  <c:v>10.628167927977</c:v>
                </c:pt>
                <c:pt idx="16">
                  <c:v>11.167844201451</c:v>
                </c:pt>
                <c:pt idx="17">
                  <c:v>11.657063971517999</c:v>
                </c:pt>
                <c:pt idx="18">
                  <c:v>11.843511636718</c:v>
                </c:pt>
              </c:numCache>
            </c:numRef>
          </c:val>
          <c:smooth val="0"/>
        </c:ser>
        <c:dLbls>
          <c:showLegendKey val="0"/>
          <c:showVal val="0"/>
          <c:showCatName val="0"/>
          <c:showSerName val="0"/>
          <c:showPercent val="0"/>
          <c:showBubbleSize val="0"/>
        </c:dLbls>
        <c:marker val="1"/>
        <c:smooth val="0"/>
        <c:axId val="124835712"/>
        <c:axId val="124837248"/>
      </c:lineChart>
      <c:catAx>
        <c:axId val="124835712"/>
        <c:scaling>
          <c:orientation val="minMax"/>
        </c:scaling>
        <c:delete val="0"/>
        <c:axPos val="b"/>
        <c:numFmt formatCode="General" sourceLinked="1"/>
        <c:majorTickMark val="out"/>
        <c:minorTickMark val="none"/>
        <c:tickLblPos val="nextTo"/>
        <c:crossAx val="124837248"/>
        <c:crosses val="autoZero"/>
        <c:auto val="1"/>
        <c:lblAlgn val="ctr"/>
        <c:lblOffset val="100"/>
        <c:noMultiLvlLbl val="0"/>
      </c:catAx>
      <c:valAx>
        <c:axId val="124837248"/>
        <c:scaling>
          <c:orientation val="minMax"/>
        </c:scaling>
        <c:delete val="0"/>
        <c:axPos val="l"/>
        <c:majorGridlines/>
        <c:numFmt formatCode="General" sourceLinked="1"/>
        <c:majorTickMark val="out"/>
        <c:minorTickMark val="none"/>
        <c:tickLblPos val="nextTo"/>
        <c:crossAx val="124835712"/>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6"/>
    </mc:Choice>
    <mc:Fallback>
      <c:style val="46"/>
    </mc:Fallback>
  </mc:AlternateContent>
  <c:chart>
    <c:title>
      <c:overlay val="0"/>
    </c:title>
    <c:autoTitleDeleted val="0"/>
    <c:plotArea>
      <c:layout/>
      <c:lineChart>
        <c:grouping val="standard"/>
        <c:varyColors val="0"/>
        <c:ser>
          <c:idx val="0"/>
          <c:order val="0"/>
          <c:tx>
            <c:strRef>
              <c:f>'[World_Renewable_Energy_Consumption (1).xlsx]Worksheet'!$A$259</c:f>
              <c:strCache>
                <c:ptCount val="1"/>
                <c:pt idx="0">
                  <c:v>World</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(1).xlsx]Worksheet'!$B$259:$T$259</c:f>
              <c:numCache>
                <c:formatCode>General</c:formatCode>
                <c:ptCount val="19"/>
                <c:pt idx="0">
                  <c:v>17.748852188709002</c:v>
                </c:pt>
                <c:pt idx="1">
                  <c:v>17.792024069949001</c:v>
                </c:pt>
                <c:pt idx="2">
                  <c:v>17.96216891944</c:v>
                </c:pt>
                <c:pt idx="3">
                  <c:v>18.166625642547</c:v>
                </c:pt>
                <c:pt idx="4">
                  <c:v>17.976114526396</c:v>
                </c:pt>
                <c:pt idx="5">
                  <c:v>17.777730780504999</c:v>
                </c:pt>
                <c:pt idx="6">
                  <c:v>17.818691879709998</c:v>
                </c:pt>
                <c:pt idx="7">
                  <c:v>17.707238639938002</c:v>
                </c:pt>
                <c:pt idx="8">
                  <c:v>17.453173652313001</c:v>
                </c:pt>
                <c:pt idx="9">
                  <c:v>17.470309134829002</c:v>
                </c:pt>
                <c:pt idx="10">
                  <c:v>17.567616170565</c:v>
                </c:pt>
                <c:pt idx="11">
                  <c:v>17.496447067114001</c:v>
                </c:pt>
                <c:pt idx="12">
                  <c:v>17.739160142231999</c:v>
                </c:pt>
                <c:pt idx="13">
                  <c:v>18.299803714732999</c:v>
                </c:pt>
                <c:pt idx="14">
                  <c:v>18.115295932258</c:v>
                </c:pt>
                <c:pt idx="15">
                  <c:v>18.150105864122999</c:v>
                </c:pt>
                <c:pt idx="16">
                  <c:v>18.474210391795999</c:v>
                </c:pt>
                <c:pt idx="17">
                  <c:v>18.762815959786</c:v>
                </c:pt>
                <c:pt idx="18">
                  <c:v>18.896128824062998</c:v>
                </c:pt>
              </c:numCache>
            </c:numRef>
          </c:val>
          <c:smooth val="0"/>
        </c:ser>
        <c:dLbls>
          <c:showLegendKey val="0"/>
          <c:showVal val="0"/>
          <c:showCatName val="0"/>
          <c:showSerName val="0"/>
          <c:showPercent val="0"/>
          <c:showBubbleSize val="0"/>
        </c:dLbls>
        <c:marker val="1"/>
        <c:smooth val="0"/>
        <c:axId val="124849536"/>
        <c:axId val="124871808"/>
      </c:lineChart>
      <c:catAx>
        <c:axId val="124849536"/>
        <c:scaling>
          <c:orientation val="minMax"/>
        </c:scaling>
        <c:delete val="0"/>
        <c:axPos val="b"/>
        <c:numFmt formatCode="General" sourceLinked="1"/>
        <c:majorTickMark val="out"/>
        <c:minorTickMark val="none"/>
        <c:tickLblPos val="nextTo"/>
        <c:crossAx val="124871808"/>
        <c:crosses val="autoZero"/>
        <c:auto val="1"/>
        <c:lblAlgn val="ctr"/>
        <c:lblOffset val="100"/>
        <c:noMultiLvlLbl val="0"/>
      </c:catAx>
      <c:valAx>
        <c:axId val="124871808"/>
        <c:scaling>
          <c:orientation val="minMax"/>
        </c:scaling>
        <c:delete val="0"/>
        <c:axPos val="l"/>
        <c:majorGridlines/>
        <c:numFmt formatCode="General" sourceLinked="1"/>
        <c:majorTickMark val="out"/>
        <c:minorTickMark val="none"/>
        <c:tickLblPos val="nextTo"/>
        <c:crossAx val="124849536"/>
        <c:crosses val="autoZero"/>
        <c:crossBetween val="between"/>
      </c:valAx>
    </c:plotArea>
    <c:legend>
      <c:legendPos val="r"/>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lineChart>
        <c:grouping val="standard"/>
        <c:varyColors val="0"/>
        <c:ser>
          <c:idx val="0"/>
          <c:order val="0"/>
          <c:tx>
            <c:strRef>
              <c:f>'[World_Renewable_Energy_Consumption (1).xlsx]Worksheet'!$A$175</c:f>
              <c:strCache>
                <c:ptCount val="1"/>
                <c:pt idx="0">
                  <c:v>Nicaragua</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(1).xlsx]Worksheet'!$B$175:$T$175</c:f>
              <c:numCache>
                <c:formatCode>General</c:formatCode>
                <c:ptCount val="19"/>
                <c:pt idx="0">
                  <c:v>63.943080109690001</c:v>
                </c:pt>
                <c:pt idx="1">
                  <c:v>62.733745834959997</c:v>
                </c:pt>
                <c:pt idx="2">
                  <c:v>60.417244564260997</c:v>
                </c:pt>
                <c:pt idx="3">
                  <c:v>59.384367520868999</c:v>
                </c:pt>
                <c:pt idx="4">
                  <c:v>58.366796644493</c:v>
                </c:pt>
                <c:pt idx="5">
                  <c:v>56.569105147088997</c:v>
                </c:pt>
                <c:pt idx="6">
                  <c:v>56.588460563954001</c:v>
                </c:pt>
                <c:pt idx="7">
                  <c:v>54.116427637652997</c:v>
                </c:pt>
                <c:pt idx="8">
                  <c:v>53.784088242111999</c:v>
                </c:pt>
                <c:pt idx="9">
                  <c:v>53.895328135851997</c:v>
                </c:pt>
                <c:pt idx="10">
                  <c:v>51.774938818484003</c:v>
                </c:pt>
                <c:pt idx="11">
                  <c:v>51.364754002170997</c:v>
                </c:pt>
                <c:pt idx="12">
                  <c:v>52.560675398740003</c:v>
                </c:pt>
                <c:pt idx="13">
                  <c:v>52.796144816431998</c:v>
                </c:pt>
                <c:pt idx="14">
                  <c:v>52.641097824071998</c:v>
                </c:pt>
                <c:pt idx="15">
                  <c:v>51.678714836379001</c:v>
                </c:pt>
                <c:pt idx="16">
                  <c:v>52.078770883723998</c:v>
                </c:pt>
                <c:pt idx="17">
                  <c:v>53.062112087019003</c:v>
                </c:pt>
                <c:pt idx="18">
                  <c:v>51.842281272354001</c:v>
                </c:pt>
              </c:numCache>
            </c:numRef>
          </c:val>
          <c:smooth val="0"/>
        </c:ser>
        <c:dLbls>
          <c:showLegendKey val="0"/>
          <c:showVal val="0"/>
          <c:showCatName val="0"/>
          <c:showSerName val="0"/>
          <c:showPercent val="0"/>
          <c:showBubbleSize val="0"/>
        </c:dLbls>
        <c:marker val="1"/>
        <c:smooth val="0"/>
        <c:axId val="124884096"/>
        <c:axId val="124885632"/>
      </c:lineChart>
      <c:catAx>
        <c:axId val="124884096"/>
        <c:scaling>
          <c:orientation val="minMax"/>
        </c:scaling>
        <c:delete val="0"/>
        <c:axPos val="b"/>
        <c:numFmt formatCode="General" sourceLinked="1"/>
        <c:majorTickMark val="out"/>
        <c:minorTickMark val="none"/>
        <c:tickLblPos val="nextTo"/>
        <c:crossAx val="124885632"/>
        <c:crosses val="autoZero"/>
        <c:auto val="1"/>
        <c:lblAlgn val="ctr"/>
        <c:lblOffset val="100"/>
        <c:noMultiLvlLbl val="0"/>
      </c:catAx>
      <c:valAx>
        <c:axId val="124885632"/>
        <c:scaling>
          <c:orientation val="minMax"/>
        </c:scaling>
        <c:delete val="0"/>
        <c:axPos val="l"/>
        <c:majorGridlines/>
        <c:numFmt formatCode="General" sourceLinked="1"/>
        <c:majorTickMark val="out"/>
        <c:minorTickMark val="none"/>
        <c:tickLblPos val="nextTo"/>
        <c:crossAx val="124884096"/>
        <c:crosses val="autoZero"/>
        <c:crossBetween val="between"/>
      </c:valAx>
    </c:plotArea>
    <c:legend>
      <c:legendPos val="r"/>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title>
    <c:autoTitleDeleted val="0"/>
    <c:plotArea>
      <c:layout/>
      <c:lineChart>
        <c:grouping val="standard"/>
        <c:varyColors val="0"/>
        <c:ser>
          <c:idx val="0"/>
          <c:order val="0"/>
          <c:tx>
            <c:strRef>
              <c:f>'[World_Renewable_Energy_Consumption (1).xlsx]Worksheet'!$A$55</c:f>
              <c:strCache>
                <c:ptCount val="1"/>
                <c:pt idx="0">
                  <c:v>Germany</c:v>
                </c:pt>
              </c:strCache>
            </c:strRef>
          </c:tx>
          <c:cat>
            <c:numRef>
              <c:f>'[World_Renewable_Energy_Consumption (1).xlsx]Worksheet'!$B$1:$T$1</c:f>
              <c:numCache>
                <c:formatCode>General</c:formatCode>
                <c:ptCount val="19"/>
                <c:pt idx="0">
                  <c:v>1996</c:v>
                </c:pt>
                <c:pt idx="1">
                  <c:v>1997</c:v>
                </c:pt>
                <c:pt idx="2">
                  <c:v>1998</c:v>
                </c:pt>
                <c:pt idx="3">
                  <c:v>1999</c:v>
                </c:pt>
                <c:pt idx="4">
                  <c:v>2000</c:v>
                </c:pt>
                <c:pt idx="5">
                  <c:v>2001</c:v>
                </c:pt>
                <c:pt idx="6">
                  <c:v>2002</c:v>
                </c:pt>
                <c:pt idx="7">
                  <c:v>2003</c:v>
                </c:pt>
                <c:pt idx="8">
                  <c:v>2004</c:v>
                </c:pt>
                <c:pt idx="9">
                  <c:v>2005</c:v>
                </c:pt>
                <c:pt idx="10">
                  <c:v>2006</c:v>
                </c:pt>
                <c:pt idx="11">
                  <c:v>2007</c:v>
                </c:pt>
                <c:pt idx="12">
                  <c:v>2008</c:v>
                </c:pt>
                <c:pt idx="13">
                  <c:v>2009</c:v>
                </c:pt>
                <c:pt idx="14">
                  <c:v>2010</c:v>
                </c:pt>
                <c:pt idx="15">
                  <c:v>2011</c:v>
                </c:pt>
                <c:pt idx="16">
                  <c:v>2012</c:v>
                </c:pt>
                <c:pt idx="17">
                  <c:v>2013</c:v>
                </c:pt>
                <c:pt idx="18">
                  <c:v>2014</c:v>
                </c:pt>
              </c:numCache>
            </c:numRef>
          </c:cat>
          <c:val>
            <c:numRef>
              <c:f>'[World_Renewable_Energy_Consumption (1).xlsx]Worksheet'!$B$55:$T$55</c:f>
              <c:numCache>
                <c:formatCode>General</c:formatCode>
                <c:ptCount val="19"/>
                <c:pt idx="0">
                  <c:v>2.2521736026240999</c:v>
                </c:pt>
                <c:pt idx="1">
                  <c:v>2.8244222956946001</c:v>
                </c:pt>
                <c:pt idx="2">
                  <c:v>3.0451187514187001</c:v>
                </c:pt>
                <c:pt idx="3">
                  <c:v>3.2637121495517998</c:v>
                </c:pt>
                <c:pt idx="4">
                  <c:v>3.7004372816409998</c:v>
                </c:pt>
                <c:pt idx="5">
                  <c:v>3.8996724765930999</c:v>
                </c:pt>
                <c:pt idx="6">
                  <c:v>4.4126364207927997</c:v>
                </c:pt>
                <c:pt idx="7">
                  <c:v>5.0584672296394997</c:v>
                </c:pt>
                <c:pt idx="8">
                  <c:v>5.8252444909034997</c:v>
                </c:pt>
                <c:pt idx="9">
                  <c:v>6.7645510226288996</c:v>
                </c:pt>
                <c:pt idx="10">
                  <c:v>7.7532244912222996</c:v>
                </c:pt>
                <c:pt idx="11">
                  <c:v>9.4065881459035001</c:v>
                </c:pt>
                <c:pt idx="12">
                  <c:v>8.5922483567953005</c:v>
                </c:pt>
                <c:pt idx="13">
                  <c:v>9.6300610343526003</c:v>
                </c:pt>
                <c:pt idx="14">
                  <c:v>10.293519501373</c:v>
                </c:pt>
                <c:pt idx="15">
                  <c:v>11.394356053883</c:v>
                </c:pt>
                <c:pt idx="16">
                  <c:v>12.015136035219999</c:v>
                </c:pt>
                <c:pt idx="17">
                  <c:v>12.089076123428001</c:v>
                </c:pt>
                <c:pt idx="18">
                  <c:v>13.378877651388001</c:v>
                </c:pt>
              </c:numCache>
            </c:numRef>
          </c:val>
          <c:smooth val="0"/>
        </c:ser>
        <c:dLbls>
          <c:showLegendKey val="0"/>
          <c:showVal val="0"/>
          <c:showCatName val="0"/>
          <c:showSerName val="0"/>
          <c:showPercent val="0"/>
          <c:showBubbleSize val="0"/>
        </c:dLbls>
        <c:marker val="1"/>
        <c:smooth val="0"/>
        <c:axId val="125311616"/>
        <c:axId val="125317504"/>
      </c:lineChart>
      <c:catAx>
        <c:axId val="125311616"/>
        <c:scaling>
          <c:orientation val="minMax"/>
        </c:scaling>
        <c:delete val="0"/>
        <c:axPos val="b"/>
        <c:numFmt formatCode="General" sourceLinked="1"/>
        <c:majorTickMark val="out"/>
        <c:minorTickMark val="none"/>
        <c:tickLblPos val="nextTo"/>
        <c:crossAx val="125317504"/>
        <c:crosses val="autoZero"/>
        <c:auto val="1"/>
        <c:lblAlgn val="ctr"/>
        <c:lblOffset val="100"/>
        <c:noMultiLvlLbl val="0"/>
      </c:catAx>
      <c:valAx>
        <c:axId val="125317504"/>
        <c:scaling>
          <c:orientation val="minMax"/>
        </c:scaling>
        <c:delete val="0"/>
        <c:axPos val="l"/>
        <c:majorGridlines/>
        <c:numFmt formatCode="General" sourceLinked="1"/>
        <c:majorTickMark val="out"/>
        <c:minorTickMark val="none"/>
        <c:tickLblPos val="nextTo"/>
        <c:crossAx val="12531161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F7B90B-160A-4956-BCDA-71C9DCDD5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35</Pages>
  <Words>4297</Words>
  <Characters>24494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cp:revision>
  <dcterms:created xsi:type="dcterms:W3CDTF">2017-12-04T11:44:00Z</dcterms:created>
  <dcterms:modified xsi:type="dcterms:W3CDTF">2017-12-06T03:13:00Z</dcterms:modified>
</cp:coreProperties>
</file>