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4F5C"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Exhibit 6.1</w:t>
      </w:r>
    </w:p>
    <w:p w14:paraId="51BC5357"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 </w:t>
      </w:r>
    </w:p>
    <w:p w14:paraId="40D5FF0E"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noProof/>
          <w:color w:val="000000"/>
          <w:kern w:val="0"/>
          <w:sz w:val="20"/>
          <w:szCs w:val="20"/>
          <w14:ligatures w14:val="none"/>
        </w:rPr>
        <w:drawing>
          <wp:inline distT="0" distB="0" distL="0" distR="0" wp14:anchorId="7F3009C4" wp14:editId="70F39CE9">
            <wp:extent cx="1615440" cy="2209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15440" cy="220980"/>
                    </a:xfrm>
                    <a:prstGeom prst="rect">
                      <a:avLst/>
                    </a:prstGeom>
                    <a:noFill/>
                    <a:ln>
                      <a:noFill/>
                    </a:ln>
                  </pic:spPr>
                </pic:pic>
              </a:graphicData>
            </a:graphic>
          </wp:inline>
        </w:drawing>
      </w:r>
      <w:r w:rsidRPr="00233904">
        <w:rPr>
          <w:rFonts w:ascii="Times New Roman" w:eastAsia="Times New Roman" w:hAnsi="Times New Roman" w:cs="Times New Roman"/>
          <w:b/>
          <w:bCs/>
          <w:color w:val="000000"/>
          <w:kern w:val="0"/>
          <w:sz w:val="20"/>
          <w:szCs w:val="20"/>
          <w14:ligatures w14:val="none"/>
        </w:rPr>
        <w:t> </w:t>
      </w:r>
    </w:p>
    <w:p w14:paraId="6CA69CB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ED80B00"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12AE11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APPLICATION DEVELOPMENT AGREEMENT</w:t>
      </w:r>
    </w:p>
    <w:p w14:paraId="7509B38C"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03A08A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This Application Development Agreement (the “Agreement”) is entered into as of March 20, 2020, effective as of March 20, 2020 (the “Effective Date”) by and between InfinixSoft Global LLC, a Florida Limited Liability Company, with its principal office located at 360 NE 75 St Miami, Suite #127, 33138, Miami, Florida (the “Developer”) and Clickstream Corporation with its principal office located at 1801 Century Park East Suite 1201 Los Angeles, CA 90067 (the “Client”) and together with the Developer ( the “Parties”).</w:t>
      </w:r>
    </w:p>
    <w:p w14:paraId="1D6AE62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90D41B0"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RECITALS</w:t>
      </w:r>
    </w:p>
    <w:p w14:paraId="7C9DC1A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B1AC66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WHEREAS, </w:t>
      </w:r>
      <w:r w:rsidRPr="00233904">
        <w:rPr>
          <w:rFonts w:ascii="Times New Roman" w:eastAsia="Times New Roman" w:hAnsi="Times New Roman" w:cs="Times New Roman"/>
          <w:color w:val="000000"/>
          <w:kern w:val="0"/>
          <w:sz w:val="20"/>
          <w:szCs w:val="20"/>
          <w14:ligatures w14:val="none"/>
        </w:rPr>
        <w:t>the Client is engaged in the business of developing and designing mobile software applications; and</w:t>
      </w:r>
    </w:p>
    <w:p w14:paraId="5D3B74F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D028C4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WHEREAS</w:t>
      </w:r>
      <w:r w:rsidRPr="00233904">
        <w:rPr>
          <w:rFonts w:ascii="Times New Roman" w:eastAsia="Times New Roman" w:hAnsi="Times New Roman" w:cs="Times New Roman"/>
          <w:color w:val="000000"/>
          <w:kern w:val="0"/>
          <w:sz w:val="20"/>
          <w:szCs w:val="20"/>
          <w14:ligatures w14:val="none"/>
        </w:rPr>
        <w:t>, the Developer is engaged in the business of developing and designing application solutions; and</w:t>
      </w:r>
    </w:p>
    <w:p w14:paraId="75CD7A1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6D23B9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WHEREAS</w:t>
      </w:r>
      <w:r w:rsidRPr="00233904">
        <w:rPr>
          <w:rFonts w:ascii="Times New Roman" w:eastAsia="Times New Roman" w:hAnsi="Times New Roman" w:cs="Times New Roman"/>
          <w:color w:val="000000"/>
          <w:kern w:val="0"/>
          <w:sz w:val="20"/>
          <w:szCs w:val="20"/>
          <w14:ligatures w14:val="none"/>
        </w:rPr>
        <w:t>, the Client wishes to engage the Developer as an independent contractor for the Client for the purpose of designing the Client’s application (the “Application”) on the terms and conditions set forth below; and</w:t>
      </w:r>
    </w:p>
    <w:p w14:paraId="2A46062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B65B86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WHEREAS, </w:t>
      </w:r>
      <w:r w:rsidRPr="00233904">
        <w:rPr>
          <w:rFonts w:ascii="Times New Roman" w:eastAsia="Times New Roman" w:hAnsi="Times New Roman" w:cs="Times New Roman"/>
          <w:color w:val="000000"/>
          <w:kern w:val="0"/>
          <w:sz w:val="20"/>
          <w:szCs w:val="20"/>
          <w14:ligatures w14:val="none"/>
        </w:rPr>
        <w:t>the Developer wishes to design the Application and agrees to do so under the terms and conditions of this Agreement; and</w:t>
      </w:r>
    </w:p>
    <w:p w14:paraId="68609C9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D641DC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WHEREAS</w:t>
      </w:r>
      <w:r w:rsidRPr="00233904">
        <w:rPr>
          <w:rFonts w:ascii="Times New Roman" w:eastAsia="Times New Roman" w:hAnsi="Times New Roman" w:cs="Times New Roman"/>
          <w:color w:val="000000"/>
          <w:kern w:val="0"/>
          <w:sz w:val="20"/>
          <w:szCs w:val="20"/>
          <w14:ligatures w14:val="none"/>
        </w:rPr>
        <w:t>, each Party is duly authorized and capable of entering into this Agreement.</w:t>
      </w:r>
    </w:p>
    <w:p w14:paraId="64D73BB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01B1FA5"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NOW THEREFORE</w:t>
      </w:r>
      <w:r w:rsidRPr="00233904">
        <w:rPr>
          <w:rFonts w:ascii="Times New Roman" w:eastAsia="Times New Roman" w:hAnsi="Times New Roman" w:cs="Times New Roman"/>
          <w:color w:val="000000"/>
          <w:kern w:val="0"/>
          <w:sz w:val="20"/>
          <w:szCs w:val="20"/>
          <w14:ligatures w14:val="none"/>
        </w:rPr>
        <w:t>, in consideration of the above recitals and the mutual promises and benefits contained herein, the Parties hereby agree as follows:</w:t>
      </w:r>
    </w:p>
    <w:p w14:paraId="1B99C4F3"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525671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 PURPOSE.</w:t>
      </w:r>
    </w:p>
    <w:p w14:paraId="36F165E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5E01D5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Client hereby appoints and engages the Developer, and the Developer hereby accepts this appointment, to perform the services described in </w:t>
      </w:r>
      <w:r w:rsidRPr="00233904">
        <w:rPr>
          <w:rFonts w:ascii="Times New Roman" w:eastAsia="Times New Roman" w:hAnsi="Times New Roman" w:cs="Times New Roman"/>
          <w:color w:val="000000"/>
          <w:kern w:val="0"/>
          <w:sz w:val="20"/>
          <w:szCs w:val="20"/>
          <w:u w:val="single"/>
          <w14:ligatures w14:val="none"/>
        </w:rPr>
        <w:t>Exhibit A</w:t>
      </w:r>
      <w:r w:rsidRPr="00233904">
        <w:rPr>
          <w:rFonts w:ascii="Times New Roman" w:eastAsia="Times New Roman" w:hAnsi="Times New Roman" w:cs="Times New Roman"/>
          <w:color w:val="000000"/>
          <w:kern w:val="0"/>
          <w:sz w:val="20"/>
          <w:szCs w:val="20"/>
          <w14:ligatures w14:val="none"/>
        </w:rPr>
        <w:t> attached hereto and made a part hereof, in connection with the design of the Application (collectively, the “Services”).</w:t>
      </w:r>
    </w:p>
    <w:p w14:paraId="61D1C60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7A6E25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2. COMPENSATION.</w:t>
      </w:r>
    </w:p>
    <w:p w14:paraId="68452D3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0E4977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total compensation for the design of the app shall be as set forth in </w:t>
      </w:r>
      <w:r w:rsidRPr="00233904">
        <w:rPr>
          <w:rFonts w:ascii="Times New Roman" w:eastAsia="Times New Roman" w:hAnsi="Times New Roman" w:cs="Times New Roman"/>
          <w:color w:val="000000"/>
          <w:kern w:val="0"/>
          <w:sz w:val="20"/>
          <w:szCs w:val="20"/>
          <w:u w:val="single"/>
          <w14:ligatures w14:val="none"/>
        </w:rPr>
        <w:t>Exhibit A</w:t>
      </w:r>
      <w:r w:rsidRPr="00233904">
        <w:rPr>
          <w:rFonts w:ascii="Times New Roman" w:eastAsia="Times New Roman" w:hAnsi="Times New Roman" w:cs="Times New Roman"/>
          <w:color w:val="000000"/>
          <w:kern w:val="0"/>
          <w:sz w:val="20"/>
          <w:szCs w:val="20"/>
          <w14:ligatures w14:val="none"/>
        </w:rPr>
        <w:t> hereto. These payments shall be made in installments according to the schedule set forth in </w:t>
      </w:r>
      <w:r w:rsidRPr="00233904">
        <w:rPr>
          <w:rFonts w:ascii="Times New Roman" w:eastAsia="Times New Roman" w:hAnsi="Times New Roman" w:cs="Times New Roman"/>
          <w:color w:val="000000"/>
          <w:kern w:val="0"/>
          <w:sz w:val="20"/>
          <w:szCs w:val="20"/>
          <w:u w:val="single"/>
          <w14:ligatures w14:val="none"/>
        </w:rPr>
        <w:t>Exhibit A</w:t>
      </w:r>
      <w:r w:rsidRPr="00233904">
        <w:rPr>
          <w:rFonts w:ascii="Times New Roman" w:eastAsia="Times New Roman" w:hAnsi="Times New Roman" w:cs="Times New Roman"/>
          <w:color w:val="000000"/>
          <w:kern w:val="0"/>
          <w:sz w:val="20"/>
          <w:szCs w:val="20"/>
          <w14:ligatures w14:val="none"/>
        </w:rPr>
        <w:t> hereto.</w:t>
      </w:r>
    </w:p>
    <w:p w14:paraId="1C94373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D179B5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3. TERM.</w:t>
      </w:r>
    </w:p>
    <w:p w14:paraId="0DAF2855"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3AB028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This Agreement shall become effective as of the Effective Date and, unless otherwise terminated in accordance with the provisions of Section 4 of this Agreement, will continue until the expiration of the Warranty Period as defined in subsection 9(a) of this Agreement.</w:t>
      </w:r>
    </w:p>
    <w:p w14:paraId="228D7B25"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8B9FC74"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4. TERMINATION.</w:t>
      </w:r>
    </w:p>
    <w:p w14:paraId="0216C8F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F28182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Types of Termination</w:t>
      </w:r>
      <w:r w:rsidRPr="00233904">
        <w:rPr>
          <w:rFonts w:ascii="Times New Roman" w:eastAsia="Times New Roman" w:hAnsi="Times New Roman" w:cs="Times New Roman"/>
          <w:color w:val="000000"/>
          <w:kern w:val="0"/>
          <w:sz w:val="20"/>
          <w:szCs w:val="20"/>
          <w14:ligatures w14:val="none"/>
        </w:rPr>
        <w:t>. This Agreement may be terminated:</w:t>
      </w:r>
    </w:p>
    <w:p w14:paraId="0034408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976"/>
        <w:gridCol w:w="988"/>
        <w:gridCol w:w="19636"/>
      </w:tblGrid>
      <w:tr w:rsidR="00233904" w:rsidRPr="00233904" w14:paraId="02AC370F" w14:textId="77777777">
        <w:tc>
          <w:tcPr>
            <w:tcW w:w="1123" w:type="dxa"/>
            <w:hideMark/>
          </w:tcPr>
          <w:p w14:paraId="6F9C652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1123" w:type="dxa"/>
            <w:hideMark/>
          </w:tcPr>
          <w:p w14:paraId="5DE0F7B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1.</w:t>
            </w:r>
          </w:p>
        </w:tc>
        <w:tc>
          <w:tcPr>
            <w:tcW w:w="20207" w:type="dxa"/>
            <w:hideMark/>
          </w:tcPr>
          <w:p w14:paraId="1A8BDD0F"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By either Party on provision of seven (7) days written notice to the other Party in case of a Force Majeure Event.</w:t>
            </w:r>
          </w:p>
        </w:tc>
      </w:tr>
      <w:tr w:rsidR="00233904" w:rsidRPr="00233904" w14:paraId="1BC95FA7" w14:textId="77777777">
        <w:tc>
          <w:tcPr>
            <w:tcW w:w="0" w:type="auto"/>
            <w:hideMark/>
          </w:tcPr>
          <w:p w14:paraId="23C8ED2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6E3FB010"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C52490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279EFEA2" w14:textId="77777777">
        <w:tc>
          <w:tcPr>
            <w:tcW w:w="0" w:type="auto"/>
            <w:hideMark/>
          </w:tcPr>
          <w:p w14:paraId="17673AA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6E42AA6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2.</w:t>
            </w:r>
          </w:p>
        </w:tc>
        <w:tc>
          <w:tcPr>
            <w:tcW w:w="0" w:type="auto"/>
            <w:hideMark/>
          </w:tcPr>
          <w:p w14:paraId="0E8F3989" w14:textId="77777777" w:rsidR="00233904" w:rsidRPr="00233904" w:rsidRDefault="00233904" w:rsidP="00233904">
            <w:pPr>
              <w:spacing w:after="0" w:line="240" w:lineRule="auto"/>
              <w:jc w:val="both"/>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Client has the unilateral right to cancel this agreement at any time within a 7-day notice period. Further, Developer can only cancel due to lack of payment. Client will have a 30 day right to cure before a cancelation can occur.</w:t>
            </w:r>
          </w:p>
        </w:tc>
      </w:tr>
      <w:tr w:rsidR="00233904" w:rsidRPr="00233904" w14:paraId="73C151FA" w14:textId="77777777">
        <w:tc>
          <w:tcPr>
            <w:tcW w:w="0" w:type="auto"/>
            <w:hideMark/>
          </w:tcPr>
          <w:p w14:paraId="199B59B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lastRenderedPageBreak/>
              <w:t> </w:t>
            </w:r>
          </w:p>
        </w:tc>
        <w:tc>
          <w:tcPr>
            <w:tcW w:w="0" w:type="auto"/>
            <w:hideMark/>
          </w:tcPr>
          <w:p w14:paraId="77CE1C58"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9224BC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3CD53103" w14:textId="77777777">
        <w:tc>
          <w:tcPr>
            <w:tcW w:w="0" w:type="auto"/>
            <w:hideMark/>
          </w:tcPr>
          <w:p w14:paraId="5A72D15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1D6CC3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w:t>
            </w:r>
          </w:p>
        </w:tc>
        <w:tc>
          <w:tcPr>
            <w:tcW w:w="0" w:type="auto"/>
            <w:hideMark/>
          </w:tcPr>
          <w:p w14:paraId="2864C48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By either Party for a material breach of any provision of this Agreement by the other Party, if the other Party’s material breach is not cured within three (3) days of receipt of written notice thereof. This shall include any delays to the timeline specified in </w:t>
            </w:r>
            <w:r w:rsidRPr="00233904">
              <w:rPr>
                <w:rFonts w:ascii="Times New Roman" w:eastAsia="Times New Roman" w:hAnsi="Times New Roman" w:cs="Times New Roman"/>
                <w:kern w:val="0"/>
                <w:sz w:val="20"/>
                <w:szCs w:val="20"/>
                <w:u w:val="single"/>
                <w14:ligatures w14:val="none"/>
              </w:rPr>
              <w:t>Exhibit A</w:t>
            </w:r>
            <w:r w:rsidRPr="00233904">
              <w:rPr>
                <w:rFonts w:ascii="Times New Roman" w:eastAsia="Times New Roman" w:hAnsi="Times New Roman" w:cs="Times New Roman"/>
                <w:kern w:val="0"/>
                <w:sz w:val="20"/>
                <w:szCs w:val="20"/>
                <w14:ligatures w14:val="none"/>
              </w:rPr>
              <w:t>.</w:t>
            </w:r>
          </w:p>
        </w:tc>
      </w:tr>
      <w:tr w:rsidR="00233904" w:rsidRPr="00233904" w14:paraId="1B29389B" w14:textId="77777777">
        <w:tc>
          <w:tcPr>
            <w:tcW w:w="0" w:type="auto"/>
            <w:hideMark/>
          </w:tcPr>
          <w:p w14:paraId="59C61E2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207E89E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17CC89F"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599E939F" w14:textId="77777777">
        <w:tc>
          <w:tcPr>
            <w:tcW w:w="0" w:type="auto"/>
            <w:hideMark/>
          </w:tcPr>
          <w:p w14:paraId="176D58A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58EF611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4.</w:t>
            </w:r>
          </w:p>
        </w:tc>
        <w:tc>
          <w:tcPr>
            <w:tcW w:w="0" w:type="auto"/>
            <w:hideMark/>
          </w:tcPr>
          <w:p w14:paraId="726CF92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By the Client at any time and without prior notice, if the Developer is convicted of any crime or offense, fails or refuses to comply with the written policies or reasonable directives of the Client, or is guilty of serious misconduct in connection with performance under this Agreement.</w:t>
            </w:r>
          </w:p>
        </w:tc>
      </w:tr>
    </w:tbl>
    <w:p w14:paraId="339227C9" w14:textId="77777777" w:rsidR="00233904" w:rsidRPr="00233904" w:rsidRDefault="00233904" w:rsidP="00233904">
      <w:pPr>
        <w:spacing w:after="0" w:line="240" w:lineRule="auto"/>
        <w:ind w:left="72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90D0883"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1 │ Page </w:t>
      </w:r>
    </w:p>
    <w:p w14:paraId="540C4FCC"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75E2683"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1F874E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Responsibilities after Termination.</w:t>
      </w:r>
      <w:r w:rsidRPr="00233904">
        <w:rPr>
          <w:rFonts w:ascii="Times New Roman" w:eastAsia="Times New Roman" w:hAnsi="Times New Roman" w:cs="Times New Roman"/>
          <w:color w:val="000000"/>
          <w:kern w:val="0"/>
          <w:sz w:val="20"/>
          <w:szCs w:val="20"/>
          <w14:ligatures w14:val="none"/>
        </w:rPr>
        <w:t> Following the termination of this Agreement for any reason, the Client shall promptly pay the Developer according to the terms of </w:t>
      </w:r>
      <w:r w:rsidRPr="00233904">
        <w:rPr>
          <w:rFonts w:ascii="Times New Roman" w:eastAsia="Times New Roman" w:hAnsi="Times New Roman" w:cs="Times New Roman"/>
          <w:color w:val="000000"/>
          <w:kern w:val="0"/>
          <w:sz w:val="20"/>
          <w:szCs w:val="20"/>
          <w:u w:val="single"/>
          <w14:ligatures w14:val="none"/>
        </w:rPr>
        <w:t>Exhibit A</w:t>
      </w:r>
      <w:r w:rsidRPr="00233904">
        <w:rPr>
          <w:rFonts w:ascii="Times New Roman" w:eastAsia="Times New Roman" w:hAnsi="Times New Roman" w:cs="Times New Roman"/>
          <w:color w:val="000000"/>
          <w:kern w:val="0"/>
          <w:sz w:val="20"/>
          <w:szCs w:val="20"/>
          <w14:ligatures w14:val="none"/>
        </w:rPr>
        <w:t> for Services rendered before the effective date of the termination (the “Termination Date”). The Developer acknowledges and agrees that no other compensation, of any nature or type, shall be payable hereunder following the termination of this Agreement. All intellectual property developed pursuant to this Agreement before the Termination Date shall be delivered to the Client within one day of the Termination Date.</w:t>
      </w:r>
    </w:p>
    <w:p w14:paraId="63A907B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69932C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5. RESPONSIBILITIES.</w:t>
      </w:r>
    </w:p>
    <w:p w14:paraId="1E3D9A1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C4E2F9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Of the Developer.</w:t>
      </w:r>
      <w:r w:rsidRPr="00233904">
        <w:rPr>
          <w:rFonts w:ascii="Times New Roman" w:eastAsia="Times New Roman" w:hAnsi="Times New Roman" w:cs="Times New Roman"/>
          <w:color w:val="000000"/>
          <w:kern w:val="0"/>
          <w:sz w:val="20"/>
          <w:szCs w:val="20"/>
          <w14:ligatures w14:val="none"/>
        </w:rPr>
        <w:t> The Developer agrees to do each of the following:</w:t>
      </w:r>
    </w:p>
    <w:p w14:paraId="1E85752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872"/>
        <w:gridCol w:w="895"/>
        <w:gridCol w:w="19833"/>
      </w:tblGrid>
      <w:tr w:rsidR="00233904" w:rsidRPr="00233904" w14:paraId="19956176" w14:textId="77777777">
        <w:tc>
          <w:tcPr>
            <w:tcW w:w="1123" w:type="dxa"/>
            <w:hideMark/>
          </w:tcPr>
          <w:p w14:paraId="00EC07D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79F5EFE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1.</w:t>
            </w:r>
          </w:p>
        </w:tc>
        <w:tc>
          <w:tcPr>
            <w:tcW w:w="20207" w:type="dxa"/>
            <w:hideMark/>
          </w:tcPr>
          <w:p w14:paraId="6B00D26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Create the Application System as detailed in </w:t>
            </w:r>
            <w:r w:rsidRPr="00233904">
              <w:rPr>
                <w:rFonts w:ascii="Times New Roman" w:eastAsia="Times New Roman" w:hAnsi="Times New Roman" w:cs="Times New Roman"/>
                <w:kern w:val="0"/>
                <w:sz w:val="20"/>
                <w:szCs w:val="20"/>
                <w:u w:val="single"/>
                <w14:ligatures w14:val="none"/>
              </w:rPr>
              <w:t>Exhibit A</w:t>
            </w:r>
            <w:r w:rsidRPr="00233904">
              <w:rPr>
                <w:rFonts w:ascii="Times New Roman" w:eastAsia="Times New Roman" w:hAnsi="Times New Roman" w:cs="Times New Roman"/>
                <w:kern w:val="0"/>
                <w:sz w:val="20"/>
                <w:szCs w:val="20"/>
                <w14:ligatures w14:val="none"/>
              </w:rPr>
              <w:t> to this Agreement and extend its best efforts to ensure that the design and functionality of the Application System meets the Client’s specifications.</w:t>
            </w:r>
          </w:p>
        </w:tc>
      </w:tr>
      <w:tr w:rsidR="00233904" w:rsidRPr="00233904" w14:paraId="47779D42" w14:textId="77777777">
        <w:tc>
          <w:tcPr>
            <w:tcW w:w="0" w:type="auto"/>
            <w:hideMark/>
          </w:tcPr>
          <w:p w14:paraId="12C8B8D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96718A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32A43C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4263117B" w14:textId="77777777">
        <w:tc>
          <w:tcPr>
            <w:tcW w:w="0" w:type="auto"/>
            <w:hideMark/>
          </w:tcPr>
          <w:p w14:paraId="52D8D70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3BCF5A9"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2.</w:t>
            </w:r>
          </w:p>
        </w:tc>
        <w:tc>
          <w:tcPr>
            <w:tcW w:w="0" w:type="auto"/>
            <w:hideMark/>
          </w:tcPr>
          <w:p w14:paraId="63294C5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Devote as much productive time, energy, and ability to the performance of its duties hereunder as may be necessary to provide the required Services in a timely and productive manner and to the timeframe specified in this agreement.</w:t>
            </w:r>
          </w:p>
        </w:tc>
      </w:tr>
      <w:tr w:rsidR="00233904" w:rsidRPr="00233904" w14:paraId="41D2A2AF" w14:textId="77777777">
        <w:tc>
          <w:tcPr>
            <w:tcW w:w="0" w:type="auto"/>
            <w:hideMark/>
          </w:tcPr>
          <w:p w14:paraId="6DA26E0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B63F44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49F642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723524E6" w14:textId="77777777">
        <w:tc>
          <w:tcPr>
            <w:tcW w:w="0" w:type="auto"/>
            <w:hideMark/>
          </w:tcPr>
          <w:p w14:paraId="48B7DDF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0CBA7D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w:t>
            </w:r>
          </w:p>
        </w:tc>
        <w:tc>
          <w:tcPr>
            <w:tcW w:w="0" w:type="auto"/>
            <w:hideMark/>
          </w:tcPr>
          <w:p w14:paraId="2FF201A0"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Perform the Services in a workmanlike manner and with professional diligence and skill, as a fully trained, skilled, competent, and experienced personnel.</w:t>
            </w:r>
          </w:p>
        </w:tc>
      </w:tr>
      <w:tr w:rsidR="00233904" w:rsidRPr="00233904" w14:paraId="49F680B4" w14:textId="77777777">
        <w:tc>
          <w:tcPr>
            <w:tcW w:w="0" w:type="auto"/>
            <w:hideMark/>
          </w:tcPr>
          <w:p w14:paraId="7BD57A3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7BEC17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C1197B9"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2BC7574" w14:textId="77777777">
        <w:tc>
          <w:tcPr>
            <w:tcW w:w="0" w:type="auto"/>
            <w:hideMark/>
          </w:tcPr>
          <w:p w14:paraId="10B453D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100CF1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4.</w:t>
            </w:r>
          </w:p>
        </w:tc>
        <w:tc>
          <w:tcPr>
            <w:tcW w:w="0" w:type="auto"/>
            <w:hideMark/>
          </w:tcPr>
          <w:p w14:paraId="4714C45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On completion of the Application System, assist the Client in installation of the Application System to its final location, which assistance will include helping the Client with its upload of the finished files to the Client’s selected Web-hosting Client and submitting for approval on the Apple Store and Google Play Store.</w:t>
            </w:r>
          </w:p>
        </w:tc>
      </w:tr>
      <w:tr w:rsidR="00233904" w:rsidRPr="00233904" w14:paraId="517AED5F" w14:textId="77777777">
        <w:tc>
          <w:tcPr>
            <w:tcW w:w="0" w:type="auto"/>
            <w:hideMark/>
          </w:tcPr>
          <w:p w14:paraId="12F299B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FFED7C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EA8817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43636010" w14:textId="77777777">
        <w:tc>
          <w:tcPr>
            <w:tcW w:w="0" w:type="auto"/>
            <w:hideMark/>
          </w:tcPr>
          <w:p w14:paraId="73F1323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71F9C7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5.</w:t>
            </w:r>
          </w:p>
        </w:tc>
        <w:tc>
          <w:tcPr>
            <w:tcW w:w="0" w:type="auto"/>
            <w:hideMark/>
          </w:tcPr>
          <w:p w14:paraId="62C1E46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Provide Services and an Application System that are satisfactory and acceptable to the Client and free of defects.</w:t>
            </w:r>
          </w:p>
        </w:tc>
      </w:tr>
      <w:tr w:rsidR="00233904" w:rsidRPr="00233904" w14:paraId="05A980DF" w14:textId="77777777">
        <w:tc>
          <w:tcPr>
            <w:tcW w:w="0" w:type="auto"/>
            <w:hideMark/>
          </w:tcPr>
          <w:p w14:paraId="5669253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AC4D1C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BB04DE8"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265C4B6B" w14:textId="77777777">
        <w:tc>
          <w:tcPr>
            <w:tcW w:w="0" w:type="auto"/>
            <w:hideMark/>
          </w:tcPr>
          <w:p w14:paraId="52C1985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7FE3DAF"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6.</w:t>
            </w:r>
          </w:p>
        </w:tc>
        <w:tc>
          <w:tcPr>
            <w:tcW w:w="0" w:type="auto"/>
            <w:hideMark/>
          </w:tcPr>
          <w:p w14:paraId="1F915AF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Communicate and show with the Client regarding progress it has made with respect to the milestones listed in this agreement.</w:t>
            </w:r>
          </w:p>
        </w:tc>
      </w:tr>
      <w:tr w:rsidR="00233904" w:rsidRPr="00233904" w14:paraId="1C355D0B" w14:textId="77777777">
        <w:tc>
          <w:tcPr>
            <w:tcW w:w="0" w:type="auto"/>
            <w:hideMark/>
          </w:tcPr>
          <w:p w14:paraId="3DC6017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0340C6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7CC85C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2E47DC6" w14:textId="77777777">
        <w:tc>
          <w:tcPr>
            <w:tcW w:w="0" w:type="auto"/>
            <w:hideMark/>
          </w:tcPr>
          <w:p w14:paraId="463F2D7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0C0DA9F"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shd w:val="clear" w:color="auto" w:fill="FFFFFF"/>
                <w14:ligatures w14:val="none"/>
              </w:rPr>
              <w:t>7.</w:t>
            </w:r>
          </w:p>
        </w:tc>
        <w:tc>
          <w:tcPr>
            <w:tcW w:w="0" w:type="auto"/>
            <w:hideMark/>
          </w:tcPr>
          <w:p w14:paraId="018FC0CF"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shd w:val="clear" w:color="auto" w:fill="FFFFFF"/>
                <w14:ligatures w14:val="none"/>
              </w:rPr>
              <w:t>Operate and Maintain the Application System through hosting of games including customer Support</w:t>
            </w:r>
          </w:p>
        </w:tc>
      </w:tr>
      <w:tr w:rsidR="00233904" w:rsidRPr="00233904" w14:paraId="59DB301F" w14:textId="77777777">
        <w:tc>
          <w:tcPr>
            <w:tcW w:w="0" w:type="auto"/>
            <w:hideMark/>
          </w:tcPr>
          <w:p w14:paraId="12B9D93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ECF4B6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18D6EA9"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44463A5A" w14:textId="77777777">
        <w:tc>
          <w:tcPr>
            <w:tcW w:w="0" w:type="auto"/>
            <w:hideMark/>
          </w:tcPr>
          <w:p w14:paraId="48D1F04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8FC880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shd w:val="clear" w:color="auto" w:fill="FFFFFF"/>
                <w14:ligatures w14:val="none"/>
              </w:rPr>
              <w:t>8.</w:t>
            </w:r>
          </w:p>
        </w:tc>
        <w:tc>
          <w:tcPr>
            <w:tcW w:w="0" w:type="auto"/>
            <w:hideMark/>
          </w:tcPr>
          <w:p w14:paraId="4AFC188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shd w:val="clear" w:color="auto" w:fill="FFFFFF"/>
                <w14:ligatures w14:val="none"/>
              </w:rPr>
              <w:t>Assist the Client in identification and acquisition of corporate sponsors</w:t>
            </w:r>
          </w:p>
        </w:tc>
      </w:tr>
      <w:tr w:rsidR="00233904" w:rsidRPr="00233904" w14:paraId="03EC9F50" w14:textId="77777777">
        <w:tc>
          <w:tcPr>
            <w:tcW w:w="0" w:type="auto"/>
            <w:hideMark/>
          </w:tcPr>
          <w:p w14:paraId="55396ED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75D969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C66844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658CC52F" w14:textId="77777777">
        <w:tc>
          <w:tcPr>
            <w:tcW w:w="0" w:type="auto"/>
            <w:hideMark/>
          </w:tcPr>
          <w:p w14:paraId="27A8708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3F24BF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9.</w:t>
            </w:r>
          </w:p>
        </w:tc>
        <w:tc>
          <w:tcPr>
            <w:tcW w:w="0" w:type="auto"/>
            <w:hideMark/>
          </w:tcPr>
          <w:p w14:paraId="01599A9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Include internal messaging system whereas users can communicate with each other</w:t>
            </w:r>
          </w:p>
        </w:tc>
      </w:tr>
    </w:tbl>
    <w:p w14:paraId="6475819A" w14:textId="77777777" w:rsidR="00233904" w:rsidRPr="00233904" w:rsidRDefault="00233904" w:rsidP="00233904">
      <w:pPr>
        <w:spacing w:after="0" w:line="240" w:lineRule="auto"/>
        <w:ind w:left="72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AF9DAF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Of the Client</w:t>
      </w:r>
      <w:r w:rsidRPr="00233904">
        <w:rPr>
          <w:rFonts w:ascii="Times New Roman" w:eastAsia="Times New Roman" w:hAnsi="Times New Roman" w:cs="Times New Roman"/>
          <w:color w:val="000000"/>
          <w:kern w:val="0"/>
          <w:sz w:val="20"/>
          <w:szCs w:val="20"/>
          <w14:ligatures w14:val="none"/>
        </w:rPr>
        <w:t>. The Client agrees to do each of the following:</w:t>
      </w:r>
    </w:p>
    <w:p w14:paraId="2E5236C2"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4"/>
        <w:gridCol w:w="19436"/>
      </w:tblGrid>
      <w:tr w:rsidR="00233904" w:rsidRPr="00233904" w14:paraId="6B6EC0E0" w14:textId="77777777">
        <w:tc>
          <w:tcPr>
            <w:tcW w:w="1123" w:type="dxa"/>
            <w:hideMark/>
          </w:tcPr>
          <w:p w14:paraId="230B821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0B89E55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1.</w:t>
            </w:r>
          </w:p>
        </w:tc>
        <w:tc>
          <w:tcPr>
            <w:tcW w:w="20207" w:type="dxa"/>
            <w:hideMark/>
          </w:tcPr>
          <w:p w14:paraId="442F7380"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Engage the Developer as the creator of its Application System.</w:t>
            </w:r>
          </w:p>
        </w:tc>
      </w:tr>
      <w:tr w:rsidR="00233904" w:rsidRPr="00233904" w14:paraId="189BA167" w14:textId="77777777">
        <w:tc>
          <w:tcPr>
            <w:tcW w:w="0" w:type="auto"/>
            <w:hideMark/>
          </w:tcPr>
          <w:p w14:paraId="12EA473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0BBBE5C"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D82A908"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3C436397" w14:textId="77777777">
        <w:tc>
          <w:tcPr>
            <w:tcW w:w="0" w:type="auto"/>
            <w:hideMark/>
          </w:tcPr>
          <w:p w14:paraId="258BABE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A4DD12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2.</w:t>
            </w:r>
          </w:p>
        </w:tc>
        <w:tc>
          <w:tcPr>
            <w:tcW w:w="0" w:type="auto"/>
            <w:hideMark/>
          </w:tcPr>
          <w:p w14:paraId="165E572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Provide all assistance and cooperation to the Developer in order to complete the Application System timely and efficiently.</w:t>
            </w:r>
          </w:p>
        </w:tc>
      </w:tr>
      <w:tr w:rsidR="00233904" w:rsidRPr="00233904" w14:paraId="14A8EFA5" w14:textId="77777777">
        <w:tc>
          <w:tcPr>
            <w:tcW w:w="0" w:type="auto"/>
            <w:hideMark/>
          </w:tcPr>
          <w:p w14:paraId="0050769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9E162E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69D1E8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163BDDDC" w14:textId="77777777">
        <w:tc>
          <w:tcPr>
            <w:tcW w:w="0" w:type="auto"/>
            <w:hideMark/>
          </w:tcPr>
          <w:p w14:paraId="2FFE552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B1656B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w:t>
            </w:r>
          </w:p>
        </w:tc>
        <w:tc>
          <w:tcPr>
            <w:tcW w:w="0" w:type="auto"/>
            <w:hideMark/>
          </w:tcPr>
          <w:p w14:paraId="3309B39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Provide initial information and supply all content for the Application System.</w:t>
            </w:r>
          </w:p>
        </w:tc>
      </w:tr>
      <w:tr w:rsidR="00233904" w:rsidRPr="00233904" w14:paraId="59092D7A" w14:textId="77777777">
        <w:tc>
          <w:tcPr>
            <w:tcW w:w="0" w:type="auto"/>
            <w:hideMark/>
          </w:tcPr>
          <w:p w14:paraId="11BAFC4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gridSpan w:val="2"/>
            <w:hideMark/>
          </w:tcPr>
          <w:p w14:paraId="4D6C912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A28966E" w14:textId="77777777">
        <w:tc>
          <w:tcPr>
            <w:tcW w:w="0" w:type="auto"/>
            <w:hideMark/>
          </w:tcPr>
          <w:p w14:paraId="502296E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A0335B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shd w:val="clear" w:color="auto" w:fill="FFFFFF"/>
                <w14:ligatures w14:val="none"/>
              </w:rPr>
              <w:t>4.</w:t>
            </w:r>
          </w:p>
        </w:tc>
        <w:tc>
          <w:tcPr>
            <w:tcW w:w="0" w:type="auto"/>
            <w:hideMark/>
          </w:tcPr>
          <w:p w14:paraId="4830909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shd w:val="clear" w:color="auto" w:fill="FFFFFF"/>
                <w14:ligatures w14:val="none"/>
              </w:rPr>
              <w:t>Provide acceptance testing and certification within one week of deployment of final build</w:t>
            </w:r>
          </w:p>
        </w:tc>
      </w:tr>
    </w:tbl>
    <w:p w14:paraId="521FA0B3" w14:textId="77777777" w:rsidR="00233904" w:rsidRPr="00233904" w:rsidRDefault="00233904" w:rsidP="00233904">
      <w:pPr>
        <w:spacing w:after="0" w:line="240" w:lineRule="auto"/>
        <w:ind w:left="720"/>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264C959"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2 │ Page </w:t>
      </w:r>
    </w:p>
    <w:p w14:paraId="0F8D186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2EDDC52" w14:textId="77777777" w:rsidR="00233904" w:rsidRPr="00233904" w:rsidRDefault="00233904" w:rsidP="00233904">
      <w:pPr>
        <w:spacing w:after="0" w:line="240" w:lineRule="auto"/>
        <w:ind w:left="720"/>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A29F26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6. CONFIDENTIAL INFORMATION.</w:t>
      </w:r>
    </w:p>
    <w:p w14:paraId="66455798"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D3E5DE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lastRenderedPageBreak/>
        <w:t>The Developer agrees, during the Term and thereafter, to hold in strictest confidence, and not to use, except for the benefit of the Client, or to disclose to any person, firm, or corporation without the prior written authorization of the Client, any Confidential Information of the Client. “Confidential Information” means any of the Client’s proprietary information, technical data, trade secrets, or know-how, including, but not limited to, business plans, research, product plans, products, services, customer lists, markets, software, developments, inventions, processes, formulas, technology, designs, drawings, engineering, hardware configuration information, marketing, finances, or other business information disclosed to the Developer by the Client either directly or indirectly.</w:t>
      </w:r>
    </w:p>
    <w:p w14:paraId="2CA622A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C8CBE3A"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7. PARTIES’ REPRESENTATIONS AND WARRANTIES.</w:t>
      </w:r>
    </w:p>
    <w:p w14:paraId="3E6ABB8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FA9A2B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The Parties each represent and warrant as follows:</w:t>
      </w:r>
    </w:p>
    <w:p w14:paraId="49D4B49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35"/>
        <w:gridCol w:w="1044"/>
        <w:gridCol w:w="19521"/>
      </w:tblGrid>
      <w:tr w:rsidR="00233904" w:rsidRPr="00233904" w14:paraId="6024A545" w14:textId="77777777">
        <w:tc>
          <w:tcPr>
            <w:tcW w:w="1123" w:type="dxa"/>
            <w:hideMark/>
          </w:tcPr>
          <w:p w14:paraId="00215B8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1AC10CE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1.</w:t>
            </w:r>
          </w:p>
        </w:tc>
        <w:tc>
          <w:tcPr>
            <w:tcW w:w="20207" w:type="dxa"/>
            <w:hideMark/>
          </w:tcPr>
          <w:p w14:paraId="7B17EE7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Each Party has full power, authority, and right to perform its obligations under the Agreement.</w:t>
            </w:r>
          </w:p>
        </w:tc>
      </w:tr>
      <w:tr w:rsidR="00233904" w:rsidRPr="00233904" w14:paraId="579EA0E4" w14:textId="77777777">
        <w:tc>
          <w:tcPr>
            <w:tcW w:w="0" w:type="auto"/>
            <w:hideMark/>
          </w:tcPr>
          <w:p w14:paraId="78E5381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CA56CAD"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146E3D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711F047C" w14:textId="77777777">
        <w:tc>
          <w:tcPr>
            <w:tcW w:w="0" w:type="auto"/>
            <w:hideMark/>
          </w:tcPr>
          <w:p w14:paraId="7B8F2E1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EE8B580"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2.</w:t>
            </w:r>
          </w:p>
        </w:tc>
        <w:tc>
          <w:tcPr>
            <w:tcW w:w="0" w:type="auto"/>
            <w:hideMark/>
          </w:tcPr>
          <w:p w14:paraId="0087B45D"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This Agreement is a legal, valid, and binding obligation of each Party, enforceable against it in accordance with its terms (except as may be limited by bankruptcy, insolvency, moratorium, or similar laws affecting creditors’ rights generally and equitable remedies).</w:t>
            </w:r>
          </w:p>
        </w:tc>
      </w:tr>
      <w:tr w:rsidR="00233904" w:rsidRPr="00233904" w14:paraId="17D82DCD" w14:textId="77777777">
        <w:tc>
          <w:tcPr>
            <w:tcW w:w="0" w:type="auto"/>
            <w:hideMark/>
          </w:tcPr>
          <w:p w14:paraId="4DFC0BC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95D752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163AC5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67694F2F" w14:textId="77777777">
        <w:tc>
          <w:tcPr>
            <w:tcW w:w="0" w:type="auto"/>
            <w:hideMark/>
          </w:tcPr>
          <w:p w14:paraId="5B61C5F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0F5AE2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w:t>
            </w:r>
          </w:p>
        </w:tc>
        <w:tc>
          <w:tcPr>
            <w:tcW w:w="0" w:type="auto"/>
            <w:hideMark/>
          </w:tcPr>
          <w:p w14:paraId="7C26612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Entering into this Agreement will not violate the charter or bylaws of either Party or any material contract to which that Party is also a party.</w:t>
            </w:r>
          </w:p>
        </w:tc>
      </w:tr>
    </w:tbl>
    <w:p w14:paraId="4E0FA566" w14:textId="77777777" w:rsidR="00233904" w:rsidRPr="00233904" w:rsidRDefault="00233904" w:rsidP="00233904">
      <w:pPr>
        <w:spacing w:after="0" w:line="240" w:lineRule="auto"/>
        <w:ind w:left="72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949266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The Developer hereby represents and warrants as follows:</w:t>
      </w:r>
    </w:p>
    <w:p w14:paraId="165309E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4"/>
        <w:gridCol w:w="19436"/>
      </w:tblGrid>
      <w:tr w:rsidR="00233904" w:rsidRPr="00233904" w14:paraId="65F019E6" w14:textId="77777777">
        <w:tc>
          <w:tcPr>
            <w:tcW w:w="1123" w:type="dxa"/>
            <w:hideMark/>
          </w:tcPr>
          <w:p w14:paraId="0AB067A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2C85E928"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1.</w:t>
            </w:r>
          </w:p>
        </w:tc>
        <w:tc>
          <w:tcPr>
            <w:tcW w:w="20207" w:type="dxa"/>
            <w:hideMark/>
          </w:tcPr>
          <w:p w14:paraId="284E7BC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Developer has the right to control and direct the means, details, manner, and method by which the Services required by this Agreement will be performed.</w:t>
            </w:r>
          </w:p>
        </w:tc>
      </w:tr>
      <w:tr w:rsidR="00233904" w:rsidRPr="00233904" w14:paraId="37464D12" w14:textId="77777777">
        <w:tc>
          <w:tcPr>
            <w:tcW w:w="0" w:type="auto"/>
            <w:hideMark/>
          </w:tcPr>
          <w:p w14:paraId="471E6FC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5B2523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508378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2470DCD2" w14:textId="77777777">
        <w:tc>
          <w:tcPr>
            <w:tcW w:w="0" w:type="auto"/>
            <w:hideMark/>
          </w:tcPr>
          <w:p w14:paraId="1F07730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BD46B97"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2.</w:t>
            </w:r>
          </w:p>
        </w:tc>
        <w:tc>
          <w:tcPr>
            <w:tcW w:w="0" w:type="auto"/>
            <w:hideMark/>
          </w:tcPr>
          <w:p w14:paraId="1F308BD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Developer has the experience and ability to perform the Services required by this Agreement.</w:t>
            </w:r>
          </w:p>
        </w:tc>
      </w:tr>
      <w:tr w:rsidR="00233904" w:rsidRPr="00233904" w14:paraId="1B368F35" w14:textId="77777777">
        <w:tc>
          <w:tcPr>
            <w:tcW w:w="0" w:type="auto"/>
            <w:hideMark/>
          </w:tcPr>
          <w:p w14:paraId="18D41C7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C55A3B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C76F8E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15872AA4" w14:textId="77777777">
        <w:tc>
          <w:tcPr>
            <w:tcW w:w="0" w:type="auto"/>
            <w:hideMark/>
          </w:tcPr>
          <w:p w14:paraId="172091F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78C5C90"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w:t>
            </w:r>
          </w:p>
        </w:tc>
        <w:tc>
          <w:tcPr>
            <w:tcW w:w="0" w:type="auto"/>
            <w:hideMark/>
          </w:tcPr>
          <w:p w14:paraId="3EC7E41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Developer has the right to perform the Services required by this Agreement at any place or location, and at such times as the Developer shall determine.</w:t>
            </w:r>
          </w:p>
        </w:tc>
      </w:tr>
      <w:tr w:rsidR="00233904" w:rsidRPr="00233904" w14:paraId="0B3B318A" w14:textId="77777777">
        <w:tc>
          <w:tcPr>
            <w:tcW w:w="0" w:type="auto"/>
            <w:hideMark/>
          </w:tcPr>
          <w:p w14:paraId="7D7BA3F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B4DA15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C32FDB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14C53F9A" w14:textId="77777777">
        <w:tc>
          <w:tcPr>
            <w:tcW w:w="0" w:type="auto"/>
            <w:hideMark/>
          </w:tcPr>
          <w:p w14:paraId="78E8447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198429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4.</w:t>
            </w:r>
          </w:p>
        </w:tc>
        <w:tc>
          <w:tcPr>
            <w:tcW w:w="0" w:type="auto"/>
            <w:hideMark/>
          </w:tcPr>
          <w:p w14:paraId="493F199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Services shall be performed in accordance with and shall not violate any applicable laws, rules, or regulations, and the Developer shall obtain all permits or permissions required to comply with such laws, rules, or regulations.</w:t>
            </w:r>
          </w:p>
        </w:tc>
      </w:tr>
      <w:tr w:rsidR="00233904" w:rsidRPr="00233904" w14:paraId="5CAAB674" w14:textId="77777777">
        <w:tc>
          <w:tcPr>
            <w:tcW w:w="0" w:type="auto"/>
            <w:hideMark/>
          </w:tcPr>
          <w:p w14:paraId="6E25A70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58668B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06C7AA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358A2E8" w14:textId="77777777">
        <w:tc>
          <w:tcPr>
            <w:tcW w:w="0" w:type="auto"/>
            <w:hideMark/>
          </w:tcPr>
          <w:p w14:paraId="1C26732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A1CA3DF"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5.</w:t>
            </w:r>
          </w:p>
        </w:tc>
        <w:tc>
          <w:tcPr>
            <w:tcW w:w="0" w:type="auto"/>
            <w:hideMark/>
          </w:tcPr>
          <w:p w14:paraId="07C7496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Services required by this Agreement shall be performed by the Developer, and the Client shall not be required to hire, supervise, or pay any assistants to help the Developer perform such services.</w:t>
            </w:r>
          </w:p>
        </w:tc>
      </w:tr>
      <w:tr w:rsidR="00233904" w:rsidRPr="00233904" w14:paraId="4356B1BC" w14:textId="77777777">
        <w:tc>
          <w:tcPr>
            <w:tcW w:w="0" w:type="auto"/>
            <w:hideMark/>
          </w:tcPr>
          <w:p w14:paraId="7A6E5C9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6E41E6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86EF26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3622AC51" w14:textId="77777777">
        <w:tc>
          <w:tcPr>
            <w:tcW w:w="0" w:type="auto"/>
            <w:hideMark/>
          </w:tcPr>
          <w:p w14:paraId="6FED625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0E2BD2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6.</w:t>
            </w:r>
          </w:p>
        </w:tc>
        <w:tc>
          <w:tcPr>
            <w:tcW w:w="0" w:type="auto"/>
            <w:hideMark/>
          </w:tcPr>
          <w:p w14:paraId="157EA23D"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Developer is responsible for paying all ordinary and necessary expenses of itself or its staff.</w:t>
            </w:r>
          </w:p>
        </w:tc>
      </w:tr>
      <w:tr w:rsidR="00233904" w:rsidRPr="00233904" w14:paraId="30CF3A63" w14:textId="77777777">
        <w:tc>
          <w:tcPr>
            <w:tcW w:w="0" w:type="auto"/>
            <w:hideMark/>
          </w:tcPr>
          <w:p w14:paraId="6B39809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8063AC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20ABBB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CE25DE1" w14:textId="77777777">
        <w:tc>
          <w:tcPr>
            <w:tcW w:w="0" w:type="auto"/>
            <w:hideMark/>
          </w:tcPr>
          <w:p w14:paraId="18FFAD9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3B2B06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7.</w:t>
            </w:r>
          </w:p>
        </w:tc>
        <w:tc>
          <w:tcPr>
            <w:tcW w:w="0" w:type="auto"/>
            <w:hideMark/>
          </w:tcPr>
          <w:p w14:paraId="19271F2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Developer shall not develop, maintain or market a similar platform and will not compete with the Client directly or indirectly worldwide.</w:t>
            </w:r>
          </w:p>
        </w:tc>
      </w:tr>
      <w:tr w:rsidR="00233904" w:rsidRPr="00233904" w14:paraId="0E314412" w14:textId="77777777">
        <w:tc>
          <w:tcPr>
            <w:tcW w:w="0" w:type="auto"/>
            <w:hideMark/>
          </w:tcPr>
          <w:p w14:paraId="6338443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09F17F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267ABA8"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7B2C3BC2" w14:textId="77777777">
        <w:tc>
          <w:tcPr>
            <w:tcW w:w="0" w:type="auto"/>
            <w:hideMark/>
          </w:tcPr>
          <w:p w14:paraId="130D251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A5549F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8.</w:t>
            </w:r>
          </w:p>
        </w:tc>
        <w:tc>
          <w:tcPr>
            <w:tcW w:w="0" w:type="auto"/>
            <w:hideMark/>
          </w:tcPr>
          <w:p w14:paraId="350425D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At the time cash online betting is implemented, incorporate and update the approximate 40 algorithms previously developed by Developer for Client.</w:t>
            </w:r>
          </w:p>
        </w:tc>
      </w:tr>
    </w:tbl>
    <w:p w14:paraId="6AFD8A71" w14:textId="77777777" w:rsidR="00233904" w:rsidRPr="00233904" w:rsidRDefault="00233904" w:rsidP="00233904">
      <w:pPr>
        <w:spacing w:after="0" w:line="240" w:lineRule="auto"/>
        <w:ind w:left="72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BB512C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 The Client hereby represents and warrants as follows:</w:t>
      </w:r>
    </w:p>
    <w:p w14:paraId="0C9D39C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861"/>
        <w:gridCol w:w="885"/>
        <w:gridCol w:w="19854"/>
      </w:tblGrid>
      <w:tr w:rsidR="00233904" w:rsidRPr="00233904" w14:paraId="6674BBAD" w14:textId="77777777">
        <w:tc>
          <w:tcPr>
            <w:tcW w:w="1123" w:type="dxa"/>
            <w:hideMark/>
          </w:tcPr>
          <w:p w14:paraId="06BE3B9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4B0107D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1.</w:t>
            </w:r>
          </w:p>
        </w:tc>
        <w:tc>
          <w:tcPr>
            <w:tcW w:w="20207" w:type="dxa"/>
            <w:hideMark/>
          </w:tcPr>
          <w:p w14:paraId="0195AF5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Client will make timely payments of amounts earned by the Developer under this Agreement.</w:t>
            </w:r>
          </w:p>
        </w:tc>
      </w:tr>
      <w:tr w:rsidR="00233904" w:rsidRPr="00233904" w14:paraId="2CEF81FE" w14:textId="77777777">
        <w:tc>
          <w:tcPr>
            <w:tcW w:w="0" w:type="auto"/>
            <w:hideMark/>
          </w:tcPr>
          <w:p w14:paraId="2750CD9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1EBF4D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41BE36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1B9576B0" w14:textId="77777777">
        <w:tc>
          <w:tcPr>
            <w:tcW w:w="0" w:type="auto"/>
            <w:hideMark/>
          </w:tcPr>
          <w:p w14:paraId="7B5AC11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3AF7F8D"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2.</w:t>
            </w:r>
          </w:p>
        </w:tc>
        <w:tc>
          <w:tcPr>
            <w:tcW w:w="0" w:type="auto"/>
            <w:hideMark/>
          </w:tcPr>
          <w:p w14:paraId="5EBD348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Client shall notify the Developer of any changes to its procedures affecting the Developer’s obligations under this Agreement at least three days prior to implementing such changes.</w:t>
            </w:r>
          </w:p>
        </w:tc>
      </w:tr>
      <w:tr w:rsidR="00233904" w:rsidRPr="00233904" w14:paraId="4B3AF1C0" w14:textId="77777777">
        <w:tc>
          <w:tcPr>
            <w:tcW w:w="0" w:type="auto"/>
            <w:hideMark/>
          </w:tcPr>
          <w:p w14:paraId="4FF70EA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3F94EB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E4EAC7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2693211D" w14:textId="77777777">
        <w:tc>
          <w:tcPr>
            <w:tcW w:w="0" w:type="auto"/>
            <w:hideMark/>
          </w:tcPr>
          <w:p w14:paraId="2F59262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A1939A7"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w:t>
            </w:r>
          </w:p>
        </w:tc>
        <w:tc>
          <w:tcPr>
            <w:tcW w:w="0" w:type="auto"/>
            <w:hideMark/>
          </w:tcPr>
          <w:p w14:paraId="04C577D7"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The Client shall provide such other assistance to the Developer as it deems reasonable and appropriate.</w:t>
            </w:r>
          </w:p>
        </w:tc>
      </w:tr>
      <w:tr w:rsidR="00233904" w:rsidRPr="00233904" w14:paraId="043F5769" w14:textId="77777777">
        <w:tc>
          <w:tcPr>
            <w:tcW w:w="0" w:type="auto"/>
            <w:hideMark/>
          </w:tcPr>
          <w:p w14:paraId="756A1D3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2F0A6D9"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53D85B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4FF76723" w14:textId="77777777">
        <w:tc>
          <w:tcPr>
            <w:tcW w:w="0" w:type="auto"/>
            <w:hideMark/>
          </w:tcPr>
          <w:p w14:paraId="0D091BC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17B89D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4.</w:t>
            </w:r>
          </w:p>
        </w:tc>
        <w:tc>
          <w:tcPr>
            <w:tcW w:w="0" w:type="auto"/>
            <w:hideMark/>
          </w:tcPr>
          <w:p w14:paraId="6B62FFA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Because of the trade secret subject matter of Developer’s business, Client agrees that, during the term of this Agreement and for a period of two (2) years thereafter, it will not solicit the services of any of Developer’s employees, consultants or suppliers for Client’s own benefit or for the benefit of any other person or entity.</w:t>
            </w:r>
          </w:p>
        </w:tc>
      </w:tr>
    </w:tbl>
    <w:p w14:paraId="613C9B14" w14:textId="77777777" w:rsidR="00233904" w:rsidRPr="00233904" w:rsidRDefault="00233904" w:rsidP="00233904">
      <w:pPr>
        <w:spacing w:after="0" w:line="240" w:lineRule="auto"/>
        <w:ind w:left="72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D1647A6"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3 │ Page </w:t>
      </w:r>
    </w:p>
    <w:p w14:paraId="0AC78F0A"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4C71D1F" w14:textId="77777777" w:rsidR="00233904" w:rsidRPr="00233904" w:rsidRDefault="00233904" w:rsidP="00233904">
      <w:pPr>
        <w:spacing w:after="0" w:line="240" w:lineRule="auto"/>
        <w:ind w:left="72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5B4E15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8. APPLICATION REPRESENTATIONS AND WARRANTIES.</w:t>
      </w:r>
    </w:p>
    <w:p w14:paraId="073681F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12541D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Performance.</w:t>
      </w:r>
      <w:r w:rsidRPr="00233904">
        <w:rPr>
          <w:rFonts w:ascii="Times New Roman" w:eastAsia="Times New Roman" w:hAnsi="Times New Roman" w:cs="Times New Roman"/>
          <w:color w:val="000000"/>
          <w:kern w:val="0"/>
          <w:sz w:val="20"/>
          <w:szCs w:val="20"/>
          <w14:ligatures w14:val="none"/>
        </w:rPr>
        <w:t xml:space="preserve"> The Developer hereby warrants and represents that following delivery of the Application System to the Client (which shall be deeded to occur only on the date the Web Application is uploaded to the AWS for distribution) pursuant to Exhibit A (the “Support Period”), the Application will be free from programming errors and </w:t>
      </w:r>
      <w:r w:rsidRPr="00233904">
        <w:rPr>
          <w:rFonts w:ascii="Times New Roman" w:eastAsia="Times New Roman" w:hAnsi="Times New Roman" w:cs="Times New Roman"/>
          <w:color w:val="000000"/>
          <w:kern w:val="0"/>
          <w:sz w:val="20"/>
          <w:szCs w:val="20"/>
          <w14:ligatures w14:val="none"/>
        </w:rPr>
        <w:lastRenderedPageBreak/>
        <w:t>defects in workmanship and materials, and will conform to the specifications of Exhibit A. If programming errors or other defects are discovered during the Support Period, the Developer shall promptly remedy those errors or defects at its own expense. The developer will fix any bugs that may come up from the original contract after the 90 days warranty has passed.</w:t>
      </w:r>
    </w:p>
    <w:p w14:paraId="1D5ABB4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CCF702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No Disablement.</w:t>
      </w:r>
      <w:r w:rsidRPr="00233904">
        <w:rPr>
          <w:rFonts w:ascii="Times New Roman" w:eastAsia="Times New Roman" w:hAnsi="Times New Roman" w:cs="Times New Roman"/>
          <w:color w:val="000000"/>
          <w:kern w:val="0"/>
          <w:sz w:val="20"/>
          <w:szCs w:val="20"/>
          <w14:ligatures w14:val="none"/>
        </w:rPr>
        <w:t> The Developer hereby warrants and represents that the Application System, when delivered or accessed by the Client, will be free from material defects, and from viruses, logic locks, and other disabling devices or codes, and in particular will not contain any virus, Trojan horse, worm, drop-dead devices, trap doors, time bombs, or other software routines or other hardware component that could permit unauthorized access, disable, erase, or otherwise harm the Application System or any software, hardware, or data, cause the Application System or any software or hardware to perform any functions other than those specified in this Agreement, halt, disrupt, or degrade the operation of the Application System or any software or hardware, or perform any other such actions.</w:t>
      </w:r>
    </w:p>
    <w:p w14:paraId="7D0E6E7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DAFE2EF"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9. TIMING AND DELAYS.</w:t>
      </w:r>
    </w:p>
    <w:p w14:paraId="4FA1A44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728B74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Developer recognizes and agrees that failure to deliver the Application in accordance with the delivery schedule detailed in </w:t>
      </w:r>
      <w:r w:rsidRPr="00233904">
        <w:rPr>
          <w:rFonts w:ascii="Times New Roman" w:eastAsia="Times New Roman" w:hAnsi="Times New Roman" w:cs="Times New Roman"/>
          <w:color w:val="000000"/>
          <w:kern w:val="0"/>
          <w:sz w:val="20"/>
          <w:szCs w:val="20"/>
          <w:u w:val="single"/>
          <w14:ligatures w14:val="none"/>
        </w:rPr>
        <w:t>Exhibit A</w:t>
      </w:r>
      <w:r w:rsidRPr="00233904">
        <w:rPr>
          <w:rFonts w:ascii="Times New Roman" w:eastAsia="Times New Roman" w:hAnsi="Times New Roman" w:cs="Times New Roman"/>
          <w:color w:val="000000"/>
          <w:kern w:val="0"/>
          <w:sz w:val="20"/>
          <w:szCs w:val="20"/>
          <w14:ligatures w14:val="none"/>
        </w:rPr>
        <w:t> to this Agreement will result in expense and damage to the Client. The Developer shall inform the Client immediately of any anticipated delays in the delivery schedule and of any remedial actions being taken to ensure completion of the Application System according to such schedule. If a delivery date is missed, the Client may, in its sole discretion, declare such delay a material breach of the Agreement under subsection 4(a) and pursue all of its legal and equitable remedies. The Client may not declare a breach, and the Developer cannot be held in breach of this Agreement, of this section if such delay is caused by an action or failure of action of the Client. In such case, the Developer will provide the Client with written notice of the delay and work on the Application System will work until the reason for the delay has been resolved by the Client and written notice of that resolution has been provided to the Developer.</w:t>
      </w:r>
    </w:p>
    <w:p w14:paraId="400CC79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5518B53"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10. NATURE OF RELATIONSHIP.</w:t>
      </w:r>
    </w:p>
    <w:p w14:paraId="645AD414"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B86F6C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Independent Contractor Status</w:t>
      </w:r>
      <w:r w:rsidRPr="00233904">
        <w:rPr>
          <w:rFonts w:ascii="Times New Roman" w:eastAsia="Times New Roman" w:hAnsi="Times New Roman" w:cs="Times New Roman"/>
          <w:color w:val="000000"/>
          <w:kern w:val="0"/>
          <w:sz w:val="20"/>
          <w:szCs w:val="20"/>
          <w14:ligatures w14:val="none"/>
        </w:rPr>
        <w:t>. The Developer agrees to perform the Services hereunder solely as an independent contractor. The Parties agree that nothing in this Agreement shall be construed as creating a joint venture, partnership, franchise, agency, employer/employee, or similar relationship between the Parties, or as authorizing either Party to act as the agent of the other. The Developer is and will remain an independent contractor in its relationship to the Client. The Client shall not be responsible for withholding taxes with respect to the Developer’s compensation hereunder. The Developer shall have no claim against the Client hereunder or otherwise for vacation pay, sick leave, retirement benefits, social security, worker’s compensation, health or disability benefits, unemployment insurance benefits, or employee benefits of any kind. Nothing in this Agreement shall create any obligation between either Party or a third party.</w:t>
      </w:r>
    </w:p>
    <w:p w14:paraId="53B71A1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271F69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Indemnification of Client by Developer</w:t>
      </w:r>
      <w:r w:rsidRPr="00233904">
        <w:rPr>
          <w:rFonts w:ascii="Times New Roman" w:eastAsia="Times New Roman" w:hAnsi="Times New Roman" w:cs="Times New Roman"/>
          <w:color w:val="000000"/>
          <w:kern w:val="0"/>
          <w:sz w:val="20"/>
          <w:szCs w:val="20"/>
          <w14:ligatures w14:val="none"/>
        </w:rPr>
        <w:t>. The Client has entered into this Agreement in reliance on information provided by the Developer, including the Developer’s express representation that it is an independent contractor and in compliance with all applicable laws related to work as an independent contractor. If any regulatory body or court of competent jurisdiction finds that the Developer is not an independent contractor and/or is not in compliance with applicable laws related to work as an independent contractor, based on the Developer’s own actions, the Developer shall assume full responsibility and liability for all taxes, assessments, and penalties imposed against the Developer and/or the Client resulting from such contrary interpretation, including but not limited to taxes, assessments, and penalties that would have been deducted from the Developer’s earnings had the Developer been on the Client’s payroll and employed as an employee of the Client.</w:t>
      </w:r>
    </w:p>
    <w:p w14:paraId="590D1AA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6C53E4E"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4 │ Page </w:t>
      </w:r>
    </w:p>
    <w:p w14:paraId="37F41FE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B7904D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CBC563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11. WORK FOR HIRE.</w:t>
      </w:r>
    </w:p>
    <w:p w14:paraId="40457F0F"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52849E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Work for Hire</w:t>
      </w:r>
      <w:r w:rsidRPr="00233904">
        <w:rPr>
          <w:rFonts w:ascii="Times New Roman" w:eastAsia="Times New Roman" w:hAnsi="Times New Roman" w:cs="Times New Roman"/>
          <w:color w:val="000000"/>
          <w:kern w:val="0"/>
          <w:sz w:val="20"/>
          <w:szCs w:val="20"/>
          <w14:ligatures w14:val="none"/>
        </w:rPr>
        <w:t xml:space="preserve">. The Developer expressly acknowledges and agrees that any all proprietary materials prepared by the Developer under this Agreement shall be considered “works for hire” and the exclusive property of the Client unless otherwise specified. These items shall include, but shall not be limited to, any and all deliverables resulting </w:t>
      </w:r>
      <w:r w:rsidRPr="00233904">
        <w:rPr>
          <w:rFonts w:ascii="Times New Roman" w:eastAsia="Times New Roman" w:hAnsi="Times New Roman" w:cs="Times New Roman"/>
          <w:color w:val="000000"/>
          <w:kern w:val="0"/>
          <w:sz w:val="20"/>
          <w:szCs w:val="20"/>
          <w14:ligatures w14:val="none"/>
        </w:rPr>
        <w:lastRenderedPageBreak/>
        <w:t>from the Developer’s Services or contemplated by this Agreement, all tangible results and proceeds of the Services, works in progress, records, diagrams, notes, drawings, specifications, schematics, documents, designs, improvements, inventions, discoveries, developments, trademarks,, licenses, trade secrets, customer lists, databases, software, programs, middleware, applications, and solutions conceived, made, or discovered by the Developer, solely or in collaboration with others, during the Term of this Agreement relating in any manner to the Developer’s Services.</w:t>
      </w:r>
    </w:p>
    <w:p w14:paraId="35A8DD05"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A33CD1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Additional Action to Assign Interest</w:t>
      </w:r>
      <w:r w:rsidRPr="00233904">
        <w:rPr>
          <w:rFonts w:ascii="Times New Roman" w:eastAsia="Times New Roman" w:hAnsi="Times New Roman" w:cs="Times New Roman"/>
          <w:color w:val="000000"/>
          <w:kern w:val="0"/>
          <w:sz w:val="20"/>
          <w:szCs w:val="20"/>
          <w14:ligatures w14:val="none"/>
        </w:rPr>
        <w:t>. To the extent such work may not be deemed a “work for hire” under applicable law, the Developer hereby assigns to the Client all of its right, title, and interest in and to such work. The Developer shall execute and deliver to the Client any instruments of transfer and take such other action that the Client may reasonably request, including, without limitation, executing and filing, at the Client’s expense, copyright applications, assignments, and other documents required for the protection of the Client’s rights to such materials.</w:t>
      </w:r>
    </w:p>
    <w:p w14:paraId="204F3DF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B086A4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 </w:t>
      </w:r>
      <w:r w:rsidRPr="00233904">
        <w:rPr>
          <w:rFonts w:ascii="Times New Roman" w:eastAsia="Times New Roman" w:hAnsi="Times New Roman" w:cs="Times New Roman"/>
          <w:color w:val="000000"/>
          <w:kern w:val="0"/>
          <w:sz w:val="20"/>
          <w:szCs w:val="20"/>
          <w:u w:val="single"/>
          <w14:ligatures w14:val="none"/>
        </w:rPr>
        <w:t>Notice of Incorporation of Existing Work</w:t>
      </w:r>
      <w:r w:rsidRPr="00233904">
        <w:rPr>
          <w:rFonts w:ascii="Times New Roman" w:eastAsia="Times New Roman" w:hAnsi="Times New Roman" w:cs="Times New Roman"/>
          <w:color w:val="000000"/>
          <w:kern w:val="0"/>
          <w:sz w:val="20"/>
          <w:szCs w:val="20"/>
          <w14:ligatures w14:val="none"/>
        </w:rPr>
        <w:t>. If the Developer intends to integrate or incorporate any work that it previously created into any work product to be created in furtherance of its performance of the Services, the Developer must obtain the Client’s prior written approval of such integration or incorporation. If the Client, in its reasonable discretion, consents, the Client is hereby granted an exclusive, worldwide, royalty-free, perpetual, irrevocable license to use, distribute, modify, publish, and otherwise exploit the incorporated items in connection with the work product developed for the Client.</w:t>
      </w:r>
    </w:p>
    <w:p w14:paraId="2CE1AE7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8EFA79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12. RETURN OF PROPERTY.</w:t>
      </w:r>
    </w:p>
    <w:p w14:paraId="4CFCE57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CFC7E2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Within three (3) days of the termination of this Agreement, whether by expiration or otherwise, the Developer agrees to return to the Client all Client products, samples, models, or other property and all documents, retaining no copies or notes, relating to the Client’s business including, but not limited to, reports, abstracts, lists, correspondence, information, computer files, computer disks, and all other materials and all copies of such material obtained by the Developer during and in connection with its representation of the Client. All files, records, documents, blueprints, specifications, information, letters, notes, media lists, original artwork/creative, notebooks, and similar items relating to the Client’s business, whether prepared by the Developer or otherwise coming into its possession, shall remain the Client’s exclusive property.</w:t>
      </w:r>
    </w:p>
    <w:p w14:paraId="1D81135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BCF8A4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13. INDEMNIFICATION.</w:t>
      </w:r>
    </w:p>
    <w:p w14:paraId="63F9B7C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E0C981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Of Client by Developer.</w:t>
      </w:r>
      <w:r w:rsidRPr="00233904">
        <w:rPr>
          <w:rFonts w:ascii="Times New Roman" w:eastAsia="Times New Roman" w:hAnsi="Times New Roman" w:cs="Times New Roman"/>
          <w:color w:val="000000"/>
          <w:kern w:val="0"/>
          <w:sz w:val="20"/>
          <w:szCs w:val="20"/>
          <w14:ligatures w14:val="none"/>
        </w:rPr>
        <w:t> The Developer shall indemnify and hold harmless the Client and its officers, members, managers, employees, agents, contractors, sub licensees, affiliates, subsidiaries, successors and assigns from and against any and all damages, liabilities, costs, expenses, claims, and/or judgments, including, without limitation, reasonable attorneys’ fees and disbursements (collectively, the “Claims”) that any of them may suffer from or incur and that arise or result primarily from (i) any gross negligence or willful misconduct of the Developer arising from or connected with the Developer’s carrying out of its duties under this Agreement, or (ii) the Developer’s breach of any of its obligations, agreements, or duties under this Agreement.</w:t>
      </w:r>
    </w:p>
    <w:p w14:paraId="4434D20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96923D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Of Developer by Client</w:t>
      </w:r>
      <w:r w:rsidRPr="00233904">
        <w:rPr>
          <w:rFonts w:ascii="Times New Roman" w:eastAsia="Times New Roman" w:hAnsi="Times New Roman" w:cs="Times New Roman"/>
          <w:color w:val="000000"/>
          <w:kern w:val="0"/>
          <w:sz w:val="20"/>
          <w:szCs w:val="20"/>
          <w14:ligatures w14:val="none"/>
        </w:rPr>
        <w:t>. The Client shall indemnify and hold harmless the Developer from and against all Claims that it may suffer from or incur and that arise or result primarily from (i) the Client’s operation of its business, (ii) the Client’s breach or alleged breach of, or its failure or alleged failure to perform under, any agreement to which it is a party, or (iii) the Client’s breach of any of its obligations, agreements, or duties under this Agreement; provided, however, none of the foregoing result from or arise out of the actions or inactions of the Developer.</w:t>
      </w:r>
    </w:p>
    <w:p w14:paraId="1190C0C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9406BAE"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5 │ Page </w:t>
      </w:r>
    </w:p>
    <w:p w14:paraId="376FE6C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AF6123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D26070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14. INTELLECTUAL PROPERTY.</w:t>
      </w:r>
    </w:p>
    <w:p w14:paraId="26E9383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C1F770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w:t>
      </w:r>
      <w:r w:rsidRPr="00233904">
        <w:rPr>
          <w:rFonts w:ascii="Times New Roman" w:eastAsia="Times New Roman" w:hAnsi="Times New Roman" w:cs="Times New Roman"/>
          <w:color w:val="000000"/>
          <w:kern w:val="0"/>
          <w:sz w:val="20"/>
          <w:szCs w:val="20"/>
          <w:u w:val="single"/>
          <w14:ligatures w14:val="none"/>
        </w:rPr>
        <w:t>No Intellectual Property Infringement by Developer.</w:t>
      </w:r>
      <w:r w:rsidRPr="00233904">
        <w:rPr>
          <w:rFonts w:ascii="Times New Roman" w:eastAsia="Times New Roman" w:hAnsi="Times New Roman" w:cs="Times New Roman"/>
          <w:color w:val="000000"/>
          <w:kern w:val="0"/>
          <w:sz w:val="20"/>
          <w:szCs w:val="20"/>
          <w14:ligatures w14:val="none"/>
        </w:rPr>
        <w:t xml:space="preserve"> The Developer hereby represents and warrants that the use and proposed use of the Application by the Client or any third party does not and shall not infringe, and the Developer has not received any notice, complaint, threat, or claim alleging infringement of, any trademark, copyright, patent, trade secrets, industrial design, or other rights of any third party in the Application, and the use of the Application will not include any activity that may constitute “passing off.” To the extent the Application infringes on the rights of any </w:t>
      </w:r>
      <w:r w:rsidRPr="00233904">
        <w:rPr>
          <w:rFonts w:ascii="Times New Roman" w:eastAsia="Times New Roman" w:hAnsi="Times New Roman" w:cs="Times New Roman"/>
          <w:color w:val="000000"/>
          <w:kern w:val="0"/>
          <w:sz w:val="20"/>
          <w:szCs w:val="20"/>
          <w14:ligatures w14:val="none"/>
        </w:rPr>
        <w:lastRenderedPageBreak/>
        <w:t>such third party, the Developer shall obtain a license or consent from such third party permitting the use of the Application. It is hereby stated, the Application developed under this agreement is the exclusive worldwide sole property of Client.</w:t>
      </w:r>
    </w:p>
    <w:p w14:paraId="3E26B6A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E397CA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w:t>
      </w:r>
      <w:r w:rsidRPr="00233904">
        <w:rPr>
          <w:rFonts w:ascii="Times New Roman" w:eastAsia="Times New Roman" w:hAnsi="Times New Roman" w:cs="Times New Roman"/>
          <w:color w:val="000000"/>
          <w:kern w:val="0"/>
          <w:sz w:val="20"/>
          <w:szCs w:val="20"/>
          <w:u w:val="single"/>
          <w14:ligatures w14:val="none"/>
        </w:rPr>
        <w:t>No Intellectual Property Infringement by Client</w:t>
      </w:r>
      <w:r w:rsidRPr="00233904">
        <w:rPr>
          <w:rFonts w:ascii="Times New Roman" w:eastAsia="Times New Roman" w:hAnsi="Times New Roman" w:cs="Times New Roman"/>
          <w:color w:val="000000"/>
          <w:kern w:val="0"/>
          <w:sz w:val="20"/>
          <w:szCs w:val="20"/>
          <w14:ligatures w14:val="none"/>
        </w:rPr>
        <w:t>. The Client represents to the Developer and unconditionally guarantees that any elements of text, graphics, photos, designs, trademarks, or other artwork furnished to the Developer for inclusion in the Application are owned by the Client, or that the Client has permission from the rightful owner to use each of these elements, and will hold harmless, protect, indemnify, and defend the Developer and its subcontractors from any liability (including attorneys’ fees and court costs), including any claim or suit, threatened or actual, arising from the use of such elements furnished by the Client.</w:t>
      </w:r>
    </w:p>
    <w:p w14:paraId="2E70130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C96868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 </w:t>
      </w:r>
      <w:r w:rsidRPr="00233904">
        <w:rPr>
          <w:rFonts w:ascii="Times New Roman" w:eastAsia="Times New Roman" w:hAnsi="Times New Roman" w:cs="Times New Roman"/>
          <w:color w:val="000000"/>
          <w:kern w:val="0"/>
          <w:sz w:val="20"/>
          <w:szCs w:val="20"/>
          <w:u w:val="single"/>
          <w14:ligatures w14:val="none"/>
        </w:rPr>
        <w:t>Continuing Ownership of Existing Trademarks, Copyrights and Patents</w:t>
      </w:r>
      <w:r w:rsidRPr="00233904">
        <w:rPr>
          <w:rFonts w:ascii="Times New Roman" w:eastAsia="Times New Roman" w:hAnsi="Times New Roman" w:cs="Times New Roman"/>
          <w:color w:val="000000"/>
          <w:kern w:val="0"/>
          <w:sz w:val="20"/>
          <w:szCs w:val="20"/>
          <w14:ligatures w14:val="none"/>
        </w:rPr>
        <w:t>. The Developer recognizes the Client’s right, title, and interest in and to all service marks, trademarks, trade names , Copyrights and Patents used by the Client and agrees not to engage in any activities or commit any acts, directly or indirectly, that may contest, dispute, or otherwise impair the Client’s right, title, and interest therein, nor shall the Developer cause diminishment of value of said trademarks or trade names through any act or representation. The Developer shall not apply for, acquire, or claim any right, title, or interest in or to any such service marks, trademarks, trade names, Copyrights and Patents or others that may be confusingly similar to any of them, through advertising or otherwise. Effective as of the termination of this Agreement, the Developer shall cease to use all of the Client’s trademarks, marks, and trade names.</w:t>
      </w:r>
    </w:p>
    <w:p w14:paraId="55B2B49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3C7DC4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(d) The Developer recognizes that the complete Intellectual Property of the project belongs to the Client. The Developer will deliver to the Client all the source code, licenses and other assets used during the process as soon as the work described in this proposal is finished under client acceptation and after receiving the last payment.</w:t>
      </w:r>
    </w:p>
    <w:p w14:paraId="65596EB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 </w:t>
      </w:r>
    </w:p>
    <w:p w14:paraId="32F88EA3"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15. AMENDMENTS.</w:t>
      </w:r>
    </w:p>
    <w:p w14:paraId="0484D33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6A8A4B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No amendment, change, or modification of this Agreement shall be valid unless in writing and signed by both Parties.</w:t>
      </w:r>
    </w:p>
    <w:p w14:paraId="3EC3433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3F5727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16. ASSIGNMENT.</w:t>
      </w:r>
    </w:p>
    <w:p w14:paraId="5A34F38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C6F7A0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Client may assign this Agreement freely, in whole or in part. The Developer may not, without the written consent of the Client, assign, subcontract, or delegate its obligations under this Agreement, except that the Developer may transfer the right to receive any amounts that may be payable to it for its Services under this Agreement, which transfer will be effective only after receipt by the Client of written notice of such assignment or transfer.</w:t>
      </w:r>
    </w:p>
    <w:p w14:paraId="1BA84AC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249D35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17. SUCCESSORS AND ASSIGNS.</w:t>
      </w:r>
    </w:p>
    <w:p w14:paraId="053E888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B08728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All references in this Agreement to the Parties shall be deemed to include, as applicable, a reference to their respective successors and assigns. The provisions of this Agreement shall be binding on and shall inure to the benefit of the successors and assigns of the Parties.</w:t>
      </w:r>
    </w:p>
    <w:p w14:paraId="1E1F0D9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85A5F6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18. FORCE MAJEURE.</w:t>
      </w:r>
    </w:p>
    <w:p w14:paraId="2E0B000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70D184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Party shall be not be considered in breach of or in default under this Agreement on account of, and shall not be liable to the other Party for, any delay or failure to perform its obligations hereunder by reason of fire, earthquake, flood, explosion, strike, riot, war, terrorism, or similar event beyond that Party’s reasonable control (each a “Force Majeure Event”); provided, however, if a Force Majeure Event occurs, the affected Party shall, as soon as practicable:</w:t>
      </w:r>
    </w:p>
    <w:p w14:paraId="4C69792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5594501"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6 │ Page </w:t>
      </w:r>
    </w:p>
    <w:p w14:paraId="4CB8F28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E3E1E7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023456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notify the other Party of the Force Majeure Event and its impact on performance under this Agreement; and</w:t>
      </w:r>
    </w:p>
    <w:p w14:paraId="442B0EA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2DF303B"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 use reasonable efforts to resolve any issues resulting from the Force Majeure Event and perform its obligations hereunder.</w:t>
      </w:r>
    </w:p>
    <w:p w14:paraId="074A2D6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3BCF72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lastRenderedPageBreak/>
        <w:t>19. NO IMPLIED WAIVER.</w:t>
      </w:r>
    </w:p>
    <w:p w14:paraId="43625D1F"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F9B52D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failure of either Party to insist on strict performance of any covenant or obligation under this Agreement, regardless of the length of time for which such failure continues, shall not be deemed a waiver of such Party’s right to demand strict compliance in the future. No consent or waiver, express or implied, to or of any breach or default in the performance of any obligation under this Agreement shall constitute a consent or waiver to or of any other breach or default in the performance of the same or any other obligation.</w:t>
      </w:r>
    </w:p>
    <w:p w14:paraId="74C4EC9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1B681A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20. NOTICE.</w:t>
      </w:r>
    </w:p>
    <w:p w14:paraId="1198C11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C34EFB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Any notice or other communication provided for herein or given hereunder to a Party hereto shall be in writing and shall be given in person, by overnight courier, or by mail (registered or certified mail, postage prepaid, return-receipt requested) to the respective Parties as follows:</w:t>
      </w:r>
    </w:p>
    <w:p w14:paraId="05DC2CB3"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AAB88DF"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If to the Client:</w:t>
      </w:r>
    </w:p>
    <w:p w14:paraId="51AEB58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67769D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Contact: Frank Magliochetti, CEO</w:t>
      </w:r>
    </w:p>
    <w:p w14:paraId="1E25315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Company Name: Clickstream Corp.</w:t>
      </w:r>
    </w:p>
    <w:p w14:paraId="13E34362"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Main Address: 1801 Century Park East Suite 1201 Los Angeles, CA 90067</w:t>
      </w:r>
    </w:p>
    <w:p w14:paraId="109CB97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78463F8" w14:textId="77777777" w:rsidR="00233904" w:rsidRPr="00233904" w:rsidRDefault="00233904" w:rsidP="00233904">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If to the Developer:</w:t>
      </w:r>
    </w:p>
    <w:p w14:paraId="5CFC1B73" w14:textId="77777777" w:rsidR="00233904" w:rsidRPr="00233904" w:rsidRDefault="00233904" w:rsidP="00233904">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EB5FC5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Contact: Ivan Saroka, CEO</w:t>
      </w:r>
    </w:p>
    <w:p w14:paraId="369F8A13"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Company Name: InfinixSoft Global LLC</w:t>
      </w:r>
    </w:p>
    <w:p w14:paraId="2180D24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Main Address: 360 NE 75th St. Suite #127, 33138, Miami, Florida</w:t>
      </w:r>
    </w:p>
    <w:p w14:paraId="660F72F6"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9BA35A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21. GOVERNING LAW.</w:t>
      </w:r>
    </w:p>
    <w:p w14:paraId="77A97C9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C1EACB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This Agreement shall be governed by the laws of the state of Florida. If litigation results from or arises out of this Agreement or the performance thereof, each Party shall be responsible for its own attorneys’ fees, court costs, and all other expenses, whether or not taxable by the court as costs.</w:t>
      </w:r>
    </w:p>
    <w:p w14:paraId="7FD4B0E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D94B378"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 22. COUNTERPARTS/ELECTRONIC SIGNATURES.</w:t>
      </w:r>
    </w:p>
    <w:p w14:paraId="6CB5B2C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19827E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This Agreement may be executed in one or more counterparts, each of which shall be deemed an original but all of which shall constitute one and the same instrument. For purposes of this Agreement, use of a facsimile, e-mail, or other electronic medium shall have the same force and effect as an original signature.</w:t>
      </w:r>
    </w:p>
    <w:p w14:paraId="153F97F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3B5D0C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23. SEVERABILITY.</w:t>
      </w:r>
    </w:p>
    <w:p w14:paraId="311700F1"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A8BDC3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Whenever possible, each provision of this Agreement will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will not affect any other provision or any other jurisdiction, but this Agreement will be reformed, construed, and enforced in such jurisdiction as if such invalid, illegal, or unenforceable provisions had never been contained herein.</w:t>
      </w:r>
    </w:p>
    <w:p w14:paraId="428B17F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D227814"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24. ENTIRE AGREEMENT.</w:t>
      </w:r>
    </w:p>
    <w:p w14:paraId="5E6576F3"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591207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This Agreement constitutes the final, complete, and exclusive statement of the agreement of the Parties with respect to the subject matter hereof and supersedes any and all other prior and contemporaneous agreements and understandings, both written and oral, between the Parties.</w:t>
      </w:r>
    </w:p>
    <w:p w14:paraId="5B976D6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B4D62D5"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7 │ Page </w:t>
      </w:r>
    </w:p>
    <w:p w14:paraId="42D571BA"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178B913"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F60D2D6"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25. HEADINGS.</w:t>
      </w:r>
    </w:p>
    <w:p w14:paraId="208539C8"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lastRenderedPageBreak/>
        <w:t> </w:t>
      </w:r>
    </w:p>
    <w:p w14:paraId="32065F8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Headings used in this Agreement are provided for convenience only and shall not be used to construe meaning or intent.</w:t>
      </w:r>
    </w:p>
    <w:p w14:paraId="398CC9B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9243ADD" w14:textId="77777777" w:rsidR="00233904" w:rsidRPr="00233904" w:rsidRDefault="00233904" w:rsidP="00233904">
      <w:pPr>
        <w:spacing w:after="0" w:line="240" w:lineRule="auto"/>
        <w:jc w:val="center"/>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DF31D02"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2AC9EB4"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EXHIBIT A</w:t>
      </w:r>
    </w:p>
    <w:p w14:paraId="13515C73"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3546153"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A. PURPOSE OF APPLICATION SYSTEM.</w:t>
      </w:r>
    </w:p>
    <w:p w14:paraId="472673CF"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935B10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To create a new iOS / Android Native app and a web responsive site to allow users to connect with each other inside a unique social betting platform.</w:t>
      </w:r>
    </w:p>
    <w:p w14:paraId="0BD62C4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26E1AA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Platform is social trivia, initially sports trivia and other trivia contests leading to peer to peer betting intended for the causal and non-professional betting market.</w:t>
      </w:r>
    </w:p>
    <w:p w14:paraId="4501579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F8A8E1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A landing page to promote the product is included as well for desktop and mobile devices.</w:t>
      </w:r>
    </w:p>
    <w:p w14:paraId="617A6F8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114B5E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Developer will publish the app in Apple Store / Google Play Store with developer accounts registered to the client. The responsive website will be uploaded and deployed into an AWS Environment also registered to the client.</w:t>
      </w:r>
    </w:p>
    <w:p w14:paraId="02942DE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09B294F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applications and responsive website will be fed by a Ruby on Rails backend with the according API. The API will be open to be used in other sports betting platforms.</w:t>
      </w:r>
    </w:p>
    <w:p w14:paraId="230AC173"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EAC15D5"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app will be developed under the following considerations:</w:t>
      </w:r>
    </w:p>
    <w:p w14:paraId="5ACE7EC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Spacing w:w="0" w:type="dxa"/>
        <w:tblCellMar>
          <w:left w:w="0" w:type="dxa"/>
          <w:right w:w="0" w:type="dxa"/>
        </w:tblCellMar>
        <w:tblLook w:val="04A0" w:firstRow="1" w:lastRow="0" w:firstColumn="1" w:lastColumn="0" w:noHBand="0" w:noVBand="1"/>
      </w:tblPr>
      <w:tblGrid>
        <w:gridCol w:w="652"/>
        <w:gridCol w:w="431"/>
        <w:gridCol w:w="20517"/>
      </w:tblGrid>
      <w:tr w:rsidR="00233904" w:rsidRPr="00233904" w14:paraId="30AC4825" w14:textId="77777777">
        <w:trPr>
          <w:tblCellSpacing w:w="0" w:type="dxa"/>
        </w:trPr>
        <w:tc>
          <w:tcPr>
            <w:tcW w:w="674" w:type="dxa"/>
            <w:hideMark/>
          </w:tcPr>
          <w:p w14:paraId="3EE1A9C6"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449" w:type="dxa"/>
            <w:hideMark/>
          </w:tcPr>
          <w:p w14:paraId="723AEDD7"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p>
        </w:tc>
        <w:tc>
          <w:tcPr>
            <w:tcW w:w="21330" w:type="dxa"/>
            <w:hideMark/>
          </w:tcPr>
          <w:p w14:paraId="59C333EF" w14:textId="77777777" w:rsidR="00233904" w:rsidRPr="00233904" w:rsidRDefault="00233904" w:rsidP="00233904">
            <w:pPr>
              <w:spacing w:after="0" w:line="240" w:lineRule="auto"/>
              <w:jc w:val="both"/>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Native iOS Swift 5.0 Language with Xcode Development Environment.</w:t>
            </w:r>
          </w:p>
        </w:tc>
      </w:tr>
      <w:tr w:rsidR="00233904" w:rsidRPr="00233904" w14:paraId="63A0A32F" w14:textId="77777777">
        <w:trPr>
          <w:tblCellSpacing w:w="0" w:type="dxa"/>
        </w:trPr>
        <w:tc>
          <w:tcPr>
            <w:tcW w:w="0" w:type="auto"/>
            <w:hideMark/>
          </w:tcPr>
          <w:p w14:paraId="5C5871A1"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80C248D"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p>
        </w:tc>
        <w:tc>
          <w:tcPr>
            <w:tcW w:w="0" w:type="auto"/>
            <w:hideMark/>
          </w:tcPr>
          <w:p w14:paraId="14E300C1" w14:textId="77777777" w:rsidR="00233904" w:rsidRPr="00233904" w:rsidRDefault="00233904" w:rsidP="00233904">
            <w:pPr>
              <w:spacing w:after="0" w:line="240" w:lineRule="auto"/>
              <w:jc w:val="both"/>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Native JAVA with Android Studio for Android Devices with OS 6.0+</w:t>
            </w:r>
          </w:p>
        </w:tc>
      </w:tr>
      <w:tr w:rsidR="00233904" w:rsidRPr="00233904" w14:paraId="3B34BBB0" w14:textId="77777777">
        <w:trPr>
          <w:tblCellSpacing w:w="0" w:type="dxa"/>
        </w:trPr>
        <w:tc>
          <w:tcPr>
            <w:tcW w:w="0" w:type="auto"/>
            <w:hideMark/>
          </w:tcPr>
          <w:p w14:paraId="24A12F52"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6A1302F"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p>
        </w:tc>
        <w:tc>
          <w:tcPr>
            <w:tcW w:w="0" w:type="auto"/>
            <w:hideMark/>
          </w:tcPr>
          <w:p w14:paraId="00C25B49" w14:textId="77777777" w:rsidR="00233904" w:rsidRPr="00233904" w:rsidRDefault="00233904" w:rsidP="00233904">
            <w:pPr>
              <w:spacing w:after="0" w:line="240" w:lineRule="auto"/>
              <w:jc w:val="both"/>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Ruby On Rails Backend + PostgreSQL + Rest API</w:t>
            </w:r>
          </w:p>
        </w:tc>
      </w:tr>
      <w:tr w:rsidR="00233904" w:rsidRPr="00233904" w14:paraId="5ABBA9B2" w14:textId="77777777">
        <w:trPr>
          <w:tblCellSpacing w:w="0" w:type="dxa"/>
        </w:trPr>
        <w:tc>
          <w:tcPr>
            <w:tcW w:w="0" w:type="auto"/>
            <w:hideMark/>
          </w:tcPr>
          <w:p w14:paraId="7111234E"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98460DF"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p>
        </w:tc>
        <w:tc>
          <w:tcPr>
            <w:tcW w:w="0" w:type="auto"/>
            <w:hideMark/>
          </w:tcPr>
          <w:p w14:paraId="26851677" w14:textId="77777777" w:rsidR="00233904" w:rsidRPr="00233904" w:rsidRDefault="00233904" w:rsidP="00233904">
            <w:pPr>
              <w:spacing w:after="0" w:line="240" w:lineRule="auto"/>
              <w:jc w:val="both"/>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HTML5 + CSS 3 + Bootstrap</w:t>
            </w:r>
          </w:p>
        </w:tc>
      </w:tr>
    </w:tbl>
    <w:p w14:paraId="6C6A030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A031CE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Core Platform</w:t>
      </w:r>
    </w:p>
    <w:p w14:paraId="247993D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728FCC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Core of Click Stream is a free to play gaming platform that caters untapped market of the causal users that will spend a few seconds to interact with a platform for free in order to win real money.</w:t>
      </w:r>
    </w:p>
    <w:p w14:paraId="2A76A3E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479C80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Our primary target is not the sports betters or the fantasy players. We target a more general demographic that is much more general and includes more of the female population.</w:t>
      </w:r>
    </w:p>
    <w:p w14:paraId="6EFC885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90767D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Our games will initially be quick to play quiz type games that allows the user to get involved in around 20 seconds, and then receive results from push notifications. Game types are set up dynamically with live game shows with Hosts 2 – 4 times per month. Because the format doesn’t change, we can run games nightly for NBA to NHL, NFL to individual events such as the Oscars, other awards shows, and new sporting events such as Soccer and Nascar.</w:t>
      </w:r>
    </w:p>
    <w:p w14:paraId="5C27953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59477A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Games and events automated from the backend and launched automatically. Api’s Are plugged in to track results in real time, and there is a manual option to allow customs events that can be run through the platform.</w:t>
      </w:r>
    </w:p>
    <w:p w14:paraId="5BC05575"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C9B3E1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Business model- What sets our platform apart from other platforms in this untapped casual industry is that we have winners win significant amounts of money via time breakers, timing of inputting answers etc. Competitor platforms pay out an average of a few dollars. Our winners are more top loaded and pay out around $2,500 per the top 5 and $1,000 per the top 10.</w:t>
      </w:r>
    </w:p>
    <w:p w14:paraId="6AAA21B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BDB70A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Initially monetization is based upon sponsors paying out the pots. IE, a pot for a single game will be around $25,000 to the winners and Sponsors will pay around $30,000 to $35,000 to sponsor the event. In return they will get around 30,000-75,000 unique user hits and eyeballs to their product/company.</w:t>
      </w:r>
    </w:p>
    <w:p w14:paraId="4C7C5E2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lastRenderedPageBreak/>
        <w:t> </w:t>
      </w:r>
    </w:p>
    <w:p w14:paraId="5A33CDB6"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8 │ Page </w:t>
      </w:r>
    </w:p>
    <w:p w14:paraId="1067A20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2BF910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A2B930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Eventually the platform will expand into affiliate sales of products and once the audience has grown large enough, peer to peer betting.</w:t>
      </w:r>
    </w:p>
    <w:p w14:paraId="34B38912"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69E4D1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Monetization</w:t>
      </w:r>
    </w:p>
    <w:p w14:paraId="6200EF48"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8E87B4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We will initially fund the first month of pots in order to attract enough users to get sponsors. After the first month we will have enough users to begin having sponsors pay the pots. We will then expand to peer to peer betting and advertising.</w:t>
      </w:r>
    </w:p>
    <w:p w14:paraId="69CDBEE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522D1DC"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B. SERVICES.</w:t>
      </w:r>
    </w:p>
    <w:p w14:paraId="73D9A223"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 </w:t>
      </w:r>
    </w:p>
    <w:p w14:paraId="7F2E01E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Developer will develop the mobile application based on the Client’s specifications, will assist the Client in acquiring corporate sponsors and will operate and maintain the Application System through hosting of games including customer support. The Client will provide The Developer with all necessary information to carry out the development process.</w:t>
      </w:r>
    </w:p>
    <w:p w14:paraId="230C48C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94FA00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C. SPECIFICATIONS.</w:t>
      </w:r>
    </w:p>
    <w:p w14:paraId="6EBB01CF"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741572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Features for Website &amp; iOS / Android Mobile App for users include:</w:t>
      </w:r>
    </w:p>
    <w:p w14:paraId="40B9AE90"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3"/>
        <w:gridCol w:w="19437"/>
      </w:tblGrid>
      <w:tr w:rsidR="00233904" w:rsidRPr="00233904" w14:paraId="0CDF55C4" w14:textId="77777777">
        <w:tc>
          <w:tcPr>
            <w:tcW w:w="1123" w:type="dxa"/>
            <w:hideMark/>
          </w:tcPr>
          <w:p w14:paraId="2E6AAF0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4DC90B1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20207" w:type="dxa"/>
            <w:hideMark/>
          </w:tcPr>
          <w:p w14:paraId="34BB34A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Home Screen</w:t>
            </w:r>
          </w:p>
        </w:tc>
      </w:tr>
      <w:tr w:rsidR="00233904" w:rsidRPr="00233904" w14:paraId="67BB7F53" w14:textId="77777777">
        <w:tc>
          <w:tcPr>
            <w:tcW w:w="0" w:type="auto"/>
            <w:hideMark/>
          </w:tcPr>
          <w:p w14:paraId="6EEA000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210768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CA0968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Users Sign in / Sign up</w:t>
            </w:r>
          </w:p>
        </w:tc>
      </w:tr>
      <w:tr w:rsidR="00233904" w:rsidRPr="00233904" w14:paraId="0A6D344F" w14:textId="77777777">
        <w:tc>
          <w:tcPr>
            <w:tcW w:w="0" w:type="auto"/>
            <w:hideMark/>
          </w:tcPr>
          <w:p w14:paraId="1F107BA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665849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F9CB8E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Profile Creation / Edition with</w:t>
            </w:r>
          </w:p>
        </w:tc>
      </w:tr>
      <w:tr w:rsidR="00233904" w:rsidRPr="00233904" w14:paraId="1CEBE52C" w14:textId="77777777">
        <w:tc>
          <w:tcPr>
            <w:tcW w:w="0" w:type="auto"/>
            <w:hideMark/>
          </w:tcPr>
          <w:p w14:paraId="1A7C606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08A9DD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0D52B5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Social Networks links</w:t>
            </w:r>
          </w:p>
        </w:tc>
      </w:tr>
      <w:tr w:rsidR="00233904" w:rsidRPr="00233904" w14:paraId="4460D03F" w14:textId="77777777">
        <w:tc>
          <w:tcPr>
            <w:tcW w:w="0" w:type="auto"/>
            <w:hideMark/>
          </w:tcPr>
          <w:p w14:paraId="20C3908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98CE9E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7DF53E3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Add image / Videos</w:t>
            </w:r>
          </w:p>
        </w:tc>
      </w:tr>
      <w:tr w:rsidR="00233904" w:rsidRPr="00233904" w14:paraId="12CAD47B" w14:textId="77777777">
        <w:tc>
          <w:tcPr>
            <w:tcW w:w="0" w:type="auto"/>
            <w:hideMark/>
          </w:tcPr>
          <w:p w14:paraId="5121DBE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AFEE12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F11392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In App Purchase by each platform convenient method + Stripe.com integration on website.</w:t>
            </w:r>
          </w:p>
        </w:tc>
      </w:tr>
      <w:tr w:rsidR="00233904" w:rsidRPr="00233904" w14:paraId="4C31536F" w14:textId="77777777">
        <w:tc>
          <w:tcPr>
            <w:tcW w:w="0" w:type="auto"/>
            <w:hideMark/>
          </w:tcPr>
          <w:p w14:paraId="0A462C7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12439B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5C686E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Lineup Creation</w:t>
            </w:r>
          </w:p>
        </w:tc>
      </w:tr>
      <w:tr w:rsidR="00233904" w:rsidRPr="00233904" w14:paraId="1E1CB363" w14:textId="77777777">
        <w:tc>
          <w:tcPr>
            <w:tcW w:w="0" w:type="auto"/>
            <w:hideMark/>
          </w:tcPr>
          <w:p w14:paraId="1B5AA02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EBF591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DCA1F3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SMS/email alert system (when a lineup has to be changed).</w:t>
            </w:r>
          </w:p>
        </w:tc>
      </w:tr>
      <w:tr w:rsidR="00233904" w:rsidRPr="00233904" w14:paraId="2BE75873" w14:textId="77777777">
        <w:tc>
          <w:tcPr>
            <w:tcW w:w="0" w:type="auto"/>
            <w:hideMark/>
          </w:tcPr>
          <w:p w14:paraId="4E1AA31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EEFD08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11F616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Monetization / Subscription Model</w:t>
            </w:r>
          </w:p>
        </w:tc>
      </w:tr>
      <w:tr w:rsidR="00233904" w:rsidRPr="00233904" w14:paraId="74EBB46A" w14:textId="77777777">
        <w:tc>
          <w:tcPr>
            <w:tcW w:w="0" w:type="auto"/>
            <w:hideMark/>
          </w:tcPr>
          <w:p w14:paraId="6538EC9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3D89C9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7FCB65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Mirco social betting</w:t>
            </w:r>
          </w:p>
        </w:tc>
      </w:tr>
      <w:tr w:rsidR="00233904" w:rsidRPr="00233904" w14:paraId="5F825738" w14:textId="77777777">
        <w:tc>
          <w:tcPr>
            <w:tcW w:w="0" w:type="auto"/>
            <w:hideMark/>
          </w:tcPr>
          <w:p w14:paraId="1175490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B7FA1E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A74022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Peer to Peer betting</w:t>
            </w:r>
          </w:p>
        </w:tc>
      </w:tr>
      <w:tr w:rsidR="00233904" w:rsidRPr="00233904" w14:paraId="07709544" w14:textId="77777777">
        <w:tc>
          <w:tcPr>
            <w:tcW w:w="0" w:type="auto"/>
            <w:hideMark/>
          </w:tcPr>
          <w:p w14:paraId="2658F82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E33DC5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6989A9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Group betting</w:t>
            </w:r>
          </w:p>
        </w:tc>
      </w:tr>
      <w:tr w:rsidR="00233904" w:rsidRPr="00233904" w14:paraId="210978A8" w14:textId="77777777">
        <w:tc>
          <w:tcPr>
            <w:tcW w:w="0" w:type="auto"/>
            <w:hideMark/>
          </w:tcPr>
          <w:p w14:paraId="051AFA7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70779E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74DB6DA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Dynamic Quiz game Engine</w:t>
            </w:r>
          </w:p>
        </w:tc>
      </w:tr>
      <w:tr w:rsidR="00233904" w:rsidRPr="00233904" w14:paraId="338D331E" w14:textId="77777777">
        <w:tc>
          <w:tcPr>
            <w:tcW w:w="0" w:type="auto"/>
            <w:hideMark/>
          </w:tcPr>
          <w:p w14:paraId="03667D4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DE1DCA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CD99DF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Other dynamic Game Engines</w:t>
            </w:r>
          </w:p>
        </w:tc>
      </w:tr>
      <w:tr w:rsidR="00233904" w:rsidRPr="00233904" w14:paraId="17736927" w14:textId="77777777">
        <w:tc>
          <w:tcPr>
            <w:tcW w:w="0" w:type="auto"/>
            <w:hideMark/>
          </w:tcPr>
          <w:p w14:paraId="4AEED67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7A5B75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B7876D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Homepage with newsfeed, how to play screens, institutional information, Twitter feeds, promotions and other CTAs.</w:t>
            </w:r>
          </w:p>
        </w:tc>
      </w:tr>
      <w:tr w:rsidR="00233904" w:rsidRPr="00233904" w14:paraId="7E7C1871" w14:textId="77777777">
        <w:tc>
          <w:tcPr>
            <w:tcW w:w="0" w:type="auto"/>
            <w:hideMark/>
          </w:tcPr>
          <w:p w14:paraId="4195B13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6BD7A9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E145E8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Historical data with “How your lineup did” compared to winning lineups.</w:t>
            </w:r>
          </w:p>
        </w:tc>
      </w:tr>
      <w:tr w:rsidR="00233904" w:rsidRPr="00233904" w14:paraId="73014716" w14:textId="77777777">
        <w:tc>
          <w:tcPr>
            <w:tcW w:w="0" w:type="auto"/>
            <w:hideMark/>
          </w:tcPr>
          <w:p w14:paraId="79C2A35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B01C11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D59398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Push Notification</w:t>
            </w:r>
          </w:p>
        </w:tc>
      </w:tr>
      <w:tr w:rsidR="00233904" w:rsidRPr="00233904" w14:paraId="649741B0" w14:textId="77777777">
        <w:tc>
          <w:tcPr>
            <w:tcW w:w="0" w:type="auto"/>
            <w:hideMark/>
          </w:tcPr>
          <w:p w14:paraId="1310FCA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DBA18B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7521FB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Pop up (Advertiser)</w:t>
            </w:r>
          </w:p>
        </w:tc>
      </w:tr>
      <w:tr w:rsidR="00233904" w:rsidRPr="00233904" w14:paraId="7AE723E1" w14:textId="77777777">
        <w:tc>
          <w:tcPr>
            <w:tcW w:w="0" w:type="auto"/>
            <w:hideMark/>
          </w:tcPr>
          <w:p w14:paraId="19BFDC1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06B78C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605785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Rate Us</w:t>
            </w:r>
          </w:p>
        </w:tc>
      </w:tr>
      <w:tr w:rsidR="00233904" w:rsidRPr="00233904" w14:paraId="1A59FE0E" w14:textId="77777777">
        <w:tc>
          <w:tcPr>
            <w:tcW w:w="0" w:type="auto"/>
            <w:hideMark/>
          </w:tcPr>
          <w:p w14:paraId="1058735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C4E7DB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A3ABC6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Chat</w:t>
            </w:r>
          </w:p>
        </w:tc>
      </w:tr>
      <w:tr w:rsidR="00233904" w:rsidRPr="00233904" w14:paraId="4FB400F2" w14:textId="77777777">
        <w:tc>
          <w:tcPr>
            <w:tcW w:w="0" w:type="auto"/>
            <w:hideMark/>
          </w:tcPr>
          <w:p w14:paraId="09741BA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654C05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C637CB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Block / Delete</w:t>
            </w:r>
          </w:p>
        </w:tc>
      </w:tr>
      <w:tr w:rsidR="00233904" w:rsidRPr="00233904" w14:paraId="4498DEEA" w14:textId="77777777">
        <w:tc>
          <w:tcPr>
            <w:tcW w:w="0" w:type="auto"/>
            <w:hideMark/>
          </w:tcPr>
          <w:p w14:paraId="479531E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1A883F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78DCAAF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Terms of Use / Privacy Policy</w:t>
            </w:r>
          </w:p>
        </w:tc>
      </w:tr>
      <w:tr w:rsidR="00233904" w:rsidRPr="00233904" w14:paraId="699F31D4" w14:textId="77777777">
        <w:tc>
          <w:tcPr>
            <w:tcW w:w="0" w:type="auto"/>
            <w:hideMark/>
          </w:tcPr>
          <w:p w14:paraId="37AC8E9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1E76A6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5E9138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Analytics integration</w:t>
            </w:r>
          </w:p>
        </w:tc>
      </w:tr>
    </w:tbl>
    <w:p w14:paraId="1B4781A9" w14:textId="77777777" w:rsidR="00233904" w:rsidRPr="00233904" w:rsidRDefault="00233904" w:rsidP="00233904">
      <w:pPr>
        <w:spacing w:after="0" w:line="240" w:lineRule="auto"/>
        <w:ind w:left="360"/>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145FC9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Web Admin Dashboard features include:</w:t>
      </w:r>
    </w:p>
    <w:p w14:paraId="14F84902"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2"/>
        <w:gridCol w:w="19438"/>
      </w:tblGrid>
      <w:tr w:rsidR="00233904" w:rsidRPr="00233904" w14:paraId="52CBED94" w14:textId="77777777">
        <w:tc>
          <w:tcPr>
            <w:tcW w:w="1123" w:type="dxa"/>
            <w:hideMark/>
          </w:tcPr>
          <w:p w14:paraId="141599E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1123" w:type="dxa"/>
            <w:hideMark/>
          </w:tcPr>
          <w:p w14:paraId="1BBD49D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20207" w:type="dxa"/>
            <w:hideMark/>
          </w:tcPr>
          <w:p w14:paraId="47C7B08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Statistics to see the data in real-time</w:t>
            </w:r>
          </w:p>
        </w:tc>
      </w:tr>
      <w:tr w:rsidR="00233904" w:rsidRPr="00233904" w14:paraId="7EBB5530" w14:textId="77777777">
        <w:tc>
          <w:tcPr>
            <w:tcW w:w="0" w:type="auto"/>
            <w:hideMark/>
          </w:tcPr>
          <w:p w14:paraId="74662BF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EB2985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748A751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Resolve payment issues</w:t>
            </w:r>
          </w:p>
        </w:tc>
      </w:tr>
      <w:tr w:rsidR="00233904" w:rsidRPr="00233904" w14:paraId="21DDCB6A" w14:textId="77777777">
        <w:tc>
          <w:tcPr>
            <w:tcW w:w="0" w:type="auto"/>
            <w:hideMark/>
          </w:tcPr>
          <w:p w14:paraId="73BFFE4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278A128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76F4A15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Users Main Administration</w:t>
            </w:r>
          </w:p>
        </w:tc>
      </w:tr>
      <w:tr w:rsidR="00233904" w:rsidRPr="00233904" w14:paraId="3DDE393E" w14:textId="77777777">
        <w:tc>
          <w:tcPr>
            <w:tcW w:w="0" w:type="auto"/>
            <w:hideMark/>
          </w:tcPr>
          <w:p w14:paraId="54D1687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0A1779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D75DE4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Disable / Lock Users</w:t>
            </w:r>
          </w:p>
        </w:tc>
      </w:tr>
      <w:tr w:rsidR="00233904" w:rsidRPr="00233904" w14:paraId="76DD791B" w14:textId="77777777">
        <w:tc>
          <w:tcPr>
            <w:tcW w:w="0" w:type="auto"/>
            <w:hideMark/>
          </w:tcPr>
          <w:p w14:paraId="1146DBD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666C723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965864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Homepage features administration.</w:t>
            </w:r>
          </w:p>
        </w:tc>
      </w:tr>
      <w:tr w:rsidR="00233904" w:rsidRPr="00233904" w14:paraId="6258FF7F" w14:textId="77777777">
        <w:tc>
          <w:tcPr>
            <w:tcW w:w="0" w:type="auto"/>
            <w:hideMark/>
          </w:tcPr>
          <w:p w14:paraId="297BF1C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lastRenderedPageBreak/>
              <w:t> </w:t>
            </w:r>
          </w:p>
        </w:tc>
        <w:tc>
          <w:tcPr>
            <w:tcW w:w="0" w:type="auto"/>
            <w:hideMark/>
          </w:tcPr>
          <w:p w14:paraId="12F81C0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357976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Confirm Signup</w:t>
            </w:r>
          </w:p>
        </w:tc>
      </w:tr>
      <w:tr w:rsidR="00233904" w:rsidRPr="00233904" w14:paraId="7C7E1042" w14:textId="77777777">
        <w:tc>
          <w:tcPr>
            <w:tcW w:w="0" w:type="auto"/>
            <w:hideMark/>
          </w:tcPr>
          <w:p w14:paraId="0B4E8F3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5FDA0AC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ADC322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Forgot Password</w:t>
            </w:r>
          </w:p>
        </w:tc>
      </w:tr>
      <w:tr w:rsidR="00233904" w:rsidRPr="00233904" w14:paraId="34CDC661" w14:textId="77777777">
        <w:tc>
          <w:tcPr>
            <w:tcW w:w="0" w:type="auto"/>
            <w:hideMark/>
          </w:tcPr>
          <w:p w14:paraId="0B42B65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195A76A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E85F9D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Payment success / receipt</w:t>
            </w:r>
          </w:p>
        </w:tc>
      </w:tr>
      <w:tr w:rsidR="00233904" w:rsidRPr="00233904" w14:paraId="51C9BDF3" w14:textId="77777777">
        <w:tc>
          <w:tcPr>
            <w:tcW w:w="0" w:type="auto"/>
            <w:hideMark/>
          </w:tcPr>
          <w:p w14:paraId="55404FF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1F481FE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CFBC53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Payment Failed</w:t>
            </w:r>
          </w:p>
        </w:tc>
      </w:tr>
      <w:tr w:rsidR="00233904" w:rsidRPr="00233904" w14:paraId="0950DE5A" w14:textId="77777777">
        <w:tc>
          <w:tcPr>
            <w:tcW w:w="0" w:type="auto"/>
            <w:hideMark/>
          </w:tcPr>
          <w:p w14:paraId="4388ED7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770BC8E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1A27F0E2"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Renew Reminder</w:t>
            </w:r>
          </w:p>
        </w:tc>
      </w:tr>
      <w:tr w:rsidR="00233904" w:rsidRPr="00233904" w14:paraId="06EAD219" w14:textId="77777777">
        <w:tc>
          <w:tcPr>
            <w:tcW w:w="0" w:type="auto"/>
            <w:hideMark/>
          </w:tcPr>
          <w:p w14:paraId="7E6EEAC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031A41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B70F16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Renew Notice</w:t>
            </w:r>
          </w:p>
        </w:tc>
      </w:tr>
    </w:tbl>
    <w:p w14:paraId="798AAF5C"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8764666"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9 │ Page </w:t>
      </w:r>
    </w:p>
    <w:p w14:paraId="4C77923E"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232308A"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A7CD3B4"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Transactional emails</w:t>
      </w:r>
    </w:p>
    <w:p w14:paraId="21D29BBA"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3"/>
        <w:gridCol w:w="19437"/>
      </w:tblGrid>
      <w:tr w:rsidR="00233904" w:rsidRPr="00233904" w14:paraId="72A88436" w14:textId="77777777">
        <w:tc>
          <w:tcPr>
            <w:tcW w:w="1123" w:type="dxa"/>
            <w:hideMark/>
          </w:tcPr>
          <w:p w14:paraId="27ACE173"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2E51B91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20207" w:type="dxa"/>
            <w:hideMark/>
          </w:tcPr>
          <w:p w14:paraId="1035952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Welcome Email</w:t>
            </w:r>
          </w:p>
        </w:tc>
      </w:tr>
      <w:tr w:rsidR="00233904" w:rsidRPr="00233904" w14:paraId="7CA96F0B" w14:textId="77777777">
        <w:tc>
          <w:tcPr>
            <w:tcW w:w="0" w:type="auto"/>
            <w:hideMark/>
          </w:tcPr>
          <w:p w14:paraId="45E4F38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B5FF2E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AF7BA0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Order Confirmation</w:t>
            </w:r>
          </w:p>
        </w:tc>
      </w:tr>
      <w:tr w:rsidR="00233904" w:rsidRPr="00233904" w14:paraId="346C5B39" w14:textId="77777777">
        <w:tc>
          <w:tcPr>
            <w:tcW w:w="0" w:type="auto"/>
            <w:hideMark/>
          </w:tcPr>
          <w:p w14:paraId="0B15EF8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63931C0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1DA740C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Forgot Password</w:t>
            </w:r>
          </w:p>
        </w:tc>
      </w:tr>
    </w:tbl>
    <w:p w14:paraId="3BF46024" w14:textId="77777777" w:rsidR="00233904" w:rsidRPr="00233904" w:rsidRDefault="00233904" w:rsidP="00233904">
      <w:pPr>
        <w:spacing w:after="0" w:line="240" w:lineRule="auto"/>
        <w:ind w:left="360"/>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919150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Notes</w:t>
      </w:r>
    </w:p>
    <w:p w14:paraId="4248801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2"/>
        <w:gridCol w:w="19438"/>
      </w:tblGrid>
      <w:tr w:rsidR="00233904" w:rsidRPr="00233904" w14:paraId="3651A8EA" w14:textId="77777777">
        <w:tc>
          <w:tcPr>
            <w:tcW w:w="1123" w:type="dxa"/>
            <w:hideMark/>
          </w:tcPr>
          <w:p w14:paraId="7267B8D1"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1123" w:type="dxa"/>
            <w:hideMark/>
          </w:tcPr>
          <w:p w14:paraId="102A136E"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20207" w:type="dxa"/>
            <w:hideMark/>
          </w:tcPr>
          <w:p w14:paraId="39380CD9"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UI / UX design is included in the proposal.</w:t>
            </w:r>
          </w:p>
        </w:tc>
      </w:tr>
      <w:tr w:rsidR="00233904" w:rsidRPr="00233904" w14:paraId="03C186AC" w14:textId="77777777">
        <w:tc>
          <w:tcPr>
            <w:tcW w:w="0" w:type="auto"/>
            <w:hideMark/>
          </w:tcPr>
          <w:p w14:paraId="75C9E8CE"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DF511D5"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1DBA00E8"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The source code belongs to the client and will be delivered as soon as the project is fully finished.</w:t>
            </w:r>
          </w:p>
        </w:tc>
      </w:tr>
      <w:tr w:rsidR="00233904" w:rsidRPr="00233904" w14:paraId="38BD8C96" w14:textId="77777777">
        <w:tc>
          <w:tcPr>
            <w:tcW w:w="0" w:type="auto"/>
            <w:hideMark/>
          </w:tcPr>
          <w:p w14:paraId="3258256A"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AA01E6F"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BBC7ABD" w14:textId="77777777" w:rsidR="00233904" w:rsidRPr="00233904" w:rsidRDefault="00233904" w:rsidP="00233904">
            <w:pPr>
              <w:spacing w:after="0" w:line="240" w:lineRule="auto"/>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Confidentiality: The main concept and idea of the platform are not to be shared by Developer.</w:t>
            </w:r>
          </w:p>
        </w:tc>
      </w:tr>
    </w:tbl>
    <w:p w14:paraId="5AC72DEF" w14:textId="77777777" w:rsidR="00233904" w:rsidRPr="00233904" w:rsidRDefault="00233904" w:rsidP="00233904">
      <w:pPr>
        <w:spacing w:after="0" w:line="240" w:lineRule="auto"/>
        <w:ind w:left="360"/>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63A02B1"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D. COMPLETION SCHEDULE.</w:t>
      </w:r>
    </w:p>
    <w:p w14:paraId="1A86041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2588EC6"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schedule for completion of the Application Development (the “Schedule”) and the responsibilities under the Agreement is detailed as follows:</w:t>
      </w:r>
    </w:p>
    <w:p w14:paraId="3A6A0B4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13FC2B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Mobile / Web App development: 24 weeks + 4 weeks for QA &amp; Details.</w:t>
      </w:r>
    </w:p>
    <w:p w14:paraId="561CCB9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9BBC1D7"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E. MAINTENANCE AND SUPPORT.</w:t>
      </w:r>
    </w:p>
    <w:p w14:paraId="2308285A"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 </w:t>
      </w:r>
    </w:p>
    <w:p w14:paraId="0B00D6F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Maintenance &amp; Support is not included in this contract, but we suggest making a plan in the future that includes bug fixing, server monitoring and constant optimization of the apps. 90 days warranty (bugfixing) support is included.</w:t>
      </w:r>
    </w:p>
    <w:p w14:paraId="3A43AC81"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513DA47C"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F. MILESTONES.</w:t>
      </w:r>
    </w:p>
    <w:p w14:paraId="44DBF7CC"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2"/>
        <w:gridCol w:w="19438"/>
      </w:tblGrid>
      <w:tr w:rsidR="00233904" w:rsidRPr="00233904" w14:paraId="1DFF7C6A" w14:textId="77777777">
        <w:tc>
          <w:tcPr>
            <w:tcW w:w="1123" w:type="dxa"/>
            <w:hideMark/>
          </w:tcPr>
          <w:p w14:paraId="45BE234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1123" w:type="dxa"/>
            <w:hideMark/>
          </w:tcPr>
          <w:p w14:paraId="2A5C304A"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20207" w:type="dxa"/>
            <w:hideMark/>
          </w:tcPr>
          <w:p w14:paraId="2DB54407"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1 -&gt; UI Design + Logo + Look &amp; Feel</w:t>
            </w:r>
          </w:p>
        </w:tc>
      </w:tr>
      <w:tr w:rsidR="00233904" w:rsidRPr="00233904" w14:paraId="471122FA" w14:textId="77777777">
        <w:tc>
          <w:tcPr>
            <w:tcW w:w="0" w:type="auto"/>
            <w:hideMark/>
          </w:tcPr>
          <w:p w14:paraId="6D54A70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6397A98D"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C507E7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2-&gt; UI Design - 40% of the UX flow completed</w:t>
            </w:r>
          </w:p>
        </w:tc>
      </w:tr>
      <w:tr w:rsidR="00233904" w:rsidRPr="00233904" w14:paraId="37647F93" w14:textId="77777777">
        <w:tc>
          <w:tcPr>
            <w:tcW w:w="0" w:type="auto"/>
            <w:hideMark/>
          </w:tcPr>
          <w:p w14:paraId="7777B90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4702CE3C"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1AEBBB9"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4 -&gt; UI Design - 75% of the UX flow completed</w:t>
            </w:r>
          </w:p>
        </w:tc>
      </w:tr>
      <w:tr w:rsidR="00233904" w:rsidRPr="00233904" w14:paraId="56798B51" w14:textId="77777777">
        <w:tc>
          <w:tcPr>
            <w:tcW w:w="0" w:type="auto"/>
            <w:hideMark/>
          </w:tcPr>
          <w:p w14:paraId="257EFC4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13A1DDE8"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3CACF2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6 -&gt; Finished UI Design + Feedback / Technical Documentation</w:t>
            </w:r>
          </w:p>
        </w:tc>
      </w:tr>
      <w:tr w:rsidR="00233904" w:rsidRPr="00233904" w14:paraId="182D0EA6" w14:textId="77777777">
        <w:tc>
          <w:tcPr>
            <w:tcW w:w="0" w:type="auto"/>
            <w:hideMark/>
          </w:tcPr>
          <w:p w14:paraId="0FE28A3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0DCB65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E4B41E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8 -&gt; Final UI Design - Initial Dev. Process - Backend Development Started</w:t>
            </w:r>
          </w:p>
        </w:tc>
      </w:tr>
      <w:tr w:rsidR="00233904" w:rsidRPr="00233904" w14:paraId="558315D8" w14:textId="77777777">
        <w:tc>
          <w:tcPr>
            <w:tcW w:w="0" w:type="auto"/>
            <w:hideMark/>
          </w:tcPr>
          <w:p w14:paraId="1397A45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3B88C8B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98885D6"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10 -&gt; Initial Dev. builds with 3 or more screens (hardcoded frontend) for iOS</w:t>
            </w:r>
          </w:p>
        </w:tc>
      </w:tr>
      <w:tr w:rsidR="00233904" w:rsidRPr="00233904" w14:paraId="3025C593" w14:textId="77777777">
        <w:tc>
          <w:tcPr>
            <w:tcW w:w="0" w:type="auto"/>
            <w:hideMark/>
          </w:tcPr>
          <w:p w14:paraId="20E9D4A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4590456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AC2D9AE"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12 -&gt; Second Dev. builds with 6 or more screens (hardcoded frontend) for iOS</w:t>
            </w:r>
          </w:p>
        </w:tc>
      </w:tr>
      <w:tr w:rsidR="00233904" w:rsidRPr="00233904" w14:paraId="57E280A7" w14:textId="77777777">
        <w:tc>
          <w:tcPr>
            <w:tcW w:w="0" w:type="auto"/>
            <w:hideMark/>
          </w:tcPr>
          <w:p w14:paraId="3419585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4B5DF2F1"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E3DE762"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14 -&gt; Third Dev. builds with all screens (hardcoded frontend) for iOS / Backend CMS in alpha stage</w:t>
            </w:r>
          </w:p>
        </w:tc>
      </w:tr>
      <w:tr w:rsidR="00233904" w:rsidRPr="00233904" w14:paraId="1AB09782" w14:textId="77777777">
        <w:tc>
          <w:tcPr>
            <w:tcW w:w="0" w:type="auto"/>
            <w:hideMark/>
          </w:tcPr>
          <w:p w14:paraId="276E6FC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52C3928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33D8AEA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16 -&gt; Registration process and Home APIs Integrated in Dev. builds.</w:t>
            </w:r>
          </w:p>
        </w:tc>
      </w:tr>
      <w:tr w:rsidR="00233904" w:rsidRPr="00233904" w14:paraId="09440263" w14:textId="77777777">
        <w:tc>
          <w:tcPr>
            <w:tcW w:w="0" w:type="auto"/>
            <w:hideMark/>
          </w:tcPr>
          <w:p w14:paraId="03B1061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39441645"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417347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18 -&gt;Other APIs Integrated in Dev. builds.</w:t>
            </w:r>
          </w:p>
        </w:tc>
      </w:tr>
      <w:tr w:rsidR="00233904" w:rsidRPr="00233904" w14:paraId="648418DC" w14:textId="77777777">
        <w:tc>
          <w:tcPr>
            <w:tcW w:w="0" w:type="auto"/>
            <w:hideMark/>
          </w:tcPr>
          <w:p w14:paraId="111C44F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48D9524"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69F3369"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20 -&gt; Mobile Apps in Alpha Stage with 70% of the APIs Integrated</w:t>
            </w:r>
          </w:p>
        </w:tc>
      </w:tr>
      <w:tr w:rsidR="00233904" w:rsidRPr="00233904" w14:paraId="28CB1724" w14:textId="77777777">
        <w:tc>
          <w:tcPr>
            <w:tcW w:w="0" w:type="auto"/>
            <w:hideMark/>
          </w:tcPr>
          <w:p w14:paraId="3ABAA85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25D89AC0"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1B57160"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22 -&gt; Mobile Apps in Alpha Stage with 90% of the APIs Integrated</w:t>
            </w:r>
          </w:p>
        </w:tc>
      </w:tr>
      <w:tr w:rsidR="00233904" w:rsidRPr="00233904" w14:paraId="37AD3C76" w14:textId="77777777">
        <w:tc>
          <w:tcPr>
            <w:tcW w:w="0" w:type="auto"/>
            <w:hideMark/>
          </w:tcPr>
          <w:p w14:paraId="12437A7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41BD6B5D"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1ACCA39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23 -&gt; Mobile Apps in Beta Stage of the APIs Integrated + Payment Gateway Integration</w:t>
            </w:r>
          </w:p>
        </w:tc>
      </w:tr>
      <w:tr w:rsidR="00233904" w:rsidRPr="00233904" w14:paraId="42A60E66" w14:textId="77777777">
        <w:tc>
          <w:tcPr>
            <w:tcW w:w="0" w:type="auto"/>
            <w:hideMark/>
          </w:tcPr>
          <w:p w14:paraId="0BF55BD4"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5ED08923"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0129FB9B" w14:textId="77777777" w:rsidR="00233904" w:rsidRPr="00233904" w:rsidRDefault="00233904" w:rsidP="00233904">
            <w:pPr>
              <w:spacing w:after="0" w:line="240" w:lineRule="auto"/>
              <w:jc w:val="both"/>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Week 24 -&gt; Final RC1 Build uploaded to stores + AWS Production Deployment subject to acceptance testing by client</w:t>
            </w:r>
          </w:p>
        </w:tc>
      </w:tr>
    </w:tbl>
    <w:p w14:paraId="77833585" w14:textId="77777777" w:rsidR="00233904" w:rsidRPr="00233904" w:rsidRDefault="00233904" w:rsidP="00233904">
      <w:pPr>
        <w:spacing w:after="0" w:line="240" w:lineRule="auto"/>
        <w:ind w:left="360"/>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FA92C25"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G. PAYMENT SCHEDULE.</w:t>
      </w:r>
    </w:p>
    <w:p w14:paraId="180F78F6"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lastRenderedPageBreak/>
        <w:t> </w:t>
      </w:r>
    </w:p>
    <w:p w14:paraId="24A0300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total cost for the development of the project is $ 480,000. -</w:t>
      </w:r>
    </w:p>
    <w:p w14:paraId="305FABBA"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14BCBF8"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Developer has accepted 4,122,394 shares of Clients common stock in exchange for $180,000 worth of services to be provided. The Shares were paid to INFX Development, LLC. (Certificate # 1054) and accepted by Developer as payment on December 30</w:t>
      </w:r>
      <w:r w:rsidRPr="00233904">
        <w:rPr>
          <w:rFonts w:ascii="Times New Roman" w:eastAsia="Times New Roman" w:hAnsi="Times New Roman" w:cs="Times New Roman"/>
          <w:color w:val="000000"/>
          <w:kern w:val="0"/>
          <w:sz w:val="20"/>
          <w:szCs w:val="20"/>
          <w:vertAlign w:val="superscript"/>
          <w14:ligatures w14:val="none"/>
        </w:rPr>
        <w:t>th</w:t>
      </w:r>
      <w:r w:rsidRPr="00233904">
        <w:rPr>
          <w:rFonts w:ascii="Times New Roman" w:eastAsia="Times New Roman" w:hAnsi="Times New Roman" w:cs="Times New Roman"/>
          <w:color w:val="000000"/>
          <w:kern w:val="0"/>
          <w:sz w:val="20"/>
          <w:szCs w:val="20"/>
          <w14:ligatures w14:val="none"/>
        </w:rPr>
        <w:t>, 2019</w:t>
      </w:r>
    </w:p>
    <w:p w14:paraId="33DCDB49"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3AD55277"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Client will form subsidiary and register the new business if necessary.</w:t>
      </w:r>
    </w:p>
    <w:p w14:paraId="24C97BFE"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60A6942A"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10 │ Page </w:t>
      </w:r>
    </w:p>
    <w:p w14:paraId="718F07B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728E0D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164733DD"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The Client agrees to pay to the Developer for the development of the project as listed above, the amount of the other $300,000. - according to the following schedule:</w:t>
      </w:r>
    </w:p>
    <w:p w14:paraId="449D53E4" w14:textId="77777777" w:rsidR="00233904" w:rsidRPr="00233904" w:rsidRDefault="00233904" w:rsidP="00233904">
      <w:pPr>
        <w:spacing w:after="0" w:line="240" w:lineRule="auto"/>
        <w:jc w:val="both"/>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1080"/>
        <w:gridCol w:w="1083"/>
        <w:gridCol w:w="19437"/>
      </w:tblGrid>
      <w:tr w:rsidR="00233904" w:rsidRPr="00233904" w14:paraId="06898BEB" w14:textId="77777777">
        <w:tc>
          <w:tcPr>
            <w:tcW w:w="1123" w:type="dxa"/>
            <w:hideMark/>
          </w:tcPr>
          <w:p w14:paraId="62A82AE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1123" w:type="dxa"/>
            <w:hideMark/>
          </w:tcPr>
          <w:p w14:paraId="6883521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20207" w:type="dxa"/>
            <w:hideMark/>
          </w:tcPr>
          <w:p w14:paraId="10F0F23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 down payment.</w:t>
            </w:r>
          </w:p>
        </w:tc>
      </w:tr>
      <w:tr w:rsidR="00233904" w:rsidRPr="00233904" w14:paraId="2118C647" w14:textId="77777777">
        <w:tc>
          <w:tcPr>
            <w:tcW w:w="0" w:type="auto"/>
            <w:hideMark/>
          </w:tcPr>
          <w:p w14:paraId="65C9589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7859593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16C1BA67"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mid payment (Week 2).</w:t>
            </w:r>
          </w:p>
        </w:tc>
      </w:tr>
      <w:tr w:rsidR="00233904" w:rsidRPr="00233904" w14:paraId="1F2B4E44" w14:textId="77777777">
        <w:tc>
          <w:tcPr>
            <w:tcW w:w="0" w:type="auto"/>
            <w:hideMark/>
          </w:tcPr>
          <w:p w14:paraId="4E7B68DC"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6F729C4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1AE35B1E"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mid payment (Week 6).</w:t>
            </w:r>
          </w:p>
        </w:tc>
      </w:tr>
      <w:tr w:rsidR="00233904" w:rsidRPr="00233904" w14:paraId="4A03018A" w14:textId="77777777">
        <w:tc>
          <w:tcPr>
            <w:tcW w:w="0" w:type="auto"/>
            <w:hideMark/>
          </w:tcPr>
          <w:p w14:paraId="5B663B4D"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7BFDE67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567E655A"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mid payment (Week 9).</w:t>
            </w:r>
          </w:p>
        </w:tc>
      </w:tr>
      <w:tr w:rsidR="00233904" w:rsidRPr="00233904" w14:paraId="403526E6" w14:textId="77777777">
        <w:tc>
          <w:tcPr>
            <w:tcW w:w="0" w:type="auto"/>
            <w:hideMark/>
          </w:tcPr>
          <w:p w14:paraId="705EEEC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04FB853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40315921"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mid payment Week 12).</w:t>
            </w:r>
          </w:p>
        </w:tc>
      </w:tr>
      <w:tr w:rsidR="00233904" w:rsidRPr="00233904" w14:paraId="694D8CBD" w14:textId="77777777">
        <w:tc>
          <w:tcPr>
            <w:tcW w:w="0" w:type="auto"/>
            <w:hideMark/>
          </w:tcPr>
          <w:p w14:paraId="52220C3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7F3B587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2BDE02B"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mid payment (Week 16).</w:t>
            </w:r>
          </w:p>
        </w:tc>
      </w:tr>
      <w:tr w:rsidR="00233904" w:rsidRPr="00233904" w14:paraId="74E0D6E4" w14:textId="77777777">
        <w:tc>
          <w:tcPr>
            <w:tcW w:w="0" w:type="auto"/>
            <w:hideMark/>
          </w:tcPr>
          <w:p w14:paraId="5F1D1490"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79AAB359"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24AF51C6"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$30,000.- mid payment (Week 20).</w:t>
            </w:r>
          </w:p>
        </w:tc>
      </w:tr>
      <w:tr w:rsidR="00233904" w:rsidRPr="00233904" w14:paraId="7B9E82EA" w14:textId="77777777">
        <w:tc>
          <w:tcPr>
            <w:tcW w:w="0" w:type="auto"/>
            <w:hideMark/>
          </w:tcPr>
          <w:p w14:paraId="70A0F158"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14:ligatures w14:val="none"/>
              </w:rPr>
              <w:t> </w:t>
            </w:r>
          </w:p>
        </w:tc>
        <w:tc>
          <w:tcPr>
            <w:tcW w:w="0" w:type="auto"/>
            <w:hideMark/>
          </w:tcPr>
          <w:p w14:paraId="6957BB5F"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w:t>
            </w:r>
          </w:p>
        </w:tc>
        <w:tc>
          <w:tcPr>
            <w:tcW w:w="0" w:type="auto"/>
            <w:hideMark/>
          </w:tcPr>
          <w:p w14:paraId="65BC15D5" w14:textId="77777777" w:rsidR="00233904" w:rsidRPr="00233904" w:rsidRDefault="00233904" w:rsidP="00233904">
            <w:pPr>
              <w:spacing w:after="0" w:line="240" w:lineRule="auto"/>
              <w:rPr>
                <w:rFonts w:ascii="Times New Roman" w:eastAsia="Times New Roman" w:hAnsi="Times New Roman" w:cs="Times New Roman"/>
                <w:kern w:val="0"/>
                <w14:ligatures w14:val="none"/>
              </w:rPr>
            </w:pPr>
            <w:r w:rsidRPr="00233904">
              <w:rPr>
                <w:rFonts w:ascii="Times New Roman" w:eastAsia="Times New Roman" w:hAnsi="Times New Roman" w:cs="Times New Roman"/>
                <w:kern w:val="0"/>
                <w:sz w:val="20"/>
                <w:szCs w:val="20"/>
                <w14:ligatures w14:val="none"/>
              </w:rPr>
              <w:t>$90,000.- following Client acceptance of the Application, and when RC1 version is delivered and uploaded to stores.</w:t>
            </w:r>
          </w:p>
        </w:tc>
      </w:tr>
    </w:tbl>
    <w:p w14:paraId="0B11327D" w14:textId="77777777" w:rsidR="00233904" w:rsidRPr="00233904" w:rsidRDefault="00233904" w:rsidP="00233904">
      <w:pPr>
        <w:spacing w:after="0" w:line="240" w:lineRule="auto"/>
        <w:ind w:left="360"/>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2DCA930B"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By signing below, the Parties agree to comply with all of the requirements contained in this agreement.</w:t>
      </w:r>
    </w:p>
    <w:p w14:paraId="4F77D839"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3AEEAA2"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b/>
          <w:bCs/>
          <w:color w:val="000000"/>
          <w:kern w:val="0"/>
          <w:sz w:val="20"/>
          <w:szCs w:val="20"/>
          <w14:ligatures w14:val="none"/>
        </w:rPr>
        <w:t>IN WITNESS WHEREOF</w:t>
      </w:r>
      <w:r w:rsidRPr="00233904">
        <w:rPr>
          <w:rFonts w:ascii="Times New Roman" w:eastAsia="Times New Roman" w:hAnsi="Times New Roman" w:cs="Times New Roman"/>
          <w:color w:val="000000"/>
          <w:kern w:val="0"/>
          <w:sz w:val="20"/>
          <w:szCs w:val="20"/>
          <w14:ligatures w14:val="none"/>
        </w:rPr>
        <w:t>, the Parties have executed this Agreement as of the date first above written</w:t>
      </w:r>
    </w:p>
    <w:p w14:paraId="286C2038"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tbl>
      <w:tblPr>
        <w:tblW w:w="21600" w:type="dxa"/>
        <w:tblCellMar>
          <w:left w:w="0" w:type="dxa"/>
          <w:right w:w="0" w:type="dxa"/>
        </w:tblCellMar>
        <w:tblLook w:val="04A0" w:firstRow="1" w:lastRow="0" w:firstColumn="1" w:lastColumn="0" w:noHBand="0" w:noVBand="1"/>
      </w:tblPr>
      <w:tblGrid>
        <w:gridCol w:w="2630"/>
        <w:gridCol w:w="1527"/>
        <w:gridCol w:w="8851"/>
        <w:gridCol w:w="8592"/>
      </w:tblGrid>
      <w:tr w:rsidR="00233904" w:rsidRPr="00233904" w14:paraId="0E761507" w14:textId="77777777">
        <w:tc>
          <w:tcPr>
            <w:tcW w:w="0" w:type="auto"/>
            <w:hideMark/>
          </w:tcPr>
          <w:p w14:paraId="571CD63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gridSpan w:val="2"/>
            <w:hideMark/>
          </w:tcPr>
          <w:p w14:paraId="0853D075"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Clickstream Corp.</w:t>
            </w:r>
          </w:p>
        </w:tc>
        <w:tc>
          <w:tcPr>
            <w:tcW w:w="0" w:type="auto"/>
            <w:hideMark/>
          </w:tcPr>
          <w:p w14:paraId="1270DA5E"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6B8A0169" w14:textId="77777777">
        <w:tc>
          <w:tcPr>
            <w:tcW w:w="2694" w:type="dxa"/>
            <w:hideMark/>
          </w:tcPr>
          <w:p w14:paraId="63116EF4"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1572" w:type="dxa"/>
            <w:hideMark/>
          </w:tcPr>
          <w:p w14:paraId="2EDA766F"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9205" w:type="dxa"/>
            <w:hideMark/>
          </w:tcPr>
          <w:p w14:paraId="0DFE5A77"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8981" w:type="dxa"/>
            <w:hideMark/>
          </w:tcPr>
          <w:p w14:paraId="71E14E69"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2CC641F" w14:textId="77777777">
        <w:tc>
          <w:tcPr>
            <w:tcW w:w="0" w:type="auto"/>
            <w:hideMark/>
          </w:tcPr>
          <w:p w14:paraId="28650F4F"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8090E69"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By:</w:t>
            </w:r>
          </w:p>
        </w:tc>
        <w:tc>
          <w:tcPr>
            <w:tcW w:w="0" w:type="auto"/>
            <w:hideMark/>
          </w:tcPr>
          <w:p w14:paraId="1E7A9B47"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Frank Magliochetti,</w:t>
            </w:r>
          </w:p>
        </w:tc>
        <w:tc>
          <w:tcPr>
            <w:tcW w:w="0" w:type="auto"/>
            <w:hideMark/>
          </w:tcPr>
          <w:p w14:paraId="60A3B10F"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5922D1B3" w14:textId="77777777">
        <w:tc>
          <w:tcPr>
            <w:tcW w:w="0" w:type="auto"/>
            <w:hideMark/>
          </w:tcPr>
          <w:p w14:paraId="76299A4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b/>
                <w:bCs/>
                <w:kern w:val="0"/>
                <w:sz w:val="20"/>
                <w:szCs w:val="20"/>
                <w14:ligatures w14:val="none"/>
              </w:rPr>
              <w:t>CLIENT</w:t>
            </w:r>
          </w:p>
        </w:tc>
        <w:tc>
          <w:tcPr>
            <w:tcW w:w="0" w:type="auto"/>
            <w:hideMark/>
          </w:tcPr>
          <w:p w14:paraId="35118026"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B6E0C3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CEO</w:t>
            </w:r>
          </w:p>
        </w:tc>
        <w:tc>
          <w:tcPr>
            <w:tcW w:w="0" w:type="auto"/>
            <w:hideMark/>
          </w:tcPr>
          <w:p w14:paraId="47D88994"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1858FA24" w14:textId="77777777">
        <w:tc>
          <w:tcPr>
            <w:tcW w:w="0" w:type="auto"/>
            <w:hideMark/>
          </w:tcPr>
          <w:p w14:paraId="27D39F30"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C8EC223"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0BBAA06B"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1A8EB56"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26CEDBB3" w14:textId="77777777">
        <w:tc>
          <w:tcPr>
            <w:tcW w:w="0" w:type="auto"/>
            <w:hideMark/>
          </w:tcPr>
          <w:p w14:paraId="2880FDE3"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798B9E3"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Name:</w:t>
            </w:r>
          </w:p>
        </w:tc>
        <w:tc>
          <w:tcPr>
            <w:tcW w:w="0" w:type="auto"/>
            <w:tcBorders>
              <w:bottom w:val="single" w:sz="8" w:space="0" w:color="000000"/>
            </w:tcBorders>
            <w:hideMark/>
          </w:tcPr>
          <w:p w14:paraId="39204428"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5E394C4"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3B8ADEB2" w14:textId="77777777">
        <w:tc>
          <w:tcPr>
            <w:tcW w:w="0" w:type="auto"/>
            <w:hideMark/>
          </w:tcPr>
          <w:p w14:paraId="68CF3A37"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0F9482A"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Title:</w:t>
            </w:r>
          </w:p>
        </w:tc>
        <w:tc>
          <w:tcPr>
            <w:tcW w:w="0" w:type="auto"/>
            <w:hideMark/>
          </w:tcPr>
          <w:p w14:paraId="26525A96"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CEO</w:t>
            </w:r>
          </w:p>
        </w:tc>
        <w:tc>
          <w:tcPr>
            <w:tcW w:w="0" w:type="auto"/>
            <w:hideMark/>
          </w:tcPr>
          <w:p w14:paraId="4069F28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34158DEC" w14:textId="77777777">
        <w:tc>
          <w:tcPr>
            <w:tcW w:w="0" w:type="auto"/>
            <w:hideMark/>
          </w:tcPr>
          <w:p w14:paraId="598E137A"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A8E0DBB"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6B193A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InfinixSoft Global LLC</w:t>
            </w:r>
          </w:p>
        </w:tc>
        <w:tc>
          <w:tcPr>
            <w:tcW w:w="0" w:type="auto"/>
            <w:hideMark/>
          </w:tcPr>
          <w:p w14:paraId="157B3E66"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1E4966B1" w14:textId="77777777">
        <w:tc>
          <w:tcPr>
            <w:tcW w:w="0" w:type="auto"/>
            <w:hideMark/>
          </w:tcPr>
          <w:p w14:paraId="39F2596C"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15D510A"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3FAA714"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11E877D2"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255191C4" w14:textId="77777777">
        <w:tc>
          <w:tcPr>
            <w:tcW w:w="0" w:type="auto"/>
            <w:hideMark/>
          </w:tcPr>
          <w:p w14:paraId="00F55F02"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b/>
                <w:bCs/>
                <w:kern w:val="0"/>
                <w:sz w:val="20"/>
                <w:szCs w:val="20"/>
                <w14:ligatures w14:val="none"/>
              </w:rPr>
              <w:t>DEVELOPER</w:t>
            </w:r>
          </w:p>
        </w:tc>
        <w:tc>
          <w:tcPr>
            <w:tcW w:w="0" w:type="auto"/>
            <w:hideMark/>
          </w:tcPr>
          <w:p w14:paraId="604A86DF"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26250D3B"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67944CE"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0B228A77" w14:textId="77777777">
        <w:tc>
          <w:tcPr>
            <w:tcW w:w="0" w:type="auto"/>
            <w:hideMark/>
          </w:tcPr>
          <w:p w14:paraId="4551DAA7"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703E1953"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By:</w:t>
            </w:r>
          </w:p>
        </w:tc>
        <w:tc>
          <w:tcPr>
            <w:tcW w:w="0" w:type="auto"/>
            <w:tcBorders>
              <w:bottom w:val="single" w:sz="8" w:space="0" w:color="000000"/>
            </w:tcBorders>
            <w:hideMark/>
          </w:tcPr>
          <w:p w14:paraId="195E6B22"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5640B312"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35FE87F1" w14:textId="77777777">
        <w:tc>
          <w:tcPr>
            <w:tcW w:w="0" w:type="auto"/>
            <w:hideMark/>
          </w:tcPr>
          <w:p w14:paraId="4726B14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326CA80C"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Name:</w:t>
            </w:r>
          </w:p>
        </w:tc>
        <w:tc>
          <w:tcPr>
            <w:tcW w:w="0" w:type="auto"/>
            <w:hideMark/>
          </w:tcPr>
          <w:p w14:paraId="0D779C5E"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Ivan Alejandro Saroka</w:t>
            </w:r>
          </w:p>
        </w:tc>
        <w:tc>
          <w:tcPr>
            <w:tcW w:w="0" w:type="auto"/>
            <w:hideMark/>
          </w:tcPr>
          <w:p w14:paraId="40B68AFB"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r w:rsidR="00233904" w:rsidRPr="00233904" w14:paraId="61283D1A" w14:textId="77777777">
        <w:tc>
          <w:tcPr>
            <w:tcW w:w="0" w:type="auto"/>
            <w:hideMark/>
          </w:tcPr>
          <w:p w14:paraId="00B1EA58"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c>
          <w:tcPr>
            <w:tcW w:w="0" w:type="auto"/>
            <w:hideMark/>
          </w:tcPr>
          <w:p w14:paraId="4477D183"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Title:</w:t>
            </w:r>
          </w:p>
        </w:tc>
        <w:tc>
          <w:tcPr>
            <w:tcW w:w="0" w:type="auto"/>
            <w:hideMark/>
          </w:tcPr>
          <w:p w14:paraId="43AD7A7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CEO - Founding Partner</w:t>
            </w:r>
          </w:p>
        </w:tc>
        <w:tc>
          <w:tcPr>
            <w:tcW w:w="0" w:type="auto"/>
            <w:hideMark/>
          </w:tcPr>
          <w:p w14:paraId="7140E1ED" w14:textId="77777777" w:rsidR="00233904" w:rsidRPr="00233904" w:rsidRDefault="00233904" w:rsidP="00233904">
            <w:pPr>
              <w:spacing w:after="0" w:line="230" w:lineRule="atLeast"/>
              <w:rPr>
                <w:rFonts w:ascii="Times New Roman" w:eastAsia="Times New Roman" w:hAnsi="Times New Roman" w:cs="Times New Roman"/>
                <w:kern w:val="0"/>
                <w:sz w:val="20"/>
                <w:szCs w:val="20"/>
                <w14:ligatures w14:val="none"/>
              </w:rPr>
            </w:pPr>
            <w:r w:rsidRPr="00233904">
              <w:rPr>
                <w:rFonts w:ascii="Times New Roman" w:eastAsia="Times New Roman" w:hAnsi="Times New Roman" w:cs="Times New Roman"/>
                <w:kern w:val="0"/>
                <w:sz w:val="20"/>
                <w:szCs w:val="20"/>
                <w14:ligatures w14:val="none"/>
              </w:rPr>
              <w:t> </w:t>
            </w:r>
          </w:p>
        </w:tc>
      </w:tr>
    </w:tbl>
    <w:p w14:paraId="5FBCFFF6"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70B46152" w14:textId="77777777" w:rsidR="00233904" w:rsidRPr="00233904" w:rsidRDefault="00233904" w:rsidP="00233904">
      <w:pPr>
        <w:spacing w:after="0" w:line="240" w:lineRule="auto"/>
        <w:jc w:val="right"/>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11 │ Page</w:t>
      </w:r>
    </w:p>
    <w:p w14:paraId="530688A4" w14:textId="77777777" w:rsidR="00233904" w:rsidRPr="00233904" w:rsidRDefault="00233904" w:rsidP="00233904">
      <w:pPr>
        <w:spacing w:after="0" w:line="240" w:lineRule="auto"/>
        <w:rPr>
          <w:rFonts w:ascii="Times New Roman" w:eastAsia="Times New Roman" w:hAnsi="Times New Roman" w:cs="Times New Roman"/>
          <w:color w:val="000000"/>
          <w:kern w:val="0"/>
          <w:sz w:val="2"/>
          <w:szCs w:val="2"/>
          <w14:ligatures w14:val="none"/>
        </w:rPr>
      </w:pPr>
      <w:r w:rsidRPr="00233904">
        <w:rPr>
          <w:rFonts w:ascii="Times New Roman" w:eastAsia="Times New Roman" w:hAnsi="Times New Roman" w:cs="Times New Roman"/>
          <w:color w:val="000000"/>
          <w:kern w:val="0"/>
          <w:sz w:val="2"/>
          <w:szCs w:val="2"/>
          <w14:ligatures w14:val="none"/>
        </w:rPr>
        <w:t> </w:t>
      </w:r>
    </w:p>
    <w:p w14:paraId="3CB4CD2D" w14:textId="77777777" w:rsidR="00233904" w:rsidRPr="00233904" w:rsidRDefault="00233904" w:rsidP="00233904">
      <w:pPr>
        <w:spacing w:after="0" w:line="240" w:lineRule="auto"/>
        <w:rPr>
          <w:rFonts w:ascii="Times New Roman" w:eastAsia="Times New Roman" w:hAnsi="Times New Roman" w:cs="Times New Roman"/>
          <w:color w:val="000000"/>
          <w:kern w:val="0"/>
          <w:sz w:val="20"/>
          <w:szCs w:val="20"/>
          <w14:ligatures w14:val="none"/>
        </w:rPr>
      </w:pPr>
      <w:r w:rsidRPr="00233904">
        <w:rPr>
          <w:rFonts w:ascii="Times New Roman" w:eastAsia="Times New Roman" w:hAnsi="Times New Roman" w:cs="Times New Roman"/>
          <w:color w:val="000000"/>
          <w:kern w:val="0"/>
          <w:sz w:val="20"/>
          <w:szCs w:val="20"/>
          <w14:ligatures w14:val="none"/>
        </w:rPr>
        <w:t> </w:t>
      </w:r>
    </w:p>
    <w:p w14:paraId="422B6A49" w14:textId="77777777" w:rsidR="00796751" w:rsidRDefault="00796751"/>
    <w:sectPr w:rsidR="00796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04"/>
    <w:rsid w:val="00213802"/>
    <w:rsid w:val="00233904"/>
    <w:rsid w:val="00301EC1"/>
    <w:rsid w:val="004635A6"/>
    <w:rsid w:val="00796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22657"/>
  <w15:chartTrackingRefBased/>
  <w15:docId w15:val="{6E630DC2-D1B5-453B-AEF2-9670214B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904"/>
    <w:rPr>
      <w:rFonts w:eastAsiaTheme="majorEastAsia" w:cstheme="majorBidi"/>
      <w:color w:val="272727" w:themeColor="text1" w:themeTint="D8"/>
    </w:rPr>
  </w:style>
  <w:style w:type="paragraph" w:styleId="Title">
    <w:name w:val="Title"/>
    <w:basedOn w:val="Normal"/>
    <w:next w:val="Normal"/>
    <w:link w:val="TitleChar"/>
    <w:uiPriority w:val="10"/>
    <w:qFormat/>
    <w:rsid w:val="0023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904"/>
    <w:pPr>
      <w:spacing w:before="160"/>
      <w:jc w:val="center"/>
    </w:pPr>
    <w:rPr>
      <w:i/>
      <w:iCs/>
      <w:color w:val="404040" w:themeColor="text1" w:themeTint="BF"/>
    </w:rPr>
  </w:style>
  <w:style w:type="character" w:customStyle="1" w:styleId="QuoteChar">
    <w:name w:val="Quote Char"/>
    <w:basedOn w:val="DefaultParagraphFont"/>
    <w:link w:val="Quote"/>
    <w:uiPriority w:val="29"/>
    <w:rsid w:val="00233904"/>
    <w:rPr>
      <w:i/>
      <w:iCs/>
      <w:color w:val="404040" w:themeColor="text1" w:themeTint="BF"/>
    </w:rPr>
  </w:style>
  <w:style w:type="paragraph" w:styleId="ListParagraph">
    <w:name w:val="List Paragraph"/>
    <w:basedOn w:val="Normal"/>
    <w:uiPriority w:val="34"/>
    <w:qFormat/>
    <w:rsid w:val="00233904"/>
    <w:pPr>
      <w:ind w:left="720"/>
      <w:contextualSpacing/>
    </w:pPr>
  </w:style>
  <w:style w:type="character" w:styleId="IntenseEmphasis">
    <w:name w:val="Intense Emphasis"/>
    <w:basedOn w:val="DefaultParagraphFont"/>
    <w:uiPriority w:val="21"/>
    <w:qFormat/>
    <w:rsid w:val="00233904"/>
    <w:rPr>
      <w:i/>
      <w:iCs/>
      <w:color w:val="0F4761" w:themeColor="accent1" w:themeShade="BF"/>
    </w:rPr>
  </w:style>
  <w:style w:type="paragraph" w:styleId="IntenseQuote">
    <w:name w:val="Intense Quote"/>
    <w:basedOn w:val="Normal"/>
    <w:next w:val="Normal"/>
    <w:link w:val="IntenseQuoteChar"/>
    <w:uiPriority w:val="30"/>
    <w:qFormat/>
    <w:rsid w:val="00233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904"/>
    <w:rPr>
      <w:i/>
      <w:iCs/>
      <w:color w:val="0F4761" w:themeColor="accent1" w:themeShade="BF"/>
    </w:rPr>
  </w:style>
  <w:style w:type="character" w:styleId="IntenseReference">
    <w:name w:val="Intense Reference"/>
    <w:basedOn w:val="DefaultParagraphFont"/>
    <w:uiPriority w:val="32"/>
    <w:qFormat/>
    <w:rsid w:val="00233904"/>
    <w:rPr>
      <w:b/>
      <w:bCs/>
      <w:smallCaps/>
      <w:color w:val="0F4761" w:themeColor="accent1" w:themeShade="BF"/>
      <w:spacing w:val="5"/>
    </w:rPr>
  </w:style>
  <w:style w:type="numbering" w:customStyle="1" w:styleId="NoList1">
    <w:name w:val="No List1"/>
    <w:next w:val="NoList"/>
    <w:uiPriority w:val="99"/>
    <w:semiHidden/>
    <w:unhideWhenUsed/>
    <w:rsid w:val="00233904"/>
  </w:style>
  <w:style w:type="paragraph" w:customStyle="1" w:styleId="msonormal0">
    <w:name w:val="msonormal"/>
    <w:basedOn w:val="Normal"/>
    <w:rsid w:val="002339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339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5156</Words>
  <Characters>29394</Characters>
  <Application>Microsoft Office Word</Application>
  <DocSecurity>0</DocSecurity>
  <Lines>244</Lines>
  <Paragraphs>68</Paragraphs>
  <ScaleCrop>false</ScaleCrop>
  <Company/>
  <LinksUpToDate>false</LinksUpToDate>
  <CharactersWithSpaces>34482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Petkar</dc:creator>
  <cp:keywords/>
  <dc:description/>
  <cp:lastModifiedBy>Suhas Petkar</cp:lastModifiedBy>
  <cp:revision>1</cp:revision>
  <dcterms:created xsi:type="dcterms:W3CDTF">2025-11-02T18:19:00Z</dcterms:created>
  <dcterms:modified xsi:type="dcterms:W3CDTF">2025-11-02T18:19:00Z</dcterms:modified>
</cp:coreProperties>
</file>