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UNIVERSIDADE DO ESTADO DE MINAS GERAIS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Pró-Reitoria de Extensão</w:t>
      </w:r>
    </w:p>
    <w:p>
      <w:pPr>
        <w:pBdr>
          <w:bottom w:val="single" w:color="2E75B6" w:sz="6" w:space="8"/>
        </w:pBdr>
        <w:spacing w:after="6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PROPOSTA DE PROGRAMA INSTITUCIONAL</w:t>
      </w:r>
    </w:p>
    <w:p>
      <w:pPr>
        <w:spacing w:after="3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Programa de Inclusão Digital UEMG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Inclusão digital para a comunidade em todas as unidades UEMG</w:t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Trilhas: Inclusão Digital 60+ · Inteligência Artificial · Tecnologia e Mercado de Trabalho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Palestras e Cursos com Convidados Externos</w:t>
      </w:r>
    </w:p>
    <w:p>
      <w:pPr>
        <w:spacing w:before="1400"/>
      </w:pPr>
    </w:p>
    <w:p>
      <w:pPr>
        <w:pBdr>
          <w:top w:val="single" w:color="2E75B6" w:sz="6" w:space="8"/>
        </w:pBdr>
        <w:spacing w:after="6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Prof. Cícero Marcelo de Oliveira — Orientador</w:t>
      </w: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Myke Matos dos Santos — Bolsista PAEx 2025</w:t>
      </w: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UEMG — Unidade Frutal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Março de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Apresentação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presente proposta visa formalizar a criação do Programa de Inclusão Digital UEMG, um programa institucional de extensão em rede que leva capacitação digital à comunidade através de todas as unidades da universidade.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programa nasce da experiência consolidada do projeto Inclusão Digital 60+, em execução na Unidade Frutal desde 2009, e expande seu escopo para além do público idoso: propõe trilhas temáticas que atendem diferentes faixas etárias e necessidades, desde a alfabetização digital básica até temas emergentes como inteligência artificial e tecnologia para o mercado de trabalho.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Esta proposta é apresentada diretamente à Pró-Reitoria de Extensão (PROEX), conforme orientação do Pró-Reitor Prof. Moacyr Laterza Filho, para registro como programa institucional e eventual fomento como projeto estratégico, sem prejuízo do PAEx.</w:t>
      </w:r>
    </w:p>
    <w:p>
      <w:pPr>
        <w:pBdr>
          <w:bottom w:val="single" w:color="2E75B6" w:sz="4" w:space="8"/>
        </w:pBdr>
        <w:spacing w:before="200" w:after="200"/>
      </w:pPr>
    </w:p>
    <w:p>
      <w:pPr>
        <w:pStyle w:val="Heading1"/>
      </w:pPr>
      <w:r>
        <w:t xml:space="preserve">2. Histórico e Resultados Comprovados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de Inclusão Digital 60+ opera na Unidade Frutal há mais de 16 anos. No ciclo PAEx 2025 (julho a dezembro), o projeto foi significativamente modernizado, com resultados expressivos.</w:t>
      </w:r>
    </w:p>
    <w:p>
      <w:pPr>
        <w:pStyle w:val="Heading2"/>
      </w:pPr>
      <w:r>
        <w:t xml:space="preserve">2.1 Resultados do Ciclo PAEx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Alunos matriculados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Alunos que concluíram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Taxa de retenção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Aulas construídas do zero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Portal web funcional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inclusao-digital-uemg.vercel.app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Temas Abordados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Fundamentos digitais: computador, mouse, teclado e navegação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Comunicação: WhatsApp, e-mail e videochamadas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Redes sociais: uso seguro e consciente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Ambiente Google: pesquisa, mapas e serviços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Serviços governamentais: Gov.br, Receita Federal, INSS, imposto de renda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PIX e operações financeiras digitais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Segurança online: proteção contra golpes e fraudes</w:t>
      </w:r>
    </w:p>
    <w:p>
      <w:pPr>
        <w:spacing w:after="100"/>
      </w:pPr>
    </w:p>
    <w:p>
      <w:pPr>
        <w:pStyle w:val="Heading2"/>
      </w:pPr>
      <w:r>
        <w:t xml:space="preserve">2.3 Indicadores Históricos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Anos de execução contínua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16+ (desde 2009)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Pessoas capacitadas (total)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 para o participante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Gratuito (100%)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 SIGA Extensão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Nº 24535/2025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8"/>
        </w:pBdr>
        <w:spacing w:before="200" w:after="200"/>
      </w:pPr>
    </w:p>
    <w:p>
      <w:pPr>
        <w:pStyle w:val="Heading1"/>
      </w:pPr>
      <w:r>
        <w:t xml:space="preserve">3. Da Inclusão 60+ ao Programa de Inclusão Digital UEMG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sucesso do projeto com o público 60+ demonstrou que a metodologia, a infraestrutura e o modelo de execução são replicavéis e escaláveis. A expansão natural do programa é ampliar tanto o público atendido quanto os temas oferecidos, mantendo a Inclusão 60+ como trilha fundadora e incorporando novas frentes.</w:t>
      </w:r>
    </w:p>
    <w:p>
      <w:pPr>
        <w:pStyle w:val="Heading2"/>
      </w:pPr>
      <w:r>
        <w:t xml:space="preserve">3.1 Trilhas Temáticas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Trilha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Público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Inclusão Digital 60+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Adultos 50-60+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Fundamentos, comunicação, Gov, segurança, PIX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Operacional (9 aulas)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IA para a Comunidade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Comunidade geral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Claude, ChatGPT, Gemini, Copilot, Lovable (apps sem código), automações, uso consciente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 planejamento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Tecnologia e Mercado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Jovens e adultos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Student Pack, Copilot, portfólio com GitHub Pages, produtividade, plataformas de emprego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 planejamento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Palestras Especiais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Aberto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Temas pontuais com convidados externos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Formato flexível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Por Que Expandir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Trilha 60+: </w:t>
      </w:r>
      <w:r>
        <w:rPr>
          <w:rFonts w:ascii="Arial" w:cs="Arial" w:eastAsia="Arial" w:hAnsi="Arial"/>
          <w:sz w:val="22"/>
          <w:szCs w:val="22"/>
        </w:rPr>
        <w:t xml:space="preserve">preserva 16 anos de experiência com o público que mais precisa de acompanhamento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Trilha IA: </w:t>
      </w:r>
      <w:r>
        <w:rPr>
          <w:rFonts w:ascii="Arial" w:cs="Arial" w:eastAsia="Arial" w:hAnsi="Arial"/>
          <w:sz w:val="22"/>
          <w:szCs w:val="22"/>
        </w:rPr>
        <w:t xml:space="preserve">tema de altíssima demanda que posiciona a UEMG na vanguarda da extensão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Trilha Mercado: </w:t>
      </w:r>
      <w:r>
        <w:rPr>
          <w:rFonts w:ascii="Arial" w:cs="Arial" w:eastAsia="Arial" w:hAnsi="Arial"/>
          <w:sz w:val="22"/>
          <w:szCs w:val="22"/>
        </w:rPr>
        <w:t xml:space="preserve">conecta a universidade às necessidades práticas da comunidade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Palestras: </w:t>
      </w:r>
      <w:r>
        <w:rPr>
          <w:rFonts w:ascii="Arial" w:cs="Arial" w:eastAsia="Arial" w:hAnsi="Arial"/>
          <w:sz w:val="22"/>
          <w:szCs w:val="22"/>
        </w:rPr>
        <w:t xml:space="preserve">torna o programa vivo e atualizado com especialistas locais e regionais</w:t>
      </w:r>
    </w:p>
    <w:p>
      <w:pPr>
        <w:spacing w:after="100"/>
      </w:pPr>
    </w:p>
    <w:p>
      <w:pPr>
        <w:pStyle w:val="Heading2"/>
      </w:pPr>
      <w:r>
        <w:t xml:space="preserve">3.3 Oportunidade Institucional: GitHub Student Developer Pack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UEMG pode articular acesso ao GitHub Education para todos os seus alunos, garantindo gratuitamente: GitHub Copilot (assistente de código com IA), acesso a modelos frontier de inteligência artificial (GPT, Claude), créditos de cloud (Azure, AWS), ferramentas de desenvolvimento profissional e domínios gratuitos. O programa de Inclusão Digital pode ser o veículo para difundir esse acesso entre os estudantes, posicionando a UEMG em pé de igualdade com universidades federais e privadas de referência.</w:t>
      </w:r>
    </w:p>
    <w:p>
      <w:pPr>
        <w:pBdr>
          <w:bottom w:val="single" w:color="2E75B6" w:sz="4" w:space="8"/>
        </w:pBdr>
        <w:spacing w:before="200" w:after="200"/>
      </w:pPr>
    </w:p>
    <w:p>
      <w:pPr>
        <w:pStyle w:val="Heading1"/>
      </w:pPr>
      <w:r>
        <w:t xml:space="preserve">4. O Gargalo e o Modelo em Rede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experiência em Frutal revelou que o maior gargalo é a produção de materiais didáticos, programáticos e visuais de qualidade. A expansão em rede resolve isso: cada unidade é também produtora de conteúdo para o acervo compartilhado.</w:t>
      </w:r>
    </w:p>
    <w:p>
      <w:pPr>
        <w:pStyle w:val="Heading2"/>
      </w:pPr>
      <w:r>
        <w:t xml:space="preserve">4.1 Modelo Híbrido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Centralizado (PROEX + Frutal): </w:t>
      </w:r>
      <w:r>
        <w:rPr>
          <w:rFonts w:ascii="Arial" w:cs="Arial" w:eastAsia="Arial" w:hAnsi="Arial"/>
          <w:sz w:val="22"/>
          <w:szCs w:val="22"/>
        </w:rPr>
        <w:t xml:space="preserve">portal institucional (inclusao.uemg.br), repositório colaborativo, metodologia, curadoria, capacitação.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 (cada unidade): </w:t>
      </w:r>
      <w:r>
        <w:rPr>
          <w:rFonts w:ascii="Arial" w:cs="Arial" w:eastAsia="Arial" w:hAnsi="Arial"/>
          <w:sz w:val="22"/>
          <w:szCs w:val="22"/>
        </w:rPr>
        <w:t xml:space="preserve">aulas presenciais, novos conteúdos, adaptação regional, parcerias locais, palestras com convidados.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Frutal como piloto: </w:t>
      </w:r>
      <w:r>
        <w:rPr>
          <w:rFonts w:ascii="Arial" w:cs="Arial" w:eastAsia="Arial" w:hAnsi="Arial"/>
          <w:sz w:val="22"/>
          <w:szCs w:val="22"/>
        </w:rPr>
        <w:t xml:space="preserve">referência metodológica, manutenção do portal, curadoria da rede, suporte técnico.</w:t>
      </w:r>
    </w:p>
    <w:p>
      <w:pPr>
        <w:pBdr>
          <w:bottom w:val="single" w:color="2E75B6" w:sz="4" w:space="8"/>
        </w:pBdr>
        <w:spacing w:before="200" w:after="200"/>
      </w:pPr>
    </w:p>
    <w:p>
      <w:pPr>
        <w:pStyle w:val="Heading1"/>
      </w:pPr>
      <w:r>
        <w:t xml:space="preserve">5. Portal Institucional: inclusao.uemg.br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migração do portal para um subdomínio institucional confere legitimidade, visibilidade e sustentabilidade ao programa: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Legitimidade perante todos os públicos, especialmente o 60+ sensível a questões de confiança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Visibilidade institucional da UEMG como referência em inclusão digital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Facilidade de divulgação junto a prefeituras, CRAS, empresas e parceiros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Sustentabilidade: infraestrutura própria, sem dependência de serviços externos</w:t>
      </w:r>
    </w:p>
    <w:p>
      <w:pPr>
        <w:pBdr>
          <w:bottom w:val="single" w:color="2E75B6" w:sz="4" w:space="8"/>
        </w:pBdr>
        <w:spacing w:before="200" w:after="200"/>
      </w:pPr>
    </w:p>
    <w:p>
      <w:pPr>
        <w:pStyle w:val="Heading1"/>
      </w:pPr>
      <w:r>
        <w:t xml:space="preserve">6. Projeção de Impacto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505"/>
        <w:gridCol w:w="1803"/>
        <w:gridCol w:w="1960"/>
        <w:gridCol w:w="1502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Unidades</w:t>
            </w:r>
          </w:p>
        </w:tc>
        <w:tc>
          <w:tcPr>
            <w:tcW w:type="dxa" w:w="1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Trilhas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Pessoas/Ano</w:t>
            </w:r>
          </w:p>
        </w:tc>
        <w:tc>
          <w:tcPr>
            <w:tcW w:type="dxa" w:w="1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Multiplicador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Atual (Frutal)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(60+)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1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1x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1 — Regional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</w:t>
            </w:r>
          </w:p>
        </w:tc>
        <w:tc>
          <w:tcPr>
            <w:tcW w:type="dxa" w:w="1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8x+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2 — Institucional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1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1.500+</w:t>
            </w:r>
          </w:p>
        </w:tc>
        <w:tc>
          <w:tcPr>
            <w:tcW w:type="dxa" w:w="1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25x+</w:t>
            </w:r>
          </w:p>
        </w:tc>
      </w:tr>
    </w:tbl>
    <w:p>
      <w:pPr>
        <w:spacing w:after="200"/>
      </w:pP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1 (2026/2): </w:t>
      </w:r>
      <w:r>
        <w:rPr>
          <w:rFonts w:ascii="Arial" w:cs="Arial" w:eastAsia="Arial" w:hAnsi="Arial"/>
          <w:sz w:val="22"/>
          <w:szCs w:val="22"/>
        </w:rPr>
        <w:t xml:space="preserve">4-5 unidades regionais, cada uma escolhendo quais trilhas oferecer. Trilha 60+ como base, novas trilhas introduzidas gradualmente.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2 (2027/1): </w:t>
      </w:r>
      <w:r>
        <w:rPr>
          <w:rFonts w:ascii="Arial" w:cs="Arial" w:eastAsia="Arial" w:hAnsi="Arial"/>
          <w:sz w:val="22"/>
          <w:szCs w:val="22"/>
        </w:rPr>
        <w:t xml:space="preserve">Todas as 23 unidades, todas as trilhas disponíveis, acervo colaborativo consolidado.</w:t>
      </w:r>
    </w:p>
    <w:p>
      <w:pPr>
        <w:pBdr>
          <w:bottom w:val="single" w:color="2E75B6" w:sz="4" w:space="8"/>
        </w:pBdr>
        <w:spacing w:before="200" w:after="200"/>
      </w:pPr>
    </w:p>
    <w:p>
      <w:pPr>
        <w:pStyle w:val="Heading1"/>
      </w:pPr>
      <w:r>
        <w:t xml:space="preserve">7. Fundamentação Legal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Edital PAEx Nº 1/2025: Objetivos 2.3, 2.5 e 2.6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Resolução MEC nº 7/2018: Diretrizes para Extensão na Educação Superior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Estratégia Brasileira para a Transformação Digital (E-Digital)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Estatuto da Pessoa Idosa (Lei 10.741/2003)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Conforme orientação da PROEX, esta proposta pode ser registrada como programa institucional, com fomento próprio, sem prejuízo do PAEx.</w:t>
      </w:r>
    </w:p>
    <w:p>
      <w:pPr>
        <w:pBdr>
          <w:bottom w:val="single" w:color="2E75B6" w:sz="4" w:space="8"/>
        </w:pBdr>
        <w:spacing w:before="200" w:after="200"/>
      </w:pPr>
    </w:p>
    <w:p>
      <w:pPr>
        <w:pStyle w:val="Heading1"/>
      </w:pPr>
      <w:r>
        <w:t xml:space="preserve">8. Cronograma Proposto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4513"/>
        <w:gridCol w:w="3008"/>
      </w:tblGrid>
      <w:tr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Mar-Abr/26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Reunião com PROEX e formalização como programa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Prof. Cícero + Myke</w:t>
            </w:r>
          </w:p>
        </w:tc>
      </w:tr>
      <w:tr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Abr-Mai/26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Contato com unidades-alvo da Fase 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PROEX + Frutal</w:t>
            </w:r>
          </w:p>
        </w:tc>
      </w:tr>
      <w:tr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Mai-Jun/26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Desenvolvimento das trilhas de IA e Mercado de Trabalho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Myke + Rede</w:t>
            </w:r>
          </w:p>
        </w:tc>
      </w:tr>
      <w:tr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Jun-Jul/26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Migração do portal para inclusao.uemg.br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Myke + TI UEMG</w:t>
            </w:r>
          </w:p>
        </w:tc>
      </w:tr>
      <w:tr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Ago/26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Capacitação de coordenadores da Fase 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Frutal</w:t>
            </w:r>
          </w:p>
        </w:tc>
      </w:tr>
      <w:tr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Set-Dez/26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Execução piloto nas unidades da Fase 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Unidades locais</w:t>
            </w:r>
          </w:p>
        </w:tc>
      </w:tr>
      <w:tr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Jan-Fev/27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Avaliação e planejamento da Fase 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PROEX + Rede</w:t>
            </w:r>
          </w:p>
        </w:tc>
      </w:tr>
      <w:tr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2027/1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Expansão para todas as unidades com todas as trilhas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PROEX + Rede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8"/>
        </w:pBdr>
        <w:spacing w:before="200" w:after="200"/>
      </w:pPr>
    </w:p>
    <w:p>
      <w:pPr>
        <w:pStyle w:val="Heading1"/>
      </w:pPr>
      <w:r>
        <w:t xml:space="preserve">9. Materiais Disponíveis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Portal do aluno em funcionamento: inclusao-digital-uemg.vercel.app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Materiais didáticos das 9 aulas da trilha 60+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Especificação da metodologia andragógica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Manual de identidade visual do projeto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Declaração da PROEX referente ao PAEx 2025 (SIGA nº 24535/2025)</w:t>
      </w:r>
    </w:p>
    <w:p>
      <w:pPr>
        <w:pBdr>
          <w:bottom w:val="single" w:color="2E75B6" w:sz="4" w:space="8"/>
        </w:pBdr>
        <w:spacing w:before="200" w:after="200"/>
      </w:pPr>
    </w:p>
    <w:p>
      <w:pPr>
        <w:pStyle w:val="Heading1"/>
      </w:pPr>
      <w:r>
        <w:t xml:space="preserve">10. Considerações Finais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Programa de Inclusão Digital UEMG tem o potencial de se tornar referência no estado. Partindo de 16 anos de execução comprovada com o público 60+, o programa expande seu escopo com trilhas que vão da alfabetização digital até inteligência artificial.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lógica em rede transforma o principal desafio — a produção de conteúdo de qualidade — em vantagem coletiva: cada unidade que adere contribui com novos materiais, novas trilhas e novas parcerias, e toda a rede se beneficia.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Reiteramos nossa disponibilidade para reunião presencial ou virtual, apresentação do portal e quaisquer esclarecimentos.</w:t>
      </w:r>
    </w:p>
    <w:p>
      <w:pPr>
        <w:spacing w:before="600"/>
      </w:pPr>
    </w:p>
    <w:p>
      <w:pPr>
        <w:pBdr>
          <w:bottom w:val="single" w:color="333333" w:sz="2" w:space="4"/>
        </w:pBdr>
        <w:spacing w:after="40"/>
        <w:jc w:val="center"/>
      </w:pPr>
      <w:r>
        <w:rPr>
          <w:sz w:val="22"/>
          <w:szCs w:val="22"/>
        </w:rPr>
        <w:t xml:space="preserve">                                                                        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Prof. Cícero Marcelo de Oliveira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Orientador — UEMG Frutal</w:t>
      </w:r>
    </w:p>
    <w:p>
      <w:pPr>
        <w:pBdr>
          <w:bottom w:val="single" w:color="333333" w:sz="2" w:space="4"/>
        </w:pBdr>
        <w:spacing w:after="40"/>
        <w:jc w:val="center"/>
      </w:pPr>
      <w:r>
        <w:rPr>
          <w:sz w:val="22"/>
          <w:szCs w:val="22"/>
        </w:rPr>
        <w:t xml:space="preserve">                                                                        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Myke Matos dos Santos</w:t>
      </w:r>
    </w:p>
    <w:p>
      <w:pPr>
        <w:spacing w:after="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Bolsista PAEx 2025 — Sistemas de Informação, UEMG Frutal</w:t>
      </w:r>
    </w:p>
    <w:p>
      <w:pPr>
        <w:spacing w:before="600"/>
      </w:pP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Processo SEI nº 2350.01.0000627/2025-48</w:t>
      </w:r>
    </w:p>
    <w:p>
      <w:pPr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Portal: inclusao-digital-uemg.vercel.app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Programa de Inclusão Digital UEMG — Proposta Institucional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2026-03-27T22:35:41.846Z</dcterms:created>
  <dcterms:modified xsi:type="dcterms:W3CDTF">2026-03-27T22:35:41.847Z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