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914F1" w14:textId="3118FD07" w:rsidR="002C0895" w:rsidRDefault="004C0222" w:rsidP="004C0222">
      <w:pPr>
        <w:pStyle w:val="1"/>
        <w:numPr>
          <w:ilvl w:val="0"/>
          <w:numId w:val="15"/>
        </w:numPr>
      </w:pPr>
      <w:r>
        <w:t>Архитектура системы</w:t>
      </w:r>
    </w:p>
    <w:p w14:paraId="26AFB682" w14:textId="66663234" w:rsidR="004C0222" w:rsidRDefault="004C0222" w:rsidP="004C0222">
      <w:r w:rsidRPr="004C0222">
        <w:t>Архитектура построена по модульному принципу. Каждый модуль выполняет функцию и взаимодействует с другими компонентами системы.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76"/>
        <w:gridCol w:w="3987"/>
        <w:gridCol w:w="2882"/>
      </w:tblGrid>
      <w:tr w:rsidR="00E451EC" w:rsidRPr="00E451EC" w14:paraId="18886B24" w14:textId="77777777" w:rsidTr="00E451EC">
        <w:tc>
          <w:tcPr>
            <w:tcW w:w="0" w:type="auto"/>
            <w:hideMark/>
          </w:tcPr>
          <w:p w14:paraId="10B575A6" w14:textId="77777777" w:rsidR="00E451EC" w:rsidRPr="00E451EC" w:rsidRDefault="00E451EC" w:rsidP="00E451EC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Модуль</w:t>
            </w:r>
          </w:p>
        </w:tc>
        <w:tc>
          <w:tcPr>
            <w:tcW w:w="0" w:type="auto"/>
            <w:hideMark/>
          </w:tcPr>
          <w:p w14:paraId="1C6F154F" w14:textId="77777777" w:rsidR="00E451EC" w:rsidRPr="00E451EC" w:rsidRDefault="00E451EC" w:rsidP="00E451EC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0" w:type="auto"/>
            <w:hideMark/>
          </w:tcPr>
          <w:p w14:paraId="6C912D6C" w14:textId="77777777" w:rsidR="00E451EC" w:rsidRPr="00E451EC" w:rsidRDefault="00E451EC" w:rsidP="00E451EC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Взаимодействие</w:t>
            </w:r>
          </w:p>
        </w:tc>
      </w:tr>
      <w:tr w:rsidR="00E451EC" w:rsidRPr="00E451EC" w14:paraId="3D07D0EF" w14:textId="77777777" w:rsidTr="00E451EC">
        <w:tc>
          <w:tcPr>
            <w:tcW w:w="0" w:type="auto"/>
            <w:hideMark/>
          </w:tcPr>
          <w:p w14:paraId="448314ED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Модуль сбора данных</w:t>
            </w:r>
          </w:p>
        </w:tc>
        <w:tc>
          <w:tcPr>
            <w:tcW w:w="0" w:type="auto"/>
            <w:hideMark/>
          </w:tcPr>
          <w:p w14:paraId="73C6A18F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Получение данных о продажах, остатках товаров и ценах конкурентов из внешних источников</w:t>
            </w:r>
          </w:p>
        </w:tc>
        <w:tc>
          <w:tcPr>
            <w:tcW w:w="0" w:type="auto"/>
            <w:hideMark/>
          </w:tcPr>
          <w:p w14:paraId="2630E682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База данных, модуль предобработки данных</w:t>
            </w:r>
          </w:p>
        </w:tc>
      </w:tr>
      <w:tr w:rsidR="00E451EC" w:rsidRPr="00E451EC" w14:paraId="5EB7CF26" w14:textId="77777777" w:rsidTr="00E451EC">
        <w:tc>
          <w:tcPr>
            <w:tcW w:w="0" w:type="auto"/>
            <w:hideMark/>
          </w:tcPr>
          <w:p w14:paraId="6FE73424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Модуль предобработки данных</w:t>
            </w:r>
          </w:p>
        </w:tc>
        <w:tc>
          <w:tcPr>
            <w:tcW w:w="0" w:type="auto"/>
            <w:hideMark/>
          </w:tcPr>
          <w:p w14:paraId="13C848AF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Очистка данных, проверка корректности и формирование признаков для анализа</w:t>
            </w:r>
          </w:p>
        </w:tc>
        <w:tc>
          <w:tcPr>
            <w:tcW w:w="0" w:type="auto"/>
            <w:hideMark/>
          </w:tcPr>
          <w:p w14:paraId="059921F1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Модуль сбора данных, ML-модуль прогнозирования спроса</w:t>
            </w:r>
          </w:p>
        </w:tc>
      </w:tr>
      <w:tr w:rsidR="00E451EC" w:rsidRPr="00E451EC" w14:paraId="3814F1F3" w14:textId="77777777" w:rsidTr="00E451EC">
        <w:tc>
          <w:tcPr>
            <w:tcW w:w="0" w:type="auto"/>
            <w:hideMark/>
          </w:tcPr>
          <w:p w14:paraId="4C92D246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ML-модуль прогнозирования спроса</w:t>
            </w:r>
          </w:p>
        </w:tc>
        <w:tc>
          <w:tcPr>
            <w:tcW w:w="0" w:type="auto"/>
            <w:hideMark/>
          </w:tcPr>
          <w:p w14:paraId="3799AFBB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Прогнозирование спроса на товары с использованием моделей машинного обучения</w:t>
            </w:r>
          </w:p>
        </w:tc>
        <w:tc>
          <w:tcPr>
            <w:tcW w:w="0" w:type="auto"/>
            <w:hideMark/>
          </w:tcPr>
          <w:p w14:paraId="1DF76CC8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Модуль предобработки данных, модуль расчёта цен</w:t>
            </w:r>
          </w:p>
        </w:tc>
      </w:tr>
      <w:tr w:rsidR="00E451EC" w:rsidRPr="00E451EC" w14:paraId="7C59B5CA" w14:textId="77777777" w:rsidTr="00E451EC">
        <w:tc>
          <w:tcPr>
            <w:tcW w:w="0" w:type="auto"/>
            <w:hideMark/>
          </w:tcPr>
          <w:p w14:paraId="1692C116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Модуль расчёта ценовых рекомендаций</w:t>
            </w:r>
          </w:p>
        </w:tc>
        <w:tc>
          <w:tcPr>
            <w:tcW w:w="0" w:type="auto"/>
            <w:hideMark/>
          </w:tcPr>
          <w:p w14:paraId="17061940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Расчёт оптимальной цены с учётом прогнозируемого спроса и бизнес-ограничений</w:t>
            </w:r>
          </w:p>
        </w:tc>
        <w:tc>
          <w:tcPr>
            <w:tcW w:w="0" w:type="auto"/>
            <w:hideMark/>
          </w:tcPr>
          <w:p w14:paraId="60035ED3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ML-модуль прогнозирования спроса, пользовательский интерфейс, модуль A/B-тестирования</w:t>
            </w:r>
          </w:p>
        </w:tc>
      </w:tr>
      <w:tr w:rsidR="00E451EC" w:rsidRPr="00E451EC" w14:paraId="0EAF7337" w14:textId="77777777" w:rsidTr="00E451EC">
        <w:tc>
          <w:tcPr>
            <w:tcW w:w="0" w:type="auto"/>
            <w:hideMark/>
          </w:tcPr>
          <w:p w14:paraId="18A0113A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Пользовательский интерфейс</w:t>
            </w:r>
          </w:p>
        </w:tc>
        <w:tc>
          <w:tcPr>
            <w:tcW w:w="0" w:type="auto"/>
            <w:hideMark/>
          </w:tcPr>
          <w:p w14:paraId="4FC1A7E0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Предоставление доступа ценовым аналитикам, администраторам и руководителям</w:t>
            </w:r>
          </w:p>
        </w:tc>
        <w:tc>
          <w:tcPr>
            <w:tcW w:w="0" w:type="auto"/>
            <w:hideMark/>
          </w:tcPr>
          <w:p w14:paraId="535212FE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Модуль расчёта цен, модуль отчётности, модуль авторизации</w:t>
            </w:r>
          </w:p>
        </w:tc>
      </w:tr>
      <w:tr w:rsidR="00E451EC" w:rsidRPr="00E451EC" w14:paraId="2FE28CE4" w14:textId="77777777" w:rsidTr="00E451EC">
        <w:tc>
          <w:tcPr>
            <w:tcW w:w="0" w:type="auto"/>
            <w:hideMark/>
          </w:tcPr>
          <w:p w14:paraId="7BE3CFC1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Модуль отчётности и аналитики</w:t>
            </w:r>
          </w:p>
        </w:tc>
        <w:tc>
          <w:tcPr>
            <w:tcW w:w="0" w:type="auto"/>
            <w:hideMark/>
          </w:tcPr>
          <w:p w14:paraId="6DA629F4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Формирование отчётов, дашбордов и результатов A/B-тестирования, а также формирование и отправка уведомлений пользователям о значимых событиях</w:t>
            </w:r>
          </w:p>
        </w:tc>
        <w:tc>
          <w:tcPr>
            <w:tcW w:w="0" w:type="auto"/>
            <w:hideMark/>
          </w:tcPr>
          <w:p w14:paraId="1AA465D0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База данных, пользовательский интерфейс, модуль A/B-тестирования</w:t>
            </w:r>
          </w:p>
        </w:tc>
      </w:tr>
      <w:tr w:rsidR="00E451EC" w:rsidRPr="00E451EC" w14:paraId="401C975D" w14:textId="77777777" w:rsidTr="00E451EC">
        <w:tc>
          <w:tcPr>
            <w:tcW w:w="0" w:type="auto"/>
            <w:hideMark/>
          </w:tcPr>
          <w:p w14:paraId="2143E6BD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Модуль авторизации и управления пользователями</w:t>
            </w:r>
          </w:p>
        </w:tc>
        <w:tc>
          <w:tcPr>
            <w:tcW w:w="0" w:type="auto"/>
            <w:hideMark/>
          </w:tcPr>
          <w:p w14:paraId="44F7A751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Аутентификация пользователей и разграничение прав доступа</w:t>
            </w:r>
          </w:p>
        </w:tc>
        <w:tc>
          <w:tcPr>
            <w:tcW w:w="0" w:type="auto"/>
            <w:hideMark/>
          </w:tcPr>
          <w:p w14:paraId="6BDAB347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Пользовательский интерфейс, база данных</w:t>
            </w:r>
          </w:p>
        </w:tc>
      </w:tr>
      <w:tr w:rsidR="00E451EC" w:rsidRPr="00E451EC" w14:paraId="02986769" w14:textId="77777777" w:rsidTr="00E451EC">
        <w:tc>
          <w:tcPr>
            <w:tcW w:w="0" w:type="auto"/>
            <w:hideMark/>
          </w:tcPr>
          <w:p w14:paraId="23E7AC45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База данных</w:t>
            </w:r>
          </w:p>
        </w:tc>
        <w:tc>
          <w:tcPr>
            <w:tcW w:w="0" w:type="auto"/>
            <w:hideMark/>
          </w:tcPr>
          <w:p w14:paraId="09C8929C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Хранение информации о товарах, ценах, пользователях, рекомендациях и истории изменений</w:t>
            </w:r>
          </w:p>
        </w:tc>
        <w:tc>
          <w:tcPr>
            <w:tcW w:w="0" w:type="auto"/>
            <w:hideMark/>
          </w:tcPr>
          <w:p w14:paraId="6EAD1F58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Все модули системы</w:t>
            </w:r>
          </w:p>
        </w:tc>
      </w:tr>
      <w:tr w:rsidR="00E451EC" w:rsidRPr="00E451EC" w14:paraId="42BE0160" w14:textId="77777777" w:rsidTr="00E451EC">
        <w:tc>
          <w:tcPr>
            <w:tcW w:w="0" w:type="auto"/>
            <w:hideMark/>
          </w:tcPr>
          <w:p w14:paraId="3324DA5A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Модуль A/B-тестирования</w:t>
            </w:r>
          </w:p>
        </w:tc>
        <w:tc>
          <w:tcPr>
            <w:tcW w:w="0" w:type="auto"/>
            <w:hideMark/>
          </w:tcPr>
          <w:p w14:paraId="27D985D7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Управление жизненным циклом A/B-тестирования стратегий ценообразования: создание эксперимента, распределение товаров между стратегиями, запуск, сбор и сравнение результатов</w:t>
            </w:r>
          </w:p>
        </w:tc>
        <w:tc>
          <w:tcPr>
            <w:tcW w:w="0" w:type="auto"/>
            <w:hideMark/>
          </w:tcPr>
          <w:p w14:paraId="5EF04618" w14:textId="77777777" w:rsidR="00E451EC" w:rsidRPr="00E451EC" w:rsidRDefault="00E451EC" w:rsidP="00E451EC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451EC">
              <w:rPr>
                <w:rFonts w:eastAsia="Times New Roman"/>
                <w:sz w:val="24"/>
                <w:szCs w:val="24"/>
                <w:lang w:eastAsia="ru-RU"/>
              </w:rPr>
              <w:t>Модуль расчёта ценовых рекомендаций, модуль отчётности и аналитики, база данных</w:t>
            </w:r>
          </w:p>
        </w:tc>
      </w:tr>
    </w:tbl>
    <w:p w14:paraId="7E1EACE6" w14:textId="77777777" w:rsidR="007606B0" w:rsidRDefault="00E451EC" w:rsidP="007606B0">
      <w:pPr>
        <w:spacing w:before="240"/>
      </w:pPr>
      <w:r w:rsidRPr="00E451EC">
        <w:t>Взаимодействие модулей осуществляется следующим образом: данные поступают в модуль сбора данных, проходят предобработку и передаются в ML-модуль для прогнозирования спроса. На основе полученного прогноза модуль расчёта формирует ценовые рекомендации, которые отображаются пользователям через интерфейс системы. Все данные и результаты работы сохраняются в базе данных и используются для формирования аналитической отчётности.</w:t>
      </w:r>
    </w:p>
    <w:p w14:paraId="04B8FB86" w14:textId="77777777" w:rsidR="007606B0" w:rsidRDefault="007606B0" w:rsidP="007606B0">
      <w:pPr>
        <w:spacing w:before="240"/>
      </w:pPr>
    </w:p>
    <w:p w14:paraId="4FD3CEBD" w14:textId="2BE813FC" w:rsidR="007606B0" w:rsidRDefault="007606B0" w:rsidP="007606B0">
      <w:pPr>
        <w:spacing w:before="240"/>
      </w:pPr>
      <w:r>
        <w:lastRenderedPageBreak/>
        <w:t xml:space="preserve"> </w:t>
      </w:r>
      <w:r>
        <w:rPr>
          <w:noProof/>
        </w:rPr>
        <w:drawing>
          <wp:inline distT="0" distB="0" distL="0" distR="0" wp14:anchorId="3A79FFFC" wp14:editId="0E5B3ACF">
            <wp:extent cx="5940425" cy="37763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06B0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705021" w14:textId="77777777" w:rsidR="006874B5" w:rsidRDefault="006874B5" w:rsidP="00E35DD1">
      <w:pPr>
        <w:spacing w:after="0" w:line="240" w:lineRule="auto"/>
      </w:pPr>
      <w:r>
        <w:separator/>
      </w:r>
    </w:p>
  </w:endnote>
  <w:endnote w:type="continuationSeparator" w:id="0">
    <w:p w14:paraId="27358605" w14:textId="77777777" w:rsidR="006874B5" w:rsidRDefault="006874B5" w:rsidP="00E35D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6628548"/>
      <w:docPartObj>
        <w:docPartGallery w:val="Page Numbers (Bottom of Page)"/>
        <w:docPartUnique/>
      </w:docPartObj>
    </w:sdtPr>
    <w:sdtEndPr/>
    <w:sdtContent>
      <w:p w14:paraId="0634B8BD" w14:textId="2084A1CA" w:rsidR="00E35DD1" w:rsidRDefault="00E35DD1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204BB7" w14:textId="77777777" w:rsidR="00E35DD1" w:rsidRDefault="00E35DD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792840" w14:textId="77777777" w:rsidR="006874B5" w:rsidRDefault="006874B5" w:rsidP="00E35DD1">
      <w:pPr>
        <w:spacing w:after="0" w:line="240" w:lineRule="auto"/>
      </w:pPr>
      <w:r>
        <w:separator/>
      </w:r>
    </w:p>
  </w:footnote>
  <w:footnote w:type="continuationSeparator" w:id="0">
    <w:p w14:paraId="0C47B6D9" w14:textId="77777777" w:rsidR="006874B5" w:rsidRDefault="006874B5" w:rsidP="00E35D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30B1A"/>
    <w:multiLevelType w:val="hybridMultilevel"/>
    <w:tmpl w:val="23FE13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BF1CB2"/>
    <w:multiLevelType w:val="hybridMultilevel"/>
    <w:tmpl w:val="0B3685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1E32084"/>
    <w:multiLevelType w:val="hybridMultilevel"/>
    <w:tmpl w:val="A9C8DCCA"/>
    <w:lvl w:ilvl="0" w:tplc="2E56EC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22B54B7"/>
    <w:multiLevelType w:val="hybridMultilevel"/>
    <w:tmpl w:val="714031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0E4EE0"/>
    <w:multiLevelType w:val="hybridMultilevel"/>
    <w:tmpl w:val="76A4EBDC"/>
    <w:lvl w:ilvl="0" w:tplc="BD10AE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8315E87"/>
    <w:multiLevelType w:val="hybridMultilevel"/>
    <w:tmpl w:val="76A65C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BBF4505"/>
    <w:multiLevelType w:val="multilevel"/>
    <w:tmpl w:val="44D6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17848"/>
    <w:multiLevelType w:val="hybridMultilevel"/>
    <w:tmpl w:val="06A894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0F5910"/>
    <w:multiLevelType w:val="hybridMultilevel"/>
    <w:tmpl w:val="1EE468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AF267CD"/>
    <w:multiLevelType w:val="hybridMultilevel"/>
    <w:tmpl w:val="D666AE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4B700E"/>
    <w:multiLevelType w:val="hybridMultilevel"/>
    <w:tmpl w:val="3FC021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EA97835"/>
    <w:multiLevelType w:val="hybridMultilevel"/>
    <w:tmpl w:val="A93E4B6A"/>
    <w:lvl w:ilvl="0" w:tplc="BD10AED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0C7218C"/>
    <w:multiLevelType w:val="hybridMultilevel"/>
    <w:tmpl w:val="3A44AC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18D68E8"/>
    <w:multiLevelType w:val="hybridMultilevel"/>
    <w:tmpl w:val="A6A47F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5ED39E7"/>
    <w:multiLevelType w:val="hybridMultilevel"/>
    <w:tmpl w:val="261ED206"/>
    <w:lvl w:ilvl="0" w:tplc="BD10AED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9E02FF4"/>
    <w:multiLevelType w:val="hybridMultilevel"/>
    <w:tmpl w:val="CC6019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A6A6DB2"/>
    <w:multiLevelType w:val="hybridMultilevel"/>
    <w:tmpl w:val="452E55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B564826"/>
    <w:multiLevelType w:val="hybridMultilevel"/>
    <w:tmpl w:val="52562F42"/>
    <w:lvl w:ilvl="0" w:tplc="BD10AED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7E16B51"/>
    <w:multiLevelType w:val="hybridMultilevel"/>
    <w:tmpl w:val="A1E0C1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8F546F1"/>
    <w:multiLevelType w:val="hybridMultilevel"/>
    <w:tmpl w:val="A4B08C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BDB7456"/>
    <w:multiLevelType w:val="hybridMultilevel"/>
    <w:tmpl w:val="CC962C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AE4AD2"/>
    <w:multiLevelType w:val="multilevel"/>
    <w:tmpl w:val="3122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585E71"/>
    <w:multiLevelType w:val="multilevel"/>
    <w:tmpl w:val="BDC8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632370"/>
    <w:multiLevelType w:val="hybridMultilevel"/>
    <w:tmpl w:val="786070C4"/>
    <w:lvl w:ilvl="0" w:tplc="BD10AED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3D32A52"/>
    <w:multiLevelType w:val="hybridMultilevel"/>
    <w:tmpl w:val="D9CE70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335CEB"/>
    <w:multiLevelType w:val="hybridMultilevel"/>
    <w:tmpl w:val="010A43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AC816F5"/>
    <w:multiLevelType w:val="hybridMultilevel"/>
    <w:tmpl w:val="D214DAC6"/>
    <w:lvl w:ilvl="0" w:tplc="BD10AED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AE86BCA"/>
    <w:multiLevelType w:val="hybridMultilevel"/>
    <w:tmpl w:val="BFE2C84C"/>
    <w:lvl w:ilvl="0" w:tplc="BD10AED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CAD52AA"/>
    <w:multiLevelType w:val="multilevel"/>
    <w:tmpl w:val="13BE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FE4980"/>
    <w:multiLevelType w:val="hybridMultilevel"/>
    <w:tmpl w:val="57362468"/>
    <w:lvl w:ilvl="0" w:tplc="BD10AE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4E892967"/>
    <w:multiLevelType w:val="hybridMultilevel"/>
    <w:tmpl w:val="0636C0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FFC3DCB"/>
    <w:multiLevelType w:val="hybridMultilevel"/>
    <w:tmpl w:val="4D3C65AC"/>
    <w:lvl w:ilvl="0" w:tplc="BD10AE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60E162E"/>
    <w:multiLevelType w:val="hybridMultilevel"/>
    <w:tmpl w:val="A7A4B44A"/>
    <w:lvl w:ilvl="0" w:tplc="8DF0C7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3A9052A"/>
    <w:multiLevelType w:val="hybridMultilevel"/>
    <w:tmpl w:val="9F7862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A9B0871"/>
    <w:multiLevelType w:val="hybridMultilevel"/>
    <w:tmpl w:val="1180C846"/>
    <w:lvl w:ilvl="0" w:tplc="BD10AED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22E0CF8"/>
    <w:multiLevelType w:val="hybridMultilevel"/>
    <w:tmpl w:val="67662440"/>
    <w:lvl w:ilvl="0" w:tplc="BD10AED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5022263"/>
    <w:multiLevelType w:val="hybridMultilevel"/>
    <w:tmpl w:val="E96684B8"/>
    <w:lvl w:ilvl="0" w:tplc="BD10AED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7FA0109"/>
    <w:multiLevelType w:val="hybridMultilevel"/>
    <w:tmpl w:val="BABE97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D18600A"/>
    <w:multiLevelType w:val="hybridMultilevel"/>
    <w:tmpl w:val="5B624A7C"/>
    <w:lvl w:ilvl="0" w:tplc="0178B1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FC20C02"/>
    <w:multiLevelType w:val="hybridMultilevel"/>
    <w:tmpl w:val="CFCA047A"/>
    <w:lvl w:ilvl="0" w:tplc="22C2DD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2"/>
  </w:num>
  <w:num w:numId="2">
    <w:abstractNumId w:val="38"/>
  </w:num>
  <w:num w:numId="3">
    <w:abstractNumId w:val="24"/>
  </w:num>
  <w:num w:numId="4">
    <w:abstractNumId w:val="39"/>
  </w:num>
  <w:num w:numId="5">
    <w:abstractNumId w:val="2"/>
  </w:num>
  <w:num w:numId="6">
    <w:abstractNumId w:val="32"/>
  </w:num>
  <w:num w:numId="7">
    <w:abstractNumId w:val="3"/>
  </w:num>
  <w:num w:numId="8">
    <w:abstractNumId w:val="18"/>
  </w:num>
  <w:num w:numId="9">
    <w:abstractNumId w:val="7"/>
  </w:num>
  <w:num w:numId="10">
    <w:abstractNumId w:val="8"/>
  </w:num>
  <w:num w:numId="11">
    <w:abstractNumId w:val="37"/>
  </w:num>
  <w:num w:numId="12">
    <w:abstractNumId w:val="20"/>
  </w:num>
  <w:num w:numId="13">
    <w:abstractNumId w:val="9"/>
  </w:num>
  <w:num w:numId="14">
    <w:abstractNumId w:val="21"/>
  </w:num>
  <w:num w:numId="15">
    <w:abstractNumId w:val="31"/>
  </w:num>
  <w:num w:numId="16">
    <w:abstractNumId w:val="6"/>
  </w:num>
  <w:num w:numId="17">
    <w:abstractNumId w:val="22"/>
  </w:num>
  <w:num w:numId="18">
    <w:abstractNumId w:val="28"/>
  </w:num>
  <w:num w:numId="19">
    <w:abstractNumId w:val="1"/>
  </w:num>
  <w:num w:numId="20">
    <w:abstractNumId w:val="25"/>
  </w:num>
  <w:num w:numId="21">
    <w:abstractNumId w:val="15"/>
  </w:num>
  <w:num w:numId="22">
    <w:abstractNumId w:val="19"/>
  </w:num>
  <w:num w:numId="23">
    <w:abstractNumId w:val="29"/>
  </w:num>
  <w:num w:numId="24">
    <w:abstractNumId w:val="23"/>
  </w:num>
  <w:num w:numId="25">
    <w:abstractNumId w:val="35"/>
  </w:num>
  <w:num w:numId="26">
    <w:abstractNumId w:val="14"/>
  </w:num>
  <w:num w:numId="27">
    <w:abstractNumId w:val="36"/>
  </w:num>
  <w:num w:numId="28">
    <w:abstractNumId w:val="30"/>
  </w:num>
  <w:num w:numId="29">
    <w:abstractNumId w:val="33"/>
  </w:num>
  <w:num w:numId="30">
    <w:abstractNumId w:val="10"/>
  </w:num>
  <w:num w:numId="31">
    <w:abstractNumId w:val="34"/>
  </w:num>
  <w:num w:numId="32">
    <w:abstractNumId w:val="4"/>
  </w:num>
  <w:num w:numId="33">
    <w:abstractNumId w:val="11"/>
  </w:num>
  <w:num w:numId="34">
    <w:abstractNumId w:val="27"/>
  </w:num>
  <w:num w:numId="35">
    <w:abstractNumId w:val="26"/>
  </w:num>
  <w:num w:numId="36">
    <w:abstractNumId w:val="16"/>
  </w:num>
  <w:num w:numId="37">
    <w:abstractNumId w:val="13"/>
  </w:num>
  <w:num w:numId="38">
    <w:abstractNumId w:val="0"/>
  </w:num>
  <w:num w:numId="39">
    <w:abstractNumId w:val="5"/>
  </w:num>
  <w:num w:numId="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A3F"/>
    <w:rsid w:val="000070F6"/>
    <w:rsid w:val="00022EEE"/>
    <w:rsid w:val="00024025"/>
    <w:rsid w:val="00034060"/>
    <w:rsid w:val="00047E8D"/>
    <w:rsid w:val="000A10AF"/>
    <w:rsid w:val="000E3816"/>
    <w:rsid w:val="00163C73"/>
    <w:rsid w:val="001A28D1"/>
    <w:rsid w:val="001C04C9"/>
    <w:rsid w:val="001D140D"/>
    <w:rsid w:val="001E51DE"/>
    <w:rsid w:val="001F27C3"/>
    <w:rsid w:val="002131B6"/>
    <w:rsid w:val="00213F1A"/>
    <w:rsid w:val="00213FCA"/>
    <w:rsid w:val="00266077"/>
    <w:rsid w:val="00274884"/>
    <w:rsid w:val="00293887"/>
    <w:rsid w:val="002A702D"/>
    <w:rsid w:val="002C0895"/>
    <w:rsid w:val="00303F9E"/>
    <w:rsid w:val="00322CAB"/>
    <w:rsid w:val="00325199"/>
    <w:rsid w:val="0033376A"/>
    <w:rsid w:val="003543B6"/>
    <w:rsid w:val="00360831"/>
    <w:rsid w:val="003710F9"/>
    <w:rsid w:val="003B280F"/>
    <w:rsid w:val="003C2084"/>
    <w:rsid w:val="003F494A"/>
    <w:rsid w:val="003F5739"/>
    <w:rsid w:val="00404E53"/>
    <w:rsid w:val="00415267"/>
    <w:rsid w:val="004356D5"/>
    <w:rsid w:val="00453B6A"/>
    <w:rsid w:val="00483510"/>
    <w:rsid w:val="00491069"/>
    <w:rsid w:val="00492516"/>
    <w:rsid w:val="0049779B"/>
    <w:rsid w:val="004A1A42"/>
    <w:rsid w:val="004C0222"/>
    <w:rsid w:val="005129B3"/>
    <w:rsid w:val="005148B1"/>
    <w:rsid w:val="00537EF7"/>
    <w:rsid w:val="00545D86"/>
    <w:rsid w:val="00563528"/>
    <w:rsid w:val="005F14DA"/>
    <w:rsid w:val="006466C0"/>
    <w:rsid w:val="006874B5"/>
    <w:rsid w:val="006C4583"/>
    <w:rsid w:val="006E402C"/>
    <w:rsid w:val="006F5696"/>
    <w:rsid w:val="00707D22"/>
    <w:rsid w:val="007178E5"/>
    <w:rsid w:val="0073004C"/>
    <w:rsid w:val="00731FCC"/>
    <w:rsid w:val="00757845"/>
    <w:rsid w:val="007606B0"/>
    <w:rsid w:val="00760F11"/>
    <w:rsid w:val="00776210"/>
    <w:rsid w:val="007A782B"/>
    <w:rsid w:val="00822A5E"/>
    <w:rsid w:val="00825366"/>
    <w:rsid w:val="00833442"/>
    <w:rsid w:val="00845AEF"/>
    <w:rsid w:val="0088336B"/>
    <w:rsid w:val="00887076"/>
    <w:rsid w:val="00895555"/>
    <w:rsid w:val="008E6476"/>
    <w:rsid w:val="008F4A3F"/>
    <w:rsid w:val="00915D1F"/>
    <w:rsid w:val="00961438"/>
    <w:rsid w:val="00982C54"/>
    <w:rsid w:val="009A0E6F"/>
    <w:rsid w:val="009D090D"/>
    <w:rsid w:val="009D6DB0"/>
    <w:rsid w:val="009E3E48"/>
    <w:rsid w:val="009F25DE"/>
    <w:rsid w:val="00A25668"/>
    <w:rsid w:val="00A5566B"/>
    <w:rsid w:val="00A55C78"/>
    <w:rsid w:val="00A77EAA"/>
    <w:rsid w:val="00A82518"/>
    <w:rsid w:val="00AA6976"/>
    <w:rsid w:val="00AB5AB9"/>
    <w:rsid w:val="00AC7913"/>
    <w:rsid w:val="00AE6FEA"/>
    <w:rsid w:val="00B439F4"/>
    <w:rsid w:val="00B71C22"/>
    <w:rsid w:val="00BD3F84"/>
    <w:rsid w:val="00C062E8"/>
    <w:rsid w:val="00C67C21"/>
    <w:rsid w:val="00CA370B"/>
    <w:rsid w:val="00CC57A6"/>
    <w:rsid w:val="00CD722A"/>
    <w:rsid w:val="00CE1B0F"/>
    <w:rsid w:val="00D36C72"/>
    <w:rsid w:val="00D55C1F"/>
    <w:rsid w:val="00DE5BBB"/>
    <w:rsid w:val="00DF4D12"/>
    <w:rsid w:val="00E030EE"/>
    <w:rsid w:val="00E24ECB"/>
    <w:rsid w:val="00E35DD1"/>
    <w:rsid w:val="00E451EC"/>
    <w:rsid w:val="00E92C05"/>
    <w:rsid w:val="00EC4C16"/>
    <w:rsid w:val="00EE78AC"/>
    <w:rsid w:val="00F7306C"/>
    <w:rsid w:val="00F82448"/>
    <w:rsid w:val="00FB196A"/>
    <w:rsid w:val="00FB38F0"/>
    <w:rsid w:val="00FE2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559B7"/>
  <w15:chartTrackingRefBased/>
  <w15:docId w15:val="{C90B9744-E6C7-4AA0-B515-548FF77E1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5696"/>
    <w:pPr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845AEF"/>
    <w:pPr>
      <w:jc w:val="center"/>
      <w:outlineLvl w:val="0"/>
    </w:pPr>
    <w:rPr>
      <w:b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78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27C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5D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35DD1"/>
    <w:rPr>
      <w:rFonts w:ascii="Times New Roman" w:hAnsi="Times New Roman" w:cs="Times New Roman"/>
      <w:sz w:val="28"/>
      <w:szCs w:val="28"/>
    </w:rPr>
  </w:style>
  <w:style w:type="paragraph" w:styleId="a5">
    <w:name w:val="footer"/>
    <w:basedOn w:val="a"/>
    <w:link w:val="a6"/>
    <w:uiPriority w:val="99"/>
    <w:unhideWhenUsed/>
    <w:rsid w:val="00E35D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35DD1"/>
    <w:rPr>
      <w:rFonts w:ascii="Times New Roman" w:hAnsi="Times New Roman" w:cs="Times New Roman"/>
      <w:sz w:val="28"/>
      <w:szCs w:val="28"/>
    </w:rPr>
  </w:style>
  <w:style w:type="paragraph" w:styleId="a7">
    <w:name w:val="List Paragraph"/>
    <w:basedOn w:val="a"/>
    <w:uiPriority w:val="34"/>
    <w:qFormat/>
    <w:rsid w:val="0002402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45AEF"/>
    <w:rPr>
      <w:rFonts w:ascii="Times New Roman" w:hAnsi="Times New Roman" w:cs="Times New Roman"/>
      <w:b/>
      <w:bCs/>
      <w:sz w:val="28"/>
      <w:szCs w:val="28"/>
    </w:rPr>
  </w:style>
  <w:style w:type="character" w:styleId="a8">
    <w:name w:val="Strong"/>
    <w:basedOn w:val="a0"/>
    <w:uiPriority w:val="22"/>
    <w:qFormat/>
    <w:rsid w:val="00E030EE"/>
    <w:rPr>
      <w:b/>
      <w:bCs/>
    </w:rPr>
  </w:style>
  <w:style w:type="table" w:styleId="a9">
    <w:name w:val="Table Grid"/>
    <w:basedOn w:val="a1"/>
    <w:uiPriority w:val="39"/>
    <w:rsid w:val="00E030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Grid Table Light"/>
    <w:basedOn w:val="a1"/>
    <w:uiPriority w:val="40"/>
    <w:rsid w:val="00DF4D1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TML">
    <w:name w:val="HTML Code"/>
    <w:basedOn w:val="a0"/>
    <w:uiPriority w:val="99"/>
    <w:semiHidden/>
    <w:unhideWhenUsed/>
    <w:rsid w:val="00731FCC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7178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b">
    <w:name w:val="Normal (Web)"/>
    <w:basedOn w:val="a"/>
    <w:uiPriority w:val="99"/>
    <w:semiHidden/>
    <w:unhideWhenUsed/>
    <w:rsid w:val="007178E5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1F27C3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9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3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4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784629-E37C-4A0E-AC4C-BBCC7BC99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2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</dc:creator>
  <cp:keywords/>
  <dc:description/>
  <cp:lastModifiedBy>ELENA</cp:lastModifiedBy>
  <cp:revision>94</cp:revision>
  <dcterms:created xsi:type="dcterms:W3CDTF">2026-03-14T09:19:00Z</dcterms:created>
  <dcterms:modified xsi:type="dcterms:W3CDTF">2026-10-12T20:34:00Z</dcterms:modified>
</cp:coreProperties>
</file>