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320"/>
        <w:gridCol w:w="5904"/>
      </w:tblGrid>
      <w:tr>
        <w:tc>
          <w:tcPr>
            <w:tcW w:type="dxa" w:w="5162"/>
            <w:tcMar>
              <w:top w:w="0" w:type="dxa"/>
              <w:bottom w:w="2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44"/>
              </w:rPr>
              <w:t>陈彪明</w:t>
            </w:r>
          </w:p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264653"/>
                <w:sz w:val="18"/>
              </w:rPr>
              <w:t>用户体验设计师 · 产品设计师 · 产品经理</w:t>
            </w:r>
          </w:p>
        </w:tc>
        <w:tc>
          <w:tcPr>
            <w:tcW w:type="dxa" w:w="5162"/>
            <w:tcMar>
              <w:top w:w="0" w:type="dxa"/>
              <w:bottom w:w="20" w:type="dxa"/>
              <w:start w:w="0" w:type="dxa"/>
              <w:end w:w="0" w:type="dxa"/>
            </w:tcMar>
            <w:vAlign w:val="center"/>
          </w:tcPr>
          <w:p>
            <w:pPr>
              <w:spacing w:before="0" w:after="0" w:line="247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5A6068"/>
                <w:sz w:val="17"/>
              </w:rPr>
              <w:t>桂林 · 广西</w:t>
            </w:r>
          </w:p>
          <w:p>
            <w:pPr>
              <w:spacing w:before="0" w:after="0" w:line="247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5A6068"/>
                <w:sz w:val="17"/>
              </w:rPr>
              <w:t>电话：18078193563    邮箱：1310258735@qq.com</w:t>
            </w:r>
          </w:p>
          <w:p>
            <w:pPr>
              <w:spacing w:before="0" w:after="0" w:line="247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5A6068"/>
                <w:sz w:val="17"/>
              </w:rPr>
              <w:t>作品集：</w:t>
            </w:r>
            <w:hyperlink r:id="rId9">
              <w:r>
                <w:rPr>
                  <w:rStyle w:val="Hyperlink"/>
                  <w:color w:val="2E74B5"/>
                  <w:u w:val="single"/>
                </w:rPr>
                <w:t>chen-biaoming-portfolio</w:t>
              </w:r>
            </w:hyperlink>
          </w:p>
        </w:tc>
      </w:tr>
    </w:tbl>
    <w:p>
      <w:pPr>
        <w:spacing w:before="40" w:after="100" w:line="247" w:lineRule="auto"/>
      </w:pPr>
      <w:r>
        <w:rPr>
          <w:rFonts w:ascii="Microsoft YaHei" w:hAnsi="Microsoft YaHei" w:eastAsia="Microsoft YaHei"/>
          <w:b w:val="0"/>
          <w:sz w:val="18"/>
        </w:rPr>
        <w:t>工业设计背景，聚焦 UX / 产品方向。擅长从用户痛点出发完成需求定义、交互设计与高保真产品交付。</w:t>
      </w:r>
    </w:p>
    <w:p>
      <w:pPr>
        <w:spacing w:before="100" w:after="40" w:line="247" w:lineRule="auto"/>
        <w:pBdr>
          <w:bottom w:val="single" w:sz="6" w:space="2" w:color="9FB3BF"/>
        </w:pBdr>
      </w:pPr>
      <w:r>
        <w:rPr>
          <w:rFonts w:ascii="Microsoft YaHei" w:hAnsi="Microsoft YaHei" w:eastAsia="Microsoft YaHei"/>
          <w:b/>
          <w:color w:val="264653"/>
          <w:sz w:val="21"/>
        </w:rPr>
        <w:t>教育背景</w:t>
      </w:r>
    </w:p>
    <w:p>
      <w:pPr>
        <w:spacing w:before="0" w:after="20" w:line="247" w:lineRule="auto"/>
      </w:pPr>
      <w:r>
        <w:rPr>
          <w:rFonts w:ascii="Microsoft YaHei" w:hAnsi="Microsoft YaHei" w:eastAsia="Microsoft YaHei"/>
          <w:b/>
          <w:sz w:val="18"/>
        </w:rPr>
        <w:t>桂林电子科技大学 · 工业设计</w:t>
      </w:r>
      <w:r>
        <w:rPr>
          <w:rFonts w:ascii="Microsoft YaHei" w:hAnsi="Microsoft YaHei" w:eastAsia="Microsoft YaHei"/>
          <w:b w:val="0"/>
          <w:color w:val="5A6068"/>
          <w:sz w:val="17"/>
        </w:rPr>
        <w:t xml:space="preserve">    在读（大二）</w:t>
      </w:r>
    </w:p>
    <w:p>
      <w:pPr>
        <w:spacing w:before="0" w:after="60" w:line="247" w:lineRule="auto"/>
      </w:pPr>
      <w:r>
        <w:rPr>
          <w:rFonts w:ascii="Microsoft YaHei" w:hAnsi="Microsoft YaHei" w:eastAsia="Microsoft YaHei"/>
          <w:b w:val="0"/>
          <w:color w:val="5A6068"/>
          <w:sz w:val="17"/>
        </w:rPr>
        <w:t>暂无实习经历，持续寻找 UX / 产品方向实习机会</w:t>
      </w:r>
    </w:p>
    <w:p>
      <w:pPr>
        <w:spacing w:before="100" w:after="40" w:line="247" w:lineRule="auto"/>
        <w:pBdr>
          <w:bottom w:val="single" w:sz="6" w:space="2" w:color="9FB3BF"/>
        </w:pBdr>
      </w:pPr>
      <w:r>
        <w:rPr>
          <w:rFonts w:ascii="Microsoft YaHei" w:hAnsi="Microsoft YaHei" w:eastAsia="Microsoft YaHei"/>
          <w:b/>
          <w:color w:val="264653"/>
          <w:sz w:val="21"/>
        </w:rPr>
        <w:t>项目经历</w:t>
      </w:r>
    </w:p>
    <w:p>
      <w:pPr>
        <w:spacing w:before="40" w:after="20" w:line="247" w:lineRule="auto"/>
      </w:pPr>
      <w:r>
        <w:rPr>
          <w:rFonts w:ascii="Microsoft YaHei" w:hAnsi="Microsoft YaHei" w:eastAsia="Microsoft YaHei"/>
          <w:b/>
          <w:color w:val="14232B"/>
          <w:sz w:val="19"/>
        </w:rPr>
        <w:t>MIRAGE · 现实转译器</w:t>
      </w:r>
      <w:r>
        <w:rPr>
          <w:rFonts w:ascii="Microsoft YaHei" w:hAnsi="Microsoft YaHei" w:eastAsia="Microsoft YaHei"/>
          <w:b w:val="0"/>
          <w:color w:val="5A6068"/>
          <w:sz w:val="16"/>
        </w:rPr>
        <w:t xml:space="preserve">    2026.03 — 05 · 独立负责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项目背景</w:t>
      </w:r>
      <w:r>
        <w:rPr>
          <w:rFonts w:ascii="Microsoft YaHei" w:hAnsi="Microsoft YaHei" w:eastAsia="Microsoft YaHei"/>
          <w:b w:val="0"/>
          <w:sz w:val="17"/>
        </w:rPr>
        <w:t xml:space="preserve"> 针对日常通勤场景中对街景美感钝化、屏幕分散注意力的问题，独立负责一款以「现实转译」为核心的 AR 眼镜产品概念设计。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设计决策</w:t>
      </w:r>
      <w:r>
        <w:rPr>
          <w:rFonts w:ascii="Microsoft YaHei" w:hAnsi="Microsoft YaHei" w:eastAsia="Microsoft YaHei"/>
          <w:b w:val="0"/>
          <w:sz w:val="17"/>
        </w:rPr>
        <w:t xml:space="preserve"> 运用空间计算定义「现实转译」交互范式，替代传统滤镜叠加；设计空间对齐助手 MIA，解决 2D 弹窗式 AI 破坏沉浸感与信任感的痛点；建立感官冗余机制，平衡视觉美化与环境安全识别。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交付成果</w:t>
      </w:r>
      <w:r>
        <w:rPr>
          <w:rFonts w:ascii="Microsoft YaHei" w:hAnsi="Microsoft YaHei" w:eastAsia="Microsoft YaHei"/>
          <w:b w:val="0"/>
          <w:sz w:val="17"/>
        </w:rPr>
        <w:t xml:space="preserve"> 输出完整产品定义文档与用户场景矩阵，交付 MIA 核心交互逻辑说明，并完成硬件人机工学与材料规格方案。</w:t>
      </w:r>
    </w:p>
    <w:p>
      <w:pPr>
        <w:spacing w:before="40" w:after="20" w:line="247" w:lineRule="auto"/>
      </w:pPr>
      <w:r>
        <w:rPr>
          <w:rFonts w:ascii="Microsoft YaHei" w:hAnsi="Microsoft YaHei" w:eastAsia="Microsoft YaHei"/>
          <w:b/>
          <w:color w:val="14232B"/>
          <w:sz w:val="19"/>
        </w:rPr>
        <w:t>AMADEUS · 数字生命实验系统</w:t>
      </w:r>
      <w:r>
        <w:rPr>
          <w:rFonts w:ascii="Microsoft YaHei" w:hAnsi="Microsoft YaHei" w:eastAsia="Microsoft YaHei"/>
          <w:b w:val="0"/>
          <w:color w:val="5A6068"/>
          <w:sz w:val="16"/>
        </w:rPr>
        <w:t xml:space="preserve">    2026.03 — 05 · 独立负责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项目背景</w:t>
      </w:r>
      <w:r>
        <w:rPr>
          <w:rFonts w:ascii="Microsoft YaHei" w:hAnsi="Microsoft YaHei" w:eastAsia="Microsoft YaHei"/>
          <w:b w:val="0"/>
          <w:sz w:val="17"/>
        </w:rPr>
        <w:t xml:space="preserve"> 针对独居群体情感陪伴需求，独立负责一款基于大语言模型的 AI 陪伴系统设计。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设计决策</w:t>
      </w:r>
      <w:r>
        <w:rPr>
          <w:rFonts w:ascii="Microsoft YaHei" w:hAnsi="Microsoft YaHei" w:eastAsia="Microsoft YaHei"/>
          <w:b w:val="0"/>
          <w:sz w:val="17"/>
        </w:rPr>
        <w:t xml:space="preserve"> 运用 PAD 情绪矩阵构建动态行为仲裁机制；设计「记忆宫殿」语义检索交互，解决 AI 对话长期记忆断层痛点。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交付成果</w:t>
      </w:r>
      <w:r>
        <w:rPr>
          <w:rFonts w:ascii="Microsoft YaHei" w:hAnsi="Microsoft YaHei" w:eastAsia="Microsoft YaHei"/>
          <w:b w:val="0"/>
          <w:sz w:val="17"/>
        </w:rPr>
        <w:t xml:space="preserve"> 绘制 4 个核心场景的用户旅程图（User Journey），交付高保真全链路交互设计稿，并完成基于开发者透明模式的界面可用性测试（Usability Testing）。</w:t>
      </w:r>
    </w:p>
    <w:p>
      <w:pPr>
        <w:spacing w:before="40" w:after="20" w:line="247" w:lineRule="auto"/>
      </w:pPr>
      <w:r>
        <w:rPr>
          <w:rFonts w:ascii="Microsoft YaHei" w:hAnsi="Microsoft YaHei" w:eastAsia="Microsoft YaHei"/>
          <w:b/>
          <w:color w:val="14232B"/>
          <w:sz w:val="19"/>
        </w:rPr>
        <w:t>墨舟 · 时空文化导游</w:t>
      </w:r>
      <w:r>
        <w:rPr>
          <w:rFonts w:ascii="Microsoft YaHei" w:hAnsi="Microsoft YaHei" w:eastAsia="Microsoft YaHei"/>
          <w:b w:val="0"/>
          <w:color w:val="5A6068"/>
          <w:sz w:val="16"/>
        </w:rPr>
        <w:t xml:space="preserve">    2026.03 — 05 · 独立负责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需求定义</w:t>
      </w:r>
      <w:r>
        <w:rPr>
          <w:rFonts w:ascii="Microsoft YaHei" w:hAnsi="Microsoft YaHei" w:eastAsia="Microsoft YaHei"/>
          <w:b w:val="0"/>
          <w:sz w:val="17"/>
        </w:rPr>
        <w:t xml:space="preserve"> 洞察轻度文化游用户的「即时探索」痛点，提出「到达即阅读」的产品概念。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交互优化</w:t>
      </w:r>
      <w:r>
        <w:rPr>
          <w:rFonts w:ascii="Microsoft YaHei" w:hAnsi="Microsoft YaHei" w:eastAsia="Microsoft YaHei"/>
          <w:b w:val="0"/>
          <w:sz w:val="17"/>
        </w:rPr>
        <w:t xml:space="preserve"> 采用基于地理位置（LBS）的瞬间触发机制；设计轻量化「轻量文化卡」与「近处回响弹层」，减少用户操作路径，避免传统百科式界面的信息过载。</w:t>
      </w:r>
    </w:p>
    <w:p>
      <w:pPr>
        <w:pStyle w:val="ListBullet"/>
        <w:spacing w:before="0" w:after="30" w:line="245" w:lineRule="auto"/>
        <w:ind w:left="259" w:hanging="259"/>
      </w:pPr>
      <w:r>
        <w:rPr>
          <w:rFonts w:ascii="Microsoft YaHei" w:hAnsi="Microsoft YaHei" w:eastAsia="Microsoft YaHei"/>
          <w:b/>
          <w:sz w:val="17"/>
        </w:rPr>
        <w:t>输出交付</w:t>
      </w:r>
      <w:r>
        <w:rPr>
          <w:rFonts w:ascii="Microsoft YaHei" w:hAnsi="Microsoft YaHei" w:eastAsia="Microsoft YaHei"/>
          <w:b w:val="0"/>
          <w:sz w:val="17"/>
        </w:rPr>
        <w:t xml:space="preserve"> 独立完成探索、发现、雅藏 3 大核心流程的交互原型设计，与雅集排行等高保真界面交付。</w:t>
      </w:r>
    </w:p>
    <w:p>
      <w:pPr>
        <w:spacing w:before="100" w:after="40" w:line="247" w:lineRule="auto"/>
        <w:pBdr>
          <w:bottom w:val="single" w:sz="6" w:space="2" w:color="9FB3BF"/>
        </w:pBdr>
      </w:pPr>
      <w:r>
        <w:rPr>
          <w:rFonts w:ascii="Microsoft YaHei" w:hAnsi="Microsoft YaHei" w:eastAsia="Microsoft YaHei"/>
          <w:b/>
          <w:color w:val="264653"/>
          <w:sz w:val="21"/>
        </w:rPr>
        <w:t>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3E7EA"/>
          <w:left w:val="single" w:sz="4" w:color="E3E7EA"/>
          <w:bottom w:val="single" w:sz="4" w:color="E3E7EA"/>
          <w:right w:val="single" w:sz="4" w:color="E3E7EA"/>
          <w:insideH w:val="single" w:sz="4" w:color="E3E7EA"/>
          <w:insideV w:val="single" w:sz="4" w:color="E3E7EA"/>
        </w:tblBorders>
      </w:tblPr>
      <w:tblGrid>
        <w:gridCol w:w="1800"/>
        <w:gridCol w:w="8496"/>
      </w:tblGrid>
      <w:tr>
        <w:tc>
          <w:tcPr>
            <w:tcW w:type="dxa" w:w="5162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F3F6F7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64653"/>
                <w:sz w:val="17"/>
              </w:rPr>
              <w:t>专业技能</w:t>
            </w:r>
          </w:p>
        </w:tc>
        <w:tc>
          <w:tcPr>
            <w:tcW w:type="dxa" w:w="5162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用户研究、交互设计、原型绘制、产品叙事、需求分析、全链路设计</w:t>
            </w:r>
          </w:p>
        </w:tc>
      </w:tr>
      <w:tr>
        <w:tc>
          <w:tcPr>
            <w:tcW w:type="dxa" w:w="5162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F3F6F7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64653"/>
                <w:sz w:val="17"/>
              </w:rPr>
              <w:t>设计与界面</w:t>
            </w:r>
          </w:p>
        </w:tc>
        <w:tc>
          <w:tcPr>
            <w:tcW w:type="dxa" w:w="5162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Stitch · Rhinoceros · SolidWorks</w:t>
            </w:r>
          </w:p>
        </w:tc>
      </w:tr>
      <w:tr>
        <w:tc>
          <w:tcPr>
            <w:tcW w:type="dxa" w:w="5162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F3F6F7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64653"/>
                <w:sz w:val="17"/>
              </w:rPr>
              <w:t>视觉与影像</w:t>
            </w:r>
          </w:p>
        </w:tc>
        <w:tc>
          <w:tcPr>
            <w:tcW w:type="dxa" w:w="5162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Photoshop · DaVinci Resolve</w:t>
            </w:r>
          </w:p>
        </w:tc>
      </w:tr>
      <w:tr>
        <w:tc>
          <w:tcPr>
            <w:tcW w:type="dxa" w:w="5162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F3F6F7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64653"/>
                <w:sz w:val="17"/>
              </w:rPr>
              <w:t>AI 效能工具</w:t>
            </w:r>
          </w:p>
        </w:tc>
        <w:tc>
          <w:tcPr>
            <w:tcW w:type="dxa" w:w="5162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Cursor · Copilot · ChatGPT（具备利用 AI 辅助快速构建原型与前端复现的能力）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7" w:lineRule="auto"/>
      <w:jc w:val="center"/>
    </w:pPr>
    <w:r>
      <w:rPr>
        <w:rFonts w:ascii="Microsoft YaHei" w:hAnsi="Microsoft YaHei" w:eastAsia="Microsoft YaHei"/>
        <w:b w:val="0"/>
        <w:color w:val="5A6068"/>
        <w:sz w:val="15"/>
      </w:rPr>
      <w:t>陈彪明 · 简历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Microsoft YaHei" w:hAnsi="Microsoft YaHei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hishoumei829-cyber.github.io/chen-biaoming-portfolio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