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D3A6B"/>
          <w:sz w:val="60"/>
        </w:rPr>
        <w:t>人工智能学院双创平台</w:t>
      </w:r>
    </w:p>
    <w:p>
      <w:pPr>
        <w:jc w:val="center"/>
      </w:pPr>
      <w:r>
        <w:rPr>
          <w:color w:val="C9A227"/>
          <w:sz w:val="40"/>
        </w:rPr>
        <w:t>项目报告</w:t>
      </w:r>
    </w:p>
    <w:p/>
    <w:p>
      <w:pPr>
        <w:jc w:val="center"/>
      </w:pPr>
      <w:r>
        <w:rPr>
          <w:color w:val="606060"/>
          <w:sz w:val="24"/>
        </w:rPr>
        <w:t>校内大学生创新创业项目协作平台</w:t>
      </w:r>
    </w:p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1"/>
              </w:rPr>
              <w:t>项目名称</w:t>
            </w:r>
          </w:p>
        </w:tc>
        <w:tc>
          <w:tcPr>
            <w:tcW w:type="dxa" w:w="4680"/>
          </w:tcPr>
          <w:p>
            <w:r/>
            <w:r>
              <w:rPr>
                <w:sz w:val="21"/>
              </w:rPr>
              <w:t>人工智能学院双创平台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1"/>
              </w:rPr>
              <w:t>技术栈</w:t>
            </w:r>
          </w:p>
        </w:tc>
        <w:tc>
          <w:tcPr>
            <w:tcW w:type="dxa" w:w="4680"/>
          </w:tcPr>
          <w:p>
            <w:r/>
            <w:r>
              <w:rPr>
                <w:sz w:val="21"/>
              </w:rPr>
              <w:t>Spring Boot 3.2.5 + Vue 3 + MySQL 8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1"/>
              </w:rPr>
              <w:t>代码仓库</w:t>
            </w:r>
          </w:p>
        </w:tc>
        <w:tc>
          <w:tcPr>
            <w:tcW w:type="dxa" w:w="4680"/>
          </w:tcPr>
          <w:p>
            <w:r/>
            <w:r>
              <w:rPr>
                <w:sz w:val="21"/>
              </w:rPr>
              <w:t>github.com/shisu0219/ai-collab-hub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1"/>
              </w:rPr>
              <w:t>在线预览</w:t>
            </w:r>
          </w:p>
        </w:tc>
        <w:tc>
          <w:tcPr>
            <w:tcW w:type="dxa" w:w="4680"/>
          </w:tcPr>
          <w:p>
            <w:r/>
            <w:r>
              <w:rPr>
                <w:sz w:val="21"/>
              </w:rPr>
              <w:t>shisu0219.github.io/ai-collab-hub/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1"/>
              </w:rPr>
              <w:t>报告日期</w:t>
            </w:r>
          </w:p>
        </w:tc>
        <w:tc>
          <w:tcPr>
            <w:tcW w:type="dxa" w:w="4680"/>
          </w:tcPr>
          <w:p>
            <w:r/>
            <w:r>
              <w:rPr>
                <w:sz w:val="21"/>
              </w:rPr>
              <w:t>2026年9月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D3A6B"/>
          <w:sz w:val="36"/>
        </w:rPr>
        <w:t>目  录</w:t>
      </w:r>
    </w:p>
    <w:p>
      <w:pPr>
        <w:spacing w:after="120"/>
      </w:pPr>
      <w:r>
        <w:rPr>
          <w:b/>
          <w:sz w:val="22"/>
        </w:rPr>
        <w:t>一、项目概述</w:t>
      </w:r>
      <w:r>
        <w:rPr>
          <w:color w:val="808080"/>
          <w:sz w:val="19"/>
        </w:rPr>
        <w:t xml:space="preserve">    这是什么、解决什么问题</w:t>
      </w:r>
    </w:p>
    <w:p>
      <w:pPr>
        <w:spacing w:after="120"/>
      </w:pPr>
      <w:r>
        <w:rPr>
          <w:b/>
          <w:sz w:val="22"/>
        </w:rPr>
        <w:t>二、功能体系</w:t>
      </w:r>
      <w:r>
        <w:rPr>
          <w:color w:val="808080"/>
          <w:sz w:val="19"/>
        </w:rPr>
        <w:t xml:space="preserve">    三端角色、核心链路、功能清单</w:t>
      </w:r>
    </w:p>
    <w:p>
      <w:pPr>
        <w:spacing w:after="120"/>
      </w:pPr>
      <w:r>
        <w:rPr>
          <w:b/>
          <w:sz w:val="22"/>
        </w:rPr>
        <w:t>三、技术架构</w:t>
      </w:r>
      <w:r>
        <w:rPr>
          <w:color w:val="808080"/>
          <w:sz w:val="19"/>
        </w:rPr>
        <w:t xml:space="preserve">    技术选型、模块划分、请求链路</w:t>
      </w:r>
    </w:p>
    <w:p>
      <w:pPr>
        <w:spacing w:after="120"/>
      </w:pPr>
      <w:r>
        <w:rPr>
          <w:b/>
          <w:sz w:val="22"/>
        </w:rPr>
        <w:t>四、数据库设计</w:t>
      </w:r>
      <w:r>
        <w:rPr>
          <w:color w:val="808080"/>
          <w:sz w:val="19"/>
        </w:rPr>
        <w:t xml:space="preserve">    29 张表的分组说明</w:t>
      </w:r>
    </w:p>
    <w:p>
      <w:pPr>
        <w:spacing w:after="120"/>
      </w:pPr>
      <w:r>
        <w:rPr>
          <w:b/>
          <w:sz w:val="22"/>
        </w:rPr>
        <w:t>五、部署方案</w:t>
      </w:r>
      <w:r>
        <w:rPr>
          <w:color w:val="808080"/>
          <w:sz w:val="19"/>
        </w:rPr>
        <w:t xml:space="preserve">    本地运行、在线预览、后端部署</w:t>
      </w:r>
    </w:p>
    <w:p>
      <w:pPr>
        <w:spacing w:after="120"/>
      </w:pPr>
      <w:r>
        <w:rPr>
          <w:b/>
          <w:sz w:val="22"/>
        </w:rPr>
        <w:t>六、项目特色</w:t>
      </w:r>
      <w:r>
        <w:rPr>
          <w:color w:val="808080"/>
          <w:sz w:val="19"/>
        </w:rPr>
        <w:t xml:space="preserve">    设计上的几个关键取舍</w:t>
      </w:r>
    </w:p>
    <w:p>
      <w:pPr>
        <w:spacing w:after="120"/>
      </w:pPr>
      <w:r>
        <w:rPr>
          <w:b/>
          <w:sz w:val="22"/>
        </w:rPr>
        <w:t>附录：文档索引</w:t>
      </w:r>
      <w:r>
        <w:rPr>
          <w:color w:val="808080"/>
          <w:sz w:val="19"/>
        </w:rPr>
        <w:t xml:space="preserve">    12 份开发文档导读</w:t>
      </w:r>
    </w:p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一、项目概述</w:t>
      </w:r>
    </w:p>
    <w:p>
      <w:pPr>
        <w:spacing w:before="200" w:after="80"/>
      </w:pPr>
      <w:r>
        <w:rPr>
          <w:b/>
          <w:color w:val="2C5490"/>
          <w:sz w:val="26"/>
        </w:rPr>
        <w:t>1.1 这是什么</w:t>
      </w:r>
    </w:p>
    <w:p>
      <w:pPr>
        <w:spacing w:after="80"/>
      </w:pPr>
      <w:r>
        <w:rPr>
          <w:b w:val="0"/>
          <w:sz w:val="21"/>
        </w:rPr>
        <w:t>人工智能学院双创平台是一个面向校内师生的「大学生创新创业项目协作平台」。</w:t>
      </w:r>
    </w:p>
    <w:p>
      <w:pPr>
        <w:spacing w:after="80"/>
      </w:pPr>
      <w:r>
        <w:rPr>
          <w:b w:val="0"/>
          <w:sz w:val="21"/>
        </w:rPr>
        <w:t>它把「学生填写项目想法 → 管理员审核 → 双方表达合作意向 → 站内沟通 → 组队做项目 → 答辩意见归档」这一整条链路搬到线上，让校内双创项目的发起、找人、推进、反馈都有据可循。</w:t>
      </w:r>
    </w:p>
    <w:p>
      <w:pPr>
        <w:spacing w:before="200" w:after="80"/>
      </w:pPr>
      <w:r>
        <w:rPr>
          <w:b/>
          <w:color w:val="2C5490"/>
          <w:sz w:val="26"/>
        </w:rPr>
        <w:t>1.2 解决什么问题</w:t>
      </w:r>
    </w:p>
    <w:p>
      <w:pPr>
        <w:pStyle w:val="ListBullet"/>
        <w:spacing w:after="60"/>
      </w:pPr>
      <w:r>
        <w:rPr>
          <w:sz w:val="21"/>
        </w:rPr>
        <w:t>项目想法散落：学生的项目想法没有统一的地方展示，想找队友的人也不知道谁在做什么</w:t>
      </w:r>
    </w:p>
    <w:p>
      <w:pPr>
        <w:pStyle w:val="ListBullet"/>
        <w:spacing w:after="60"/>
      </w:pPr>
      <w:r>
        <w:rPr>
          <w:sz w:val="21"/>
        </w:rPr>
        <w:t>对接靠人情：找人组队靠熟人介绍，缺少一个「公开表达意向、双向确认」的机制</w:t>
      </w:r>
    </w:p>
    <w:p>
      <w:pPr>
        <w:pStyle w:val="ListBullet"/>
        <w:spacing w:after="60"/>
      </w:pPr>
      <w:r>
        <w:rPr>
          <w:sz w:val="21"/>
        </w:rPr>
        <w:t>过程无记录：项目推进过程没有留痕，答辩意见口头说完就散了</w:t>
      </w:r>
    </w:p>
    <w:p>
      <w:pPr>
        <w:pStyle w:val="ListBullet"/>
        <w:spacing w:after="60"/>
      </w:pPr>
      <w:r>
        <w:rPr>
          <w:sz w:val="21"/>
        </w:rPr>
        <w:t>成果难沉淀：历年的项目经验和答辩意见无法复用，年年从零开始</w:t>
      </w:r>
    </w:p>
    <w:p>
      <w:pPr>
        <w:spacing w:before="200" w:after="80"/>
      </w:pPr>
      <w:r>
        <w:rPr>
          <w:b/>
          <w:color w:val="2C5490"/>
          <w:sz w:val="26"/>
        </w:rPr>
        <w:t>1.3 平台定位</w:t>
      </w:r>
    </w:p>
    <w:p>
      <w:pPr>
        <w:spacing w:after="80"/>
      </w:pPr>
      <w:r>
        <w:rPr>
          <w:b w:val="0"/>
          <w:sz w:val="21"/>
        </w:rPr>
        <w:t>这是一个面向人工智能学院师生的「校内」协作平台 —— 学生和老师都是使用者。</w:t>
      </w:r>
    </w:p>
    <w:p>
      <w:pPr>
        <w:spacing w:after="80"/>
      </w:pPr>
      <w:r>
        <w:rPr>
          <w:b/>
          <w:sz w:val="21"/>
        </w:rPr>
        <w:t>三端角色：学生 / 老师 / 管理员。</w:t>
      </w:r>
    </w:p>
    <w:p>
      <w:pPr>
        <w:spacing w:after="80"/>
      </w:pPr>
      <w:r>
        <w:rPr>
          <w:b w:val="0"/>
          <w:sz w:val="19"/>
        </w:rPr>
        <w:t>（平台面向院内师生，三端各司其职，覆盖从发起到归档的完整流程。）</w:t>
      </w:r>
    </w:p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二、功能体系</w:t>
      </w:r>
    </w:p>
    <w:p>
      <w:pPr>
        <w:spacing w:before="200" w:after="80"/>
      </w:pPr>
      <w:r>
        <w:rPr>
          <w:b/>
          <w:color w:val="2C5490"/>
          <w:sz w:val="26"/>
        </w:rPr>
        <w:t>2.1 三端角色与权限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1"/>
              </w:rPr>
              <w:t>角色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1"/>
              </w:rPr>
              <w:t>能做什么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1"/>
              </w:rPr>
              <w:t>有什么限制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学生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填写项目想法、浏览他人内容、表达合作意向、建小组、看答辩意见、站内沟通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注册后需管理员审核；内容需审核才能上线；需手机号（用于找回密码）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老师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与学生相同，另可发布「项目想法」供学生响应（内容带「老师发布」标识）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同上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管理员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账号审核、内容审核、小组管理、答辩意见上传、数据看板、日志查询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不能代替用户填写内容</w:t>
            </w:r>
          </w:p>
        </w:tc>
      </w:tr>
    </w:tbl>
    <w:p>
      <w:pPr>
        <w:spacing w:before="200" w:after="80"/>
      </w:pPr>
      <w:r>
        <w:rPr>
          <w:b/>
          <w:color w:val="2C5490"/>
          <w:sz w:val="26"/>
        </w:rPr>
        <w:t>2.2 核心业务链路</w:t>
      </w:r>
    </w:p>
    <w:p>
      <w:pPr>
        <w:spacing w:after="80"/>
      </w:pPr>
      <w:r>
        <w:rPr>
          <w:b/>
          <w:sz w:val="21"/>
        </w:rPr>
        <w:t>1. 填写内容</w:t>
      </w:r>
    </w:p>
    <w:p>
      <w:pPr>
        <w:spacing w:after="80"/>
      </w:pPr>
      <w:r>
        <w:rPr>
          <w:b w:val="0"/>
          <w:sz w:val="21"/>
        </w:rPr>
        <w:t xml:space="preserve">   学生以「小组」为单位填写项目想法（一个小组一个项目，由组长维护）。内容提交后进入待审核状态。</w:t>
      </w:r>
    </w:p>
    <w:p>
      <w:pPr>
        <w:spacing w:after="80"/>
      </w:pPr>
      <w:r>
        <w:rPr>
          <w:b/>
          <w:sz w:val="21"/>
        </w:rPr>
        <w:t>2. 管理员审核</w:t>
      </w:r>
    </w:p>
    <w:p>
      <w:pPr>
        <w:spacing w:after="80"/>
      </w:pPr>
      <w:r>
        <w:rPr>
          <w:b w:val="0"/>
          <w:sz w:val="21"/>
        </w:rPr>
        <w:t xml:space="preserve">   管理员在后台审核内容，通过后内容才对外可见。</w:t>
      </w:r>
    </w:p>
    <w:p>
      <w:pPr>
        <w:spacing w:after="80"/>
      </w:pPr>
      <w:r>
        <w:rPr>
          <w:b/>
          <w:sz w:val="21"/>
        </w:rPr>
        <w:t>3. 浏览与表达意向</w:t>
      </w:r>
    </w:p>
    <w:p>
      <w:pPr>
        <w:spacing w:after="80"/>
      </w:pPr>
      <w:r>
        <w:rPr>
          <w:b w:val="0"/>
          <w:sz w:val="21"/>
        </w:rPr>
        <w:t xml:space="preserve">   学生和老师都能浏览他人发布的内容，对感兴趣的表达「感兴趣」（即申请加入/合作）。</w:t>
      </w:r>
    </w:p>
    <w:p>
      <w:pPr>
        <w:spacing w:after="80"/>
      </w:pPr>
      <w:r>
        <w:rPr>
          <w:b/>
          <w:sz w:val="21"/>
        </w:rPr>
        <w:t>4. 发布者处理</w:t>
      </w:r>
    </w:p>
    <w:p>
      <w:pPr>
        <w:spacing w:after="80"/>
      </w:pPr>
      <w:r>
        <w:rPr>
          <w:b w:val="0"/>
          <w:sz w:val="21"/>
        </w:rPr>
        <w:t xml:space="preserve">   内容发布者收到申请后，可以选择通过或拒绝，并填写理由。</w:t>
      </w:r>
    </w:p>
    <w:p>
      <w:pPr>
        <w:spacing w:after="80"/>
      </w:pPr>
      <w:r>
        <w:rPr>
          <w:b/>
          <w:sz w:val="21"/>
        </w:rPr>
        <w:t>5. 建立沟通</w:t>
      </w:r>
    </w:p>
    <w:p>
      <w:pPr>
        <w:spacing w:after="80"/>
      </w:pPr>
      <w:r>
        <w:rPr>
          <w:b w:val="0"/>
          <w:sz w:val="21"/>
        </w:rPr>
        <w:t xml:space="preserve">   申请通过后，系统自动开通「临时通道」（带时效的免登录沟通链接）；双方也可以建立长期站内会话。</w:t>
      </w:r>
    </w:p>
    <w:p>
      <w:pPr>
        <w:spacing w:after="80"/>
      </w:pPr>
      <w:r>
        <w:rPr>
          <w:b/>
          <w:sz w:val="21"/>
        </w:rPr>
        <w:t>6. 组队推进</w:t>
      </w:r>
    </w:p>
    <w:p>
      <w:pPr>
        <w:spacing w:after="80"/>
      </w:pPr>
      <w:r>
        <w:rPr>
          <w:b w:val="0"/>
          <w:sz w:val="21"/>
        </w:rPr>
        <w:t xml:space="preserve">   双方在沟通中确认合作，形成项目小组，推进项目。</w:t>
      </w:r>
    </w:p>
    <w:p>
      <w:pPr>
        <w:spacing w:after="80"/>
      </w:pPr>
      <w:r>
        <w:rPr>
          <w:b/>
          <w:sz w:val="21"/>
        </w:rPr>
        <w:t>7. 答辩意见归档</w:t>
      </w:r>
    </w:p>
    <w:p>
      <w:pPr>
        <w:spacing w:after="80"/>
      </w:pPr>
      <w:r>
        <w:rPr>
          <w:b w:val="0"/>
          <w:sz w:val="21"/>
        </w:rPr>
        <w:t xml:space="preserve">   管理员上传答辩意见，组长可以设置可见范围（默认范围 + 逐条单独设置）。</w:t>
      </w:r>
    </w:p>
    <w:p>
      <w:pPr>
        <w:spacing w:before="200" w:after="80"/>
      </w:pPr>
      <w:r>
        <w:rPr>
          <w:b/>
          <w:color w:val="2C5490"/>
          <w:sz w:val="26"/>
        </w:rPr>
        <w:t>2.3 功能模块清单</w:t>
      </w:r>
    </w:p>
    <w:p>
      <w:pPr>
        <w:spacing w:after="80"/>
      </w:pPr>
      <w:r>
        <w:rPr>
          <w:b/>
          <w:sz w:val="21"/>
        </w:rPr>
        <w:t>账号体系</w:t>
      </w:r>
    </w:p>
    <w:p>
      <w:pPr>
        <w:pStyle w:val="ListBullet"/>
        <w:spacing w:after="60"/>
      </w:pPr>
      <w:r>
        <w:rPr>
          <w:sz w:val="21"/>
        </w:rPr>
        <w:t>注册（学生/老师两个入口）、登录（先选身份再登录）、找回密码（手机号 / 邮箱两种方式并行）</w:t>
      </w:r>
    </w:p>
    <w:p>
      <w:pPr>
        <w:pStyle w:val="ListBullet"/>
        <w:spacing w:after="60"/>
      </w:pPr>
      <w:r>
        <w:rPr>
          <w:sz w:val="21"/>
        </w:rPr>
        <w:t>注册需管理员审核，审核通过才能登录</w:t>
      </w:r>
    </w:p>
    <w:p>
      <w:pPr>
        <w:pStyle w:val="ListBullet"/>
        <w:spacing w:after="60"/>
      </w:pPr>
      <w:r>
        <w:rPr>
          <w:sz w:val="21"/>
        </w:rPr>
        <w:t>个人资料维护、修改密码</w:t>
      </w:r>
    </w:p>
    <w:p>
      <w:pPr>
        <w:spacing w:after="80"/>
      </w:pPr>
      <w:r>
        <w:rPr>
          <w:b/>
          <w:sz w:val="21"/>
        </w:rPr>
        <w:t>内容填写</w:t>
      </w:r>
    </w:p>
    <w:p>
      <w:pPr>
        <w:pStyle w:val="ListBullet"/>
        <w:spacing w:after="60"/>
      </w:pPr>
      <w:r>
        <w:rPr>
          <w:sz w:val="21"/>
        </w:rPr>
        <w:t>三种内容类型：项目 / 需求 / 课程</w:t>
      </w:r>
    </w:p>
    <w:p>
      <w:pPr>
        <w:pStyle w:val="ListBullet"/>
        <w:spacing w:after="60"/>
      </w:pPr>
      <w:r>
        <w:rPr>
          <w:sz w:val="21"/>
        </w:rPr>
        <w:t>按小组归属，一个小组只能有一个项目</w:t>
      </w:r>
    </w:p>
    <w:p>
      <w:pPr>
        <w:pStyle w:val="ListBullet"/>
        <w:spacing w:after="60"/>
      </w:pPr>
      <w:r>
        <w:rPr>
          <w:sz w:val="21"/>
        </w:rPr>
        <w:t>支持标签、附件、封面上传</w:t>
      </w:r>
    </w:p>
    <w:p>
      <w:pPr>
        <w:spacing w:after="80"/>
      </w:pPr>
      <w:r>
        <w:rPr>
          <w:b/>
          <w:sz w:val="21"/>
        </w:rPr>
        <w:t>对接流程</w:t>
      </w:r>
    </w:p>
    <w:p>
      <w:pPr>
        <w:pStyle w:val="ListBullet"/>
        <w:spacing w:after="60"/>
      </w:pPr>
      <w:r>
        <w:rPr>
          <w:sz w:val="21"/>
        </w:rPr>
        <w:t>浏览他人内容、按条件筛选</w:t>
      </w:r>
    </w:p>
    <w:p>
      <w:pPr>
        <w:pStyle w:val="ListBullet"/>
        <w:spacing w:after="60"/>
      </w:pPr>
      <w:r>
        <w:rPr>
          <w:sz w:val="21"/>
        </w:rPr>
        <w:t>「感兴趣」→ 发布者处理（通过 / 拒绝 + 理由）</w:t>
      </w:r>
    </w:p>
    <w:p>
      <w:pPr>
        <w:pStyle w:val="ListBullet"/>
        <w:spacing w:after="60"/>
      </w:pPr>
      <w:r>
        <w:rPr>
          <w:sz w:val="21"/>
        </w:rPr>
        <w:t>我的申请（发出的 / 收到的）分类查看</w:t>
      </w:r>
    </w:p>
    <w:p>
      <w:pPr>
        <w:spacing w:after="80"/>
      </w:pPr>
      <w:r>
        <w:rPr>
          <w:b/>
          <w:sz w:val="21"/>
        </w:rPr>
        <w:t>答辩意见（特色功能）</w:t>
      </w:r>
    </w:p>
    <w:p>
      <w:pPr>
        <w:pStyle w:val="ListBullet"/>
        <w:spacing w:after="60"/>
      </w:pPr>
      <w:r>
        <w:rPr>
          <w:sz w:val="21"/>
        </w:rPr>
        <w:t>管理员上传答辩意见，关联到具体小组</w:t>
      </w:r>
    </w:p>
    <w:p>
      <w:pPr>
        <w:pStyle w:val="ListBullet"/>
        <w:spacing w:after="60"/>
      </w:pPr>
      <w:r>
        <w:rPr>
          <w:sz w:val="21"/>
        </w:rPr>
        <w:t>两层可见性：小组默认范围 + 每条单独设置（可覆盖默认）</w:t>
      </w:r>
    </w:p>
    <w:p>
      <w:pPr>
        <w:pStyle w:val="ListBullet"/>
        <w:spacing w:after="60"/>
      </w:pPr>
      <w:r>
        <w:rPr>
          <w:sz w:val="21"/>
        </w:rPr>
        <w:t>只有组长能调整可见范围</w:t>
      </w:r>
    </w:p>
    <w:p>
      <w:pPr>
        <w:spacing w:after="80"/>
      </w:pPr>
      <w:r>
        <w:rPr>
          <w:b/>
          <w:sz w:val="21"/>
        </w:rPr>
        <w:t>站内沟通</w:t>
      </w:r>
    </w:p>
    <w:p>
      <w:pPr>
        <w:pStyle w:val="ListBullet"/>
        <w:spacing w:after="60"/>
      </w:pPr>
      <w:r>
        <w:rPr>
          <w:sz w:val="21"/>
        </w:rPr>
        <w:t>长期会话：双方可见，未读红点提示</w:t>
      </w:r>
    </w:p>
    <w:p>
      <w:pPr>
        <w:pStyle w:val="ListBullet"/>
        <w:spacing w:after="60"/>
      </w:pPr>
      <w:r>
        <w:rPr>
          <w:sz w:val="21"/>
        </w:rPr>
        <w:t>临时通道：带时效的免登录沟通链接（默认 72 小时），适合还没确认合作时沟通</w:t>
      </w:r>
    </w:p>
    <w:p>
      <w:pPr>
        <w:pStyle w:val="ListBullet"/>
        <w:spacing w:after="60"/>
      </w:pPr>
      <w:r>
        <w:rPr>
          <w:sz w:val="21"/>
        </w:rPr>
        <w:t>消息中心：申请、审核、系统通知汇总，已读状态与聊天未读联动</w:t>
      </w:r>
    </w:p>
    <w:p>
      <w:pPr>
        <w:spacing w:after="80"/>
      </w:pPr>
      <w:r>
        <w:rPr>
          <w:b/>
          <w:sz w:val="21"/>
        </w:rPr>
        <w:t>管理后台</w:t>
      </w:r>
    </w:p>
    <w:p>
      <w:pPr>
        <w:pStyle w:val="ListBullet"/>
        <w:spacing w:after="60"/>
      </w:pPr>
      <w:r>
        <w:rPr>
          <w:sz w:val="21"/>
        </w:rPr>
        <w:t>数据看板：用户分布（学生/老师/管理员）、内容统计、申请统计</w:t>
      </w:r>
    </w:p>
    <w:p>
      <w:pPr>
        <w:pStyle w:val="ListBullet"/>
        <w:spacing w:after="60"/>
      </w:pPr>
      <w:r>
        <w:rPr>
          <w:sz w:val="21"/>
        </w:rPr>
        <w:t>账号审核、内容审核、小组管理、答辩意见管理</w:t>
      </w:r>
    </w:p>
    <w:p>
      <w:pPr>
        <w:pStyle w:val="ListBullet"/>
        <w:spacing w:after="60"/>
      </w:pPr>
      <w:r>
        <w:rPr>
          <w:sz w:val="21"/>
        </w:rPr>
        <w:t>操作日志查询、运行时监控</w:t>
      </w:r>
    </w:p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三、技术架构</w:t>
      </w:r>
    </w:p>
    <w:p>
      <w:pPr>
        <w:spacing w:before="200" w:after="80"/>
      </w:pPr>
      <w:r>
        <w:rPr>
          <w:b/>
          <w:color w:val="2C5490"/>
          <w:sz w:val="26"/>
        </w:rPr>
        <w:t>3.1 技术选型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层次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技术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版本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选型理由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后端框架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Spring Boot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3.2.5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生态成熟，社区资料多，便于维护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开发语言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Java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LTS 版本，长期支持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数据访问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MyBatis-Plus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3.5.x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单表 CRUD 免写 SQL，复杂查询仍可手写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数据库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MySQL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8.0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关系型数据，事务支持完善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缓存/登录态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Redis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存登录态，支持管理员踢人下线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接口文档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Knife4j / SpringDoc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自动生成，前后端联调方便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前端框架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Vue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3.x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组合式 API，上手快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构建工具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Vite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5.x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冷启动快，热更新秒级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UI 组件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Element Plus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组件齐全，中文文档完善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图表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ECharts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数据看板可视化</w:t>
            </w:r>
          </w:p>
        </w:tc>
      </w:tr>
    </w:tbl>
    <w:p>
      <w:pPr>
        <w:spacing w:before="200" w:after="80"/>
      </w:pPr>
      <w:r>
        <w:rPr>
          <w:b/>
          <w:color w:val="2C5490"/>
          <w:sz w:val="26"/>
        </w:rPr>
        <w:t>3.2 后端模块划分（7 个 Maven 模块）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模块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ai-collab-admin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启动模块：Controller、全局配置、启动类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ai-collab-blog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业务模块：内容、申请、小组、答辩意见、收藏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ai-collab-notice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通知模块：消息盒子、站内会话、临时通道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ai-collab-sys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系统模块：用户、角色、权限、审核、日志、统计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ai-collab-security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安全模块：JWT 工具、登录拦截器、密码加密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ai-collab-integration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集成模块：Redis、文件上传、第三方对接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ai-collab-common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通用模块：常量、返回体、异常、工具类</w:t>
            </w:r>
          </w:p>
        </w:tc>
      </w:tr>
    </w:tbl>
    <w:p>
      <w:pPr>
        <w:spacing w:before="200" w:after="80"/>
      </w:pPr>
      <w:r>
        <w:rPr>
          <w:b/>
          <w:color w:val="2C5490"/>
          <w:sz w:val="26"/>
        </w:rPr>
        <w:t>3.3 请求链路</w:t>
      </w:r>
    </w:p>
    <w:p>
      <w:pPr>
        <w:spacing w:after="80"/>
      </w:pPr>
      <w:r>
        <w:rPr>
          <w:b w:val="0"/>
          <w:sz w:val="21"/>
        </w:rPr>
        <w:t>前端请求到后端，经过这几层：</w:t>
      </w:r>
    </w:p>
    <w:p>
      <w:pPr>
        <w:spacing w:after="80"/>
        <w:ind w:left="240"/>
      </w:pPr>
      <w:r>
        <w:rPr>
          <w:b w:val="0"/>
          <w:sz w:val="21"/>
        </w:rPr>
        <w:t xml:space="preserve">    Vue 页面 → axios（自动带 token） → 后端拦截器（校验 token 和登录态）</w:t>
      </w:r>
    </w:p>
    <w:p>
      <w:pPr>
        <w:spacing w:after="80"/>
        <w:ind w:left="240"/>
      </w:pPr>
      <w:r>
        <w:rPr>
          <w:b w:val="0"/>
          <w:sz w:val="21"/>
        </w:rPr>
        <w:t xml:space="preserve">    → Controller（参数校验） → Service（业务逻辑） → Mapper（数据库）</w:t>
      </w:r>
    </w:p>
    <w:p>
      <w:pPr>
        <w:spacing w:after="80"/>
        <w:ind w:left="240"/>
      </w:pPr>
      <w:r>
        <w:rPr>
          <w:b w:val="0"/>
          <w:sz w:val="21"/>
        </w:rPr>
        <w:t xml:space="preserve">    → 返回统一结果体 { code, msg, data } → 前端拦截器统一剥壳</w:t>
      </w:r>
    </w:p>
    <w:p>
      <w:pPr>
        <w:spacing w:after="80"/>
      </w:pPr>
      <w:r>
        <w:rPr>
          <w:b w:val="0"/>
          <w:sz w:val="21"/>
        </w:rPr>
        <w:t>鉴权说明：除登录/注册/找回密码等接口（标注 @IgnoreAuth）外，所有接口都需要在请求头带 token；token 存在 Redis 中，管理员可以把用户踢下线（删 Redis 里的登录态即可让 token 立即失效）。</w:t>
      </w:r>
    </w:p>
    <w:p>
      <w:pPr>
        <w:spacing w:before="200" w:after="80"/>
      </w:pPr>
      <w:r>
        <w:rPr>
          <w:b/>
          <w:color w:val="2C5490"/>
          <w:sz w:val="26"/>
        </w:rPr>
        <w:t>3.4 项目规模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数量</w:t>
            </w:r>
          </w:p>
        </w:tc>
        <w:tc>
          <w:tcPr>
            <w:tcW w:type="dxa" w:w="3120"/>
          </w:tcPr>
          <w:p>
            <w:r/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后端 Java 文件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206 个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含 20 个 Controller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后端接口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84 个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不含类级路径前缀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Maven 模块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7 个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见 3.2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前端页面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27 个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Vue 单文件组件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数据库表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29 张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见第四章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9"/>
              </w:rPr>
              <w:t>开发文档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12 份</w:t>
            </w:r>
          </w:p>
        </w:tc>
        <w:tc>
          <w:tcPr>
            <w:tcW w:type="dxa" w:w="3120"/>
          </w:tcPr>
          <w:p>
            <w:r/>
            <w:r>
              <w:rPr>
                <w:sz w:val="19"/>
              </w:rPr>
              <w:t>见附录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四、数据库设计</w:t>
      </w:r>
    </w:p>
    <w:p>
      <w:pPr>
        <w:spacing w:after="80"/>
      </w:pPr>
      <w:r>
        <w:rPr>
          <w:b w:val="0"/>
          <w:sz w:val="21"/>
        </w:rPr>
        <w:t>数据库名：ai_collab_hub；字符集 utf8mb4；共 29 张表。按业务域分五组：</w:t>
      </w:r>
    </w:p>
    <w:p>
      <w:pPr>
        <w:spacing w:before="200" w:after="80"/>
      </w:pPr>
      <w:r>
        <w:rPr>
          <w:b/>
          <w:color w:val="2C5490"/>
          <w:sz w:val="26"/>
        </w:rPr>
        <w:t>4.1 用户与权限（8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sys_user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用户主表（账号、密码、手机号、邮箱、昵称、启用状态）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sys_role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角色表（管理员 / 学生 / 老师）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sys_user_role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用户-角色关联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sys_permission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权限表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sys_role_permission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角色-权限关联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sys_user_review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注册审核记录（学生/老师注册后的审核）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sys_operation_log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操作日志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sys_stat_snapshot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统计数据快照（看板用）</w:t>
            </w:r>
          </w:p>
        </w:tc>
      </w:tr>
    </w:tbl>
    <w:p>
      <w:pPr>
        <w:spacing w:before="200" w:after="80"/>
      </w:pPr>
      <w:r>
        <w:rPr>
          <w:b/>
          <w:color w:val="2C5490"/>
          <w:sz w:val="26"/>
        </w:rPr>
        <w:t>4.2 内容与申请（10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blog_article_info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内容主表（项目 / 需求 / 课程）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blog_type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内容类型字典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blog_article_status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内容状态（草稿/待审/已发布/驳回）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blog_article_review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内容审核记录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blog_article_tag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内容标签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blog_project_extend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项目类内容扩展字段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blog_demand_extend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需求类内容扩展字段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blog_lesson_extend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课程类内容扩展字段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blog_progress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项目进度记录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blog_registration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合作申请（「感兴趣」的记录，含审批理由）</w:t>
            </w:r>
          </w:p>
        </w:tc>
      </w:tr>
    </w:tbl>
    <w:p>
      <w:pPr>
        <w:spacing w:before="200" w:after="80"/>
      </w:pPr>
      <w:r>
        <w:rPr>
          <w:b/>
          <w:color w:val="2C5490"/>
          <w:sz w:val="26"/>
        </w:rPr>
        <w:t>4.3 小组与答辩意见（3 张 · 特色设计）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blog_group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项目小组（一个小组一个项目，含组长）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blog_group_member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小组成员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blog_opinion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答辩意见（含可见范围控制字段）</w:t>
            </w:r>
          </w:p>
        </w:tc>
      </w:tr>
    </w:tbl>
    <w:p>
      <w:pPr>
        <w:spacing w:after="80"/>
      </w:pPr>
      <w:r>
        <w:rPr>
          <w:b w:val="0"/>
          <w:sz w:val="19"/>
        </w:rPr>
        <w:t>说明：答辩意见采用「两层可见性」设计 —— blog_opinion 表里有默认范围字段，还有一条单独的覆盖字段。组长给小组设了默认范围后，某条意见如果单独设过范围，就用单独设的，否则跟随默认。</w:t>
      </w:r>
    </w:p>
    <w:p>
      <w:pPr>
        <w:spacing w:before="200" w:after="80"/>
      </w:pPr>
      <w:r>
        <w:rPr>
          <w:b/>
          <w:color w:val="2C5490"/>
          <w:sz w:val="26"/>
        </w:rPr>
        <w:t>4.4 沟通（4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chat_session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长期会话（双方确认合作后建立）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chat_message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会话消息（read_status 字段用于未读计数）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tmp_room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临时通道（带时效的免登录沟通链接）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tmp_room_message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临时通道消息</w:t>
            </w:r>
          </w:p>
        </w:tc>
      </w:tr>
    </w:tbl>
    <w:p>
      <w:pPr>
        <w:spacing w:before="200" w:after="80"/>
      </w:pPr>
      <w:r>
        <w:rPr>
          <w:b/>
          <w:color w:val="2C5490"/>
          <w:sz w:val="26"/>
        </w:rPr>
        <w:t>4.5 其他（4 张）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表名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notice_box_info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消息盒子（各类通知，含 ref_id 用于精确联动）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user_favorite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收藏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sys_email_config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邮件配置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sys_reject_template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审核驳回理由模板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五、部署方案</w:t>
      </w:r>
    </w:p>
    <w:p>
      <w:pPr>
        <w:spacing w:before="200" w:after="80"/>
      </w:pPr>
      <w:r>
        <w:rPr>
          <w:b/>
          <w:color w:val="2C5490"/>
          <w:sz w:val="26"/>
        </w:rPr>
        <w:t>5.1 本地运行（完整功能）</w:t>
      </w:r>
    </w:p>
    <w:p>
      <w:pPr>
        <w:spacing w:after="80"/>
      </w:pPr>
      <w:r>
        <w:rPr>
          <w:b w:val="0"/>
          <w:sz w:val="21"/>
        </w:rPr>
        <w:t>三步跑起来：</w:t>
      </w:r>
    </w:p>
    <w:p>
      <w:pPr>
        <w:spacing w:after="80"/>
      </w:pPr>
      <w:r>
        <w:rPr>
          <w:b/>
          <w:sz w:val="21"/>
        </w:rPr>
        <w:t>1) 建数据库</w:t>
      </w:r>
    </w:p>
    <w:p>
      <w:pPr>
        <w:spacing w:after="80"/>
        <w:ind w:left="240"/>
      </w:pPr>
      <w:r>
        <w:rPr>
          <w:b w:val="0"/>
          <w:sz w:val="19"/>
        </w:rPr>
        <w:t xml:space="preserve">   mysql -uroot -p &lt; ai-collab-hub-server/sql/ai_collab_hub.sql</w:t>
      </w:r>
    </w:p>
    <w:p>
      <w:pPr>
        <w:spacing w:after="80"/>
      </w:pPr>
      <w:r>
        <w:rPr>
          <w:b/>
          <w:sz w:val="21"/>
        </w:rPr>
        <w:t>2) 起后端（默认 28848 端口）</w:t>
      </w:r>
    </w:p>
    <w:p>
      <w:pPr>
        <w:spacing w:after="80"/>
        <w:ind w:left="240"/>
      </w:pPr>
      <w:r>
        <w:rPr>
          <w:b w:val="0"/>
          <w:sz w:val="19"/>
        </w:rPr>
        <w:t xml:space="preserve">   cd ai-collab-hub-server</w:t>
      </w:r>
    </w:p>
    <w:p>
      <w:pPr>
        <w:spacing w:after="80"/>
        <w:ind w:left="240"/>
      </w:pPr>
      <w:r>
        <w:rPr>
          <w:b w:val="0"/>
          <w:sz w:val="19"/>
        </w:rPr>
        <w:t xml:space="preserve">   mvn clean package -DskipTests</w:t>
      </w:r>
    </w:p>
    <w:p>
      <w:pPr>
        <w:spacing w:after="80"/>
        <w:ind w:left="240"/>
      </w:pPr>
      <w:r>
        <w:rPr>
          <w:b w:val="0"/>
          <w:sz w:val="19"/>
        </w:rPr>
        <w:t xml:space="preserve">   java -jar ai-collab-admin/target/AiCollabHub.jar</w:t>
      </w:r>
    </w:p>
    <w:p>
      <w:pPr>
        <w:spacing w:after="80"/>
      </w:pPr>
      <w:r>
        <w:rPr>
          <w:b/>
          <w:sz w:val="21"/>
        </w:rPr>
        <w:t>3) 起前端（默认 3000 端口）</w:t>
      </w:r>
    </w:p>
    <w:p>
      <w:pPr>
        <w:spacing w:after="80"/>
        <w:ind w:left="240"/>
      </w:pPr>
      <w:r>
        <w:rPr>
          <w:b w:val="0"/>
          <w:sz w:val="19"/>
        </w:rPr>
        <w:t xml:space="preserve">   cd ai-collab-hub-web &amp;&amp; npm install &amp;&amp; npm run dev</w:t>
      </w:r>
    </w:p>
    <w:p>
      <w:pPr>
        <w:spacing w:after="80"/>
      </w:pPr>
      <w:r>
        <w:rPr>
          <w:b w:val="0"/>
          <w:sz w:val="21"/>
        </w:rPr>
        <w:t>浏览器打开 http://localhost:3000</w:t>
      </w:r>
    </w:p>
    <w:p>
      <w:pPr>
        <w:spacing w:before="200" w:after="80"/>
      </w:pPr>
      <w:r>
        <w:rPr>
          <w:b/>
          <w:color w:val="2C5490"/>
          <w:sz w:val="26"/>
        </w:rPr>
        <w:t>5.2 在线预览（前端已部署）</w:t>
      </w:r>
    </w:p>
    <w:p>
      <w:pPr>
        <w:spacing w:after="80"/>
      </w:pPr>
      <w:r>
        <w:rPr>
          <w:b w:val="0"/>
          <w:sz w:val="21"/>
        </w:rPr>
        <w:t>前端已部署到 GitHub Pages，可直接打开看界面：</w:t>
      </w:r>
    </w:p>
    <w:p>
      <w:pPr>
        <w:spacing w:after="80"/>
        <w:ind w:left="240"/>
      </w:pPr>
      <w:r>
        <w:rPr>
          <w:b/>
          <w:sz w:val="21"/>
        </w:rPr>
        <w:t xml:space="preserve">    https://shisu0219.github.io/ai-collab-hub/</w:t>
      </w:r>
    </w:p>
    <w:p>
      <w:pPr>
        <w:spacing w:after="80"/>
      </w:pPr>
      <w:r>
        <w:rPr>
          <w:b w:val="0"/>
          <w:sz w:val="19"/>
        </w:rPr>
        <w:t>说明：静态托管只能放前端。后端是 Java 服务 + MySQL 数据库，需要独立服务器资源，目前运行在本地，因此线上可以看界面但暂时不能登录。这是前后端分离项目的正常状态。</w:t>
      </w:r>
    </w:p>
    <w:p>
      <w:pPr>
        <w:spacing w:before="200" w:after="80"/>
      </w:pPr>
      <w:r>
        <w:rPr>
          <w:b/>
          <w:color w:val="2C5490"/>
          <w:sz w:val="26"/>
        </w:rPr>
        <w:t>5.3 后端上线方案（三选一）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方案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费用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稳定性</w:t>
            </w:r>
          </w:p>
        </w:tc>
        <w:tc>
          <w:tcPr>
            <w:tcW w:type="dxa" w:w="2340"/>
          </w:tcPr>
          <w:p>
            <w:r/>
            <w:r>
              <w:rPr>
                <w:b/>
                <w:sz w:val="20"/>
              </w:rPr>
              <w:t>适用场景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云服务器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学生机约 100 元/年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长期稳定，可配域名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正式上线（推荐）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内网穿透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免费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地址会变，本机需开机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临时演示</w:t>
            </w:r>
          </w:p>
        </w:tc>
      </w:tr>
      <w:tr>
        <w:tc>
          <w:tcPr>
            <w:tcW w:type="dxa" w:w="2340"/>
          </w:tcPr>
          <w:p>
            <w:r/>
            <w:r>
              <w:rPr>
                <w:sz w:val="19"/>
              </w:rPr>
              <w:t>本机演示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仅现场可用</w:t>
            </w:r>
          </w:p>
        </w:tc>
        <w:tc>
          <w:tcPr>
            <w:tcW w:type="dxa" w:w="2340"/>
          </w:tcPr>
          <w:p>
            <w:r/>
            <w:r>
              <w:rPr>
                <w:sz w:val="19"/>
              </w:rPr>
              <w:t>答辩 / 汇报</w:t>
            </w:r>
          </w:p>
        </w:tc>
      </w:tr>
    </w:tbl>
    <w:p>
      <w:pPr>
        <w:spacing w:after="80"/>
      </w:pPr>
      <w:r>
        <w:rPr>
          <w:b w:val="0"/>
          <w:sz w:val="21"/>
        </w:rPr>
        <w:t>本项目当前采用「前端在线 + 后端本地」的组合：老师可随时打开网址看界面，演示时在本机启动完整环境投屏展示。</w:t>
      </w:r>
    </w:p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六、项目特色</w:t>
      </w:r>
    </w:p>
    <w:p>
      <w:pPr>
        <w:spacing w:before="200" w:after="80"/>
      </w:pPr>
      <w:r>
        <w:rPr>
          <w:b/>
          <w:color w:val="2C5490"/>
          <w:sz w:val="26"/>
        </w:rPr>
        <w:t>6.1 以「小组」为内容单位</w:t>
      </w:r>
    </w:p>
    <w:p>
      <w:pPr>
        <w:spacing w:after="80"/>
      </w:pPr>
      <w:r>
        <w:rPr>
          <w:b w:val="0"/>
          <w:sz w:val="21"/>
        </w:rPr>
        <w:t>传统做法是「一个人一个项目」，导致同一个项目多个成员各填一份，重复且分散。本平台把项目归属到「小组」，一个小组一个项目、由组长维护，成员关系清晰，也便于后续按小组归档答辩意见。</w:t>
      </w:r>
    </w:p>
    <w:p>
      <w:pPr>
        <w:spacing w:before="200" w:after="80"/>
      </w:pPr>
      <w:r>
        <w:rPr>
          <w:b/>
          <w:color w:val="2C5490"/>
          <w:sz w:val="26"/>
        </w:rPr>
        <w:t>6.2 答辩意见的两层可见性</w:t>
      </w:r>
    </w:p>
    <w:p>
      <w:pPr>
        <w:spacing w:after="80"/>
      </w:pPr>
      <w:r>
        <w:rPr>
          <w:b w:val="0"/>
          <w:sz w:val="21"/>
        </w:rPr>
        <w:t>答辩意见往往涉及项目评价，不适合所有人可见。本平台设计了灵活的范围控制：</w:t>
      </w:r>
    </w:p>
    <w:p>
      <w:pPr>
        <w:pStyle w:val="ListBullet"/>
        <w:spacing w:after="60"/>
      </w:pPr>
      <w:r>
        <w:rPr>
          <w:sz w:val="21"/>
        </w:rPr>
        <w:t>第一层：组长给小组设一个「默认可见范围」</w:t>
      </w:r>
    </w:p>
    <w:p>
      <w:pPr>
        <w:pStyle w:val="ListBullet"/>
        <w:spacing w:after="60"/>
      </w:pPr>
      <w:r>
        <w:rPr>
          <w:sz w:val="21"/>
        </w:rPr>
        <w:t>第二层：某条意见可以单独设范围（覆盖默认）</w:t>
      </w:r>
    </w:p>
    <w:p>
      <w:pPr>
        <w:pStyle w:val="ListBullet"/>
        <w:spacing w:after="60"/>
      </w:pPr>
      <w:r>
        <w:rPr>
          <w:sz w:val="21"/>
        </w:rPr>
        <w:t>没单独设的跟随默认，设过的用自己的 —— 兼顾效率与灵活性</w:t>
      </w:r>
    </w:p>
    <w:p>
      <w:pPr>
        <w:spacing w:after="80"/>
      </w:pPr>
      <w:r>
        <w:rPr>
          <w:b w:val="0"/>
          <w:sz w:val="19"/>
        </w:rPr>
        <w:t>这个设计解决了「不同意见给不同人看」的实际需求，而不需要每次逐条配置。</w:t>
      </w:r>
    </w:p>
    <w:p>
      <w:pPr>
        <w:spacing w:before="200" w:after="80"/>
      </w:pPr>
      <w:r>
        <w:rPr>
          <w:b/>
          <w:color w:val="2C5490"/>
          <w:sz w:val="26"/>
        </w:rPr>
        <w:t>6.3 临时通道：低门槛的沟通方式</w:t>
      </w:r>
    </w:p>
    <w:p>
      <w:pPr>
        <w:spacing w:after="80"/>
      </w:pPr>
      <w:r>
        <w:rPr>
          <w:b w:val="0"/>
          <w:sz w:val="21"/>
        </w:rPr>
        <w:t>传统的站内会话要求双方先建立正式关系。但实际场景里，申请通过后往往还需要先聊聊看合不合适。</w:t>
      </w:r>
    </w:p>
    <w:p>
      <w:pPr>
        <w:spacing w:after="80"/>
      </w:pPr>
      <w:r>
        <w:rPr>
          <w:b w:val="0"/>
          <w:sz w:val="21"/>
        </w:rPr>
        <w:t>临时通道的设计：生成一个带时效的链接（默认 72 小时），对方不用登录就能打开沟通；到期自动失效；确认合作后再转成正式会话。</w:t>
      </w:r>
    </w:p>
    <w:p>
      <w:pPr>
        <w:pStyle w:val="ListBullet"/>
        <w:spacing w:after="60"/>
      </w:pPr>
      <w:r>
        <w:rPr>
          <w:sz w:val="21"/>
        </w:rPr>
        <w:t>降低沟通门槛：不用注册登录就能先聊</w:t>
      </w:r>
    </w:p>
    <w:p>
      <w:pPr>
        <w:pStyle w:val="ListBullet"/>
        <w:spacing w:after="60"/>
      </w:pPr>
      <w:r>
        <w:rPr>
          <w:sz w:val="21"/>
        </w:rPr>
        <w:t>控制风险：链接有时效，过期自动失效</w:t>
      </w:r>
    </w:p>
    <w:p>
      <w:pPr>
        <w:pStyle w:val="ListBullet"/>
        <w:spacing w:after="60"/>
      </w:pPr>
      <w:r>
        <w:rPr>
          <w:sz w:val="21"/>
        </w:rPr>
        <w:t>平滑过渡：谈成了再建长期会话</w:t>
      </w:r>
    </w:p>
    <w:p>
      <w:pPr>
        <w:spacing w:before="200" w:after="80"/>
      </w:pPr>
      <w:r>
        <w:rPr>
          <w:b/>
          <w:color w:val="2C5490"/>
          <w:sz w:val="26"/>
        </w:rPr>
        <w:t>6.4 未读状态的精确联动</w:t>
      </w:r>
    </w:p>
    <w:p>
      <w:pPr>
        <w:spacing w:after="80"/>
      </w:pPr>
      <w:r>
        <w:rPr>
          <w:b w:val="0"/>
          <w:sz w:val="21"/>
        </w:rPr>
        <w:t>站内有两个「红点」：消息中心未读、聊天未读。早期版本是两套独立计数，导致「读完聊天，消息中心红点还在」的困惑。</w:t>
      </w:r>
    </w:p>
    <w:p>
      <w:pPr>
        <w:spacing w:after="80"/>
      </w:pPr>
      <w:r>
        <w:rPr>
          <w:b w:val="0"/>
          <w:sz w:val="21"/>
        </w:rPr>
        <w:t>改进方案：给通知记录关联「具体会话 ID」，读完某个会话只清该会话的通知，不会误清其他会话的；同时加了实时刷新信号，操作完立即更新，不用等轮询。</w:t>
      </w:r>
    </w:p>
    <w:p>
      <w:pPr>
        <w:spacing w:before="200" w:after="80"/>
      </w:pPr>
      <w:r>
        <w:rPr>
          <w:b/>
          <w:color w:val="2C5490"/>
          <w:sz w:val="26"/>
        </w:rPr>
        <w:t>6.5 敏感信息与部署安全</w:t>
      </w:r>
    </w:p>
    <w:p>
      <w:pPr>
        <w:spacing w:after="80"/>
      </w:pPr>
      <w:r>
        <w:rPr>
          <w:b w:val="0"/>
          <w:sz w:val="21"/>
        </w:rPr>
        <w:t>项目在公开到 GitHub 前做了一次完整脱敏：</w:t>
      </w:r>
    </w:p>
    <w:p>
      <w:pPr>
        <w:pStyle w:val="ListBullet"/>
        <w:spacing w:after="60"/>
      </w:pPr>
      <w:r>
        <w:rPr>
          <w:sz w:val="21"/>
        </w:rPr>
        <w:t>配置文件里的数据库密码、Redis 密码、JWT 密钥改成环境变量占位符</w:t>
      </w:r>
    </w:p>
    <w:p>
      <w:pPr>
        <w:pStyle w:val="ListBullet"/>
        <w:spacing w:after="60"/>
      </w:pPr>
      <w:r>
        <w:rPr>
          <w:sz w:val="21"/>
        </w:rPr>
        <w:t>建库脚本的管理员密码改成示例值，并在注释里说明如何生成自己的密码</w:t>
      </w:r>
    </w:p>
    <w:p>
      <w:pPr>
        <w:pStyle w:val="ListBullet"/>
        <w:spacing w:after="60"/>
      </w:pPr>
      <w:r>
        <w:rPr>
          <w:sz w:val="21"/>
        </w:rPr>
        <w:t>文档中移除真实手机号、学校邮箱、账号名等凭据信息</w:t>
      </w:r>
    </w:p>
    <w:p>
      <w:pPr>
        <w:spacing w:after="80"/>
      </w:pPr>
      <w:r>
        <w:rPr>
          <w:b w:val="0"/>
          <w:sz w:val="19"/>
        </w:rPr>
        <w:t>配套的 .gitignore 排除了依赖目录、构建产物和开发期临时脚本，保证仓库里只有源码和文档。</w:t>
      </w:r>
    </w:p>
    <w:p>
      <w:r>
        <w:br w:type="page"/>
      </w:r>
    </w:p>
    <w:p>
      <w:pPr>
        <w:spacing w:before="280" w:after="120"/>
      </w:pPr>
      <w:r>
        <w:rPr>
          <w:b/>
          <w:color w:val="1D3A6B"/>
          <w:sz w:val="32"/>
        </w:rPr>
        <w:t>附录：文档索引</w:t>
      </w:r>
    </w:p>
    <w:p>
      <w:pPr>
        <w:spacing w:after="80"/>
      </w:pPr>
      <w:r>
        <w:rPr>
          <w:b w:val="0"/>
          <w:sz w:val="21"/>
        </w:rPr>
        <w:t>项目 docs/ 目录下有 12 份开发文档，按需查阅：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文档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01-项目说明.md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平台定位、目录结构、快速上手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02-架构与技术栈.md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模块划分、请求链路、设计约定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03-功能清单与改动说明.md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原有功能 / 新增功能 / 改动原因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04-部署指南.md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本地运行、Linux 部署、Docker、GitHub Pages、后端上线方案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05-二次开发指南.md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加新功能的流程、开发规范、踩过的坑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06-数据库设计.md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29 张表的字段说明和关系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07-交付清单.md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交付内容、测试账号、规模统计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08-文件功能对照表.md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逐个文件说明职责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09-功能文件映射与改造指南.md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功能反查文件 + 改造清单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10-业务模型改造方案.md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改造前的方案稿（历史归档）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11-小组与答辩意见改造记录.md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每轮改造的详细记录与踩坑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9"/>
              </w:rPr>
              <w:t>12-GitHub上线实操记录.md</w:t>
            </w:r>
          </w:p>
        </w:tc>
        <w:tc>
          <w:tcPr>
            <w:tcW w:type="dxa" w:w="4680"/>
          </w:tcPr>
          <w:p>
            <w:r/>
            <w:r>
              <w:rPr>
                <w:sz w:val="19"/>
              </w:rPr>
              <w:t>上传 GitHub + Pages 部署的完整过程</w:t>
            </w:r>
          </w:p>
        </w:tc>
      </w:tr>
    </w:tbl>
    <w:p/>
    <w:p>
      <w:pPr>
        <w:spacing w:after="80"/>
      </w:pPr>
      <w:r>
        <w:rPr>
          <w:b/>
          <w:sz w:val="21"/>
        </w:rPr>
        <w:t>—— 文档结束 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