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r w:rsidDel="00000000" w:rsidR="00000000" w:rsidRPr="00000000">
        <w:rPr>
          <w:rtl w:val="0"/>
        </w:rPr>
        <w:t xml:space="preserve">A09 リスク計画書（BLEビーコン活用イベントシステム版）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作成日：2025/07/22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作成者：加賀橙太</w:t>
      </w:r>
    </w:p>
    <w:p w:rsidR="00000000" w:rsidDel="00000000" w:rsidP="00000000" w:rsidRDefault="00000000" w:rsidRPr="00000000" w14:paraId="00000004">
      <w:pPr>
        <w:pStyle w:val="Heading2"/>
        <w:rPr/>
      </w:pPr>
      <w:r w:rsidDel="00000000" w:rsidR="00000000" w:rsidRPr="00000000">
        <w:rPr>
          <w:rtl w:val="0"/>
        </w:rPr>
        <w:t xml:space="preserve">1. プロジェクト概要</w:t>
      </w:r>
    </w:p>
    <w:tbl>
      <w:tblPr>
        <w:tblStyle w:val="Table1"/>
        <w:tblW w:w="8805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980"/>
        <w:gridCol w:w="6825"/>
        <w:tblGridChange w:id="0">
          <w:tblGrid>
            <w:gridCol w:w="1980"/>
            <w:gridCol w:w="682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tl w:val="0"/>
              </w:rPr>
              <w:t xml:space="preserve">プロジェクト名</w:t>
            </w:r>
          </w:p>
        </w:tc>
        <w:tc>
          <w:tcPr/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BLEビーコン活用による</w:t>
            </w:r>
          </w:p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来場者行動分析と見込み顧客獲得支援システム開発プロジェクト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期間</w:t>
            </w:r>
          </w:p>
        </w:tc>
        <w:tc>
          <w:tcPr/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2025年4月1日 ～ 2025年12月13日</w:t>
            </w:r>
          </w:p>
        </w:tc>
      </w:tr>
    </w:tbl>
    <w:p w:rsidR="00000000" w:rsidDel="00000000" w:rsidP="00000000" w:rsidRDefault="00000000" w:rsidRPr="00000000" w14:paraId="0000000A">
      <w:pPr>
        <w:pStyle w:val="Heading2"/>
        <w:rPr/>
      </w:pPr>
      <w:r w:rsidDel="00000000" w:rsidR="00000000" w:rsidRPr="00000000">
        <w:rPr>
          <w:rtl w:val="0"/>
        </w:rPr>
        <w:t xml:space="preserve">2. リスク管理方針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・リスクの洗い出しと定期見直しを週1回の会議で実施</w:t>
        <w:br w:type="textWrapping"/>
        <w:t xml:space="preserve">・高影響・高発生率リスクは早期対応</w:t>
        <w:br w:type="textWrapping"/>
        <w:t xml:space="preserve">・技術的な問題については検証・代替案の準備を事前に行う</w:t>
        <w:br w:type="textWrapping"/>
        <w:t xml:space="preserve">・スケジュール・品質・予算・安全・セキュリティの5軸で評価</w:t>
      </w:r>
    </w:p>
    <w:p w:rsidR="00000000" w:rsidDel="00000000" w:rsidP="00000000" w:rsidRDefault="00000000" w:rsidRPr="00000000" w14:paraId="0000000C">
      <w:pPr>
        <w:pStyle w:val="Heading2"/>
        <w:rPr/>
      </w:pPr>
      <w:r w:rsidDel="00000000" w:rsidR="00000000" w:rsidRPr="00000000">
        <w:rPr>
          <w:rtl w:val="0"/>
        </w:rPr>
        <w:t xml:space="preserve">3. リスク評価スケール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【発生確率（1～5）】</w:t>
        <w:br w:type="textWrapping"/>
        <w:t xml:space="preserve">5：ほぼ確実に起こる</w:t>
        <w:br w:type="textWrapping"/>
        <w:t xml:space="preserve">1：非常に稀に起こる</w:t>
        <w:br w:type="textWrapping"/>
        <w:br w:type="textWrapping"/>
        <w:t xml:space="preserve">【影響度（1～5）】</w:t>
        <w:br w:type="textWrapping"/>
        <w:t xml:space="preserve">5：致命的（品質・スケジュール・費用に重大な影響）</w:t>
        <w:br w:type="textWrapping"/>
        <w:t xml:space="preserve">1：影響軽微</w:t>
        <w:br w:type="textWrapping"/>
        <w:br w:type="textWrapping"/>
        <w:t xml:space="preserve">【リスク度合い】：発生確率 × 影響度</w:t>
        <w:br w:type="textWrapping"/>
        <w:t xml:space="preserve">15以上：重大</w:t>
        <w:br w:type="textWrapping"/>
        <w:t xml:space="preserve">5以上15未満：中程度</w:t>
        <w:br w:type="textWrapping"/>
        <w:t xml:space="preserve">5未満：軽微</w:t>
      </w:r>
    </w:p>
    <w:p w:rsidR="00000000" w:rsidDel="00000000" w:rsidP="00000000" w:rsidRDefault="00000000" w:rsidRPr="00000000" w14:paraId="0000000E">
      <w:pPr>
        <w:pStyle w:val="Heading2"/>
        <w:rPr/>
      </w:pPr>
      <w:r w:rsidDel="00000000" w:rsidR="00000000" w:rsidRPr="00000000">
        <w:rPr>
          <w:rtl w:val="0"/>
        </w:rPr>
        <w:t xml:space="preserve">4. 主な想定リスクと対策</w:t>
      </w:r>
    </w:p>
    <w:tbl>
      <w:tblPr>
        <w:tblStyle w:val="Table2"/>
        <w:tblW w:w="8985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230"/>
        <w:gridCol w:w="1230"/>
        <w:gridCol w:w="1380"/>
        <w:gridCol w:w="1230"/>
        <w:gridCol w:w="1080"/>
        <w:gridCol w:w="1005"/>
        <w:gridCol w:w="1830"/>
        <w:tblGridChange w:id="0">
          <w:tblGrid>
            <w:gridCol w:w="1230"/>
            <w:gridCol w:w="1230"/>
            <w:gridCol w:w="1380"/>
            <w:gridCol w:w="1230"/>
            <w:gridCol w:w="1080"/>
            <w:gridCol w:w="1005"/>
            <w:gridCol w:w="183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リスク番号</w:t>
            </w:r>
          </w:p>
        </w:tc>
        <w:tc>
          <w:tcPr/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フェーズ</w:t>
            </w:r>
          </w:p>
        </w:tc>
        <w:tc>
          <w:tcPr/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リスク内容</w:t>
            </w:r>
          </w:p>
        </w:tc>
        <w:tc>
          <w:tcPr/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発生確率</w:t>
            </w:r>
          </w:p>
        </w:tc>
        <w:tc>
          <w:tcPr/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影響度</w:t>
            </w:r>
          </w:p>
        </w:tc>
        <w:tc>
          <w:tcPr/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優先度</w:t>
            </w:r>
          </w:p>
        </w:tc>
        <w:tc>
          <w:tcPr/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対応方針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R-01</w:t>
            </w:r>
          </w:p>
        </w:tc>
        <w:tc>
          <w:tcPr/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設計</w:t>
            </w:r>
          </w:p>
        </w:tc>
        <w:tc>
          <w:tcPr/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BLEビーコンの設置間隔・精度不足</w:t>
            </w:r>
          </w:p>
        </w:tc>
        <w:tc>
          <w:tcPr/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16</w:t>
            </w:r>
          </w:p>
        </w:tc>
        <w:tc>
          <w:tcPr/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回避：設置ガイドラインと事前検証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R-02</w:t>
            </w:r>
          </w:p>
        </w:tc>
        <w:tc>
          <w:tcPr/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設計</w:t>
            </w:r>
          </w:p>
        </w:tc>
        <w:tc>
          <w:tcPr/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混雑度計算の不具合</w:t>
            </w:r>
          </w:p>
        </w:tc>
        <w:tc>
          <w:tcPr/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  <w:tc>
          <w:tcPr/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回避：ヒートマップ生成処理を単体テスト・現地模擬実験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R-03</w:t>
            </w:r>
          </w:p>
        </w:tc>
        <w:tc>
          <w:tcPr/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実装</w:t>
            </w:r>
          </w:p>
        </w:tc>
        <w:tc>
          <w:tcPr/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FlutterとFirebaseの接続障害</w:t>
            </w:r>
          </w:p>
        </w:tc>
        <w:tc>
          <w:tcPr/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  <w:tc>
          <w:tcPr/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軽減：Emulatorで接続テスト、ローカル記録へ切替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R-04</w:t>
            </w:r>
          </w:p>
        </w:tc>
        <w:tc>
          <w:tcPr/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実装</w:t>
            </w:r>
          </w:p>
        </w:tc>
        <w:tc>
          <w:tcPr/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スタッフ配置アルゴリズムの誤作動</w:t>
            </w:r>
          </w:p>
        </w:tc>
        <w:tc>
          <w:tcPr/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  <w:tc>
          <w:tcPr/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回避：シナリオ別テストで閾値調整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R-05</w:t>
            </w:r>
          </w:p>
        </w:tc>
        <w:tc>
          <w:tcPr/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実装</w:t>
            </w:r>
          </w:p>
        </w:tc>
        <w:tc>
          <w:tcPr/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BLEビーコンのバッテリー切れ</w:t>
            </w:r>
          </w:p>
        </w:tc>
        <w:tc>
          <w:tcPr/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軽減：アラート機能と予備ビーコン準備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R-06</w:t>
            </w:r>
          </w:p>
        </w:tc>
        <w:tc>
          <w:tcPr/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運用</w:t>
            </w:r>
          </w:p>
        </w:tc>
        <w:tc>
          <w:tcPr/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展示会会場の電波干渉</w:t>
            </w:r>
          </w:p>
        </w:tc>
        <w:tc>
          <w:tcPr/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  <w:tc>
          <w:tcPr/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回避：干渉要因測定と配置調整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R-07</w:t>
            </w:r>
          </w:p>
        </w:tc>
        <w:tc>
          <w:tcPr/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運用</w:t>
            </w:r>
          </w:p>
        </w:tc>
        <w:tc>
          <w:tcPr/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来場者がアプリを使わない</w:t>
            </w:r>
          </w:p>
        </w:tc>
        <w:tc>
          <w:tcPr/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/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軽減：説明・誘導スタッフ配置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R-08</w:t>
            </w:r>
          </w:p>
        </w:tc>
        <w:tc>
          <w:tcPr/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全体</w:t>
            </w:r>
          </w:p>
        </w:tc>
        <w:tc>
          <w:tcPr/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クライアント要件の変更</w:t>
            </w:r>
          </w:p>
        </w:tc>
        <w:tc>
          <w:tcPr/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  <w:tc>
          <w:tcPr/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軽減：変更管理プロセスと合意確認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R-09</w:t>
            </w:r>
          </w:p>
        </w:tc>
        <w:tc>
          <w:tcPr/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開発</w:t>
            </w:r>
          </w:p>
        </w:tc>
        <w:tc>
          <w:tcPr/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類似サービスとの重複</w:t>
            </w:r>
          </w:p>
        </w:tc>
        <w:tc>
          <w:tcPr/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回避：新規性の明確化と競合調査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R-10</w:t>
            </w:r>
          </w:p>
        </w:tc>
        <w:tc>
          <w:tcPr/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  <w:t xml:space="preserve">開発</w:t>
            </w:r>
          </w:p>
        </w:tc>
        <w:tc>
          <w:tcPr/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Flutterアップデート互換性問題</w:t>
            </w:r>
          </w:p>
        </w:tc>
        <w:tc>
          <w:tcPr/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  <w:t xml:space="preserve">軽減：バージョン固定と開発後更新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  <w:t xml:space="preserve">R-11</w:t>
            </w:r>
          </w:p>
        </w:tc>
        <w:tc>
          <w:tcPr/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  <w:t xml:space="preserve">開発</w:t>
            </w:r>
          </w:p>
        </w:tc>
        <w:tc>
          <w:tcPr/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  <w:t xml:space="preserve">類似サービスとの著作権・特許問題</w:t>
            </w:r>
          </w:p>
        </w:tc>
        <w:tc>
          <w:tcPr/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/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  <w:t xml:space="preserve">回避：法的リスク調査、独自性の明確化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  <w:t xml:space="preserve">R-12</w:t>
            </w:r>
          </w:p>
        </w:tc>
        <w:tc>
          <w:tcPr/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  <w:t xml:space="preserve">実装</w:t>
            </w:r>
          </w:p>
        </w:tc>
        <w:tc>
          <w:tcPr/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  <w:t xml:space="preserve">素材のライセンス違反</w:t>
            </w:r>
          </w:p>
        </w:tc>
        <w:tc>
          <w:tcPr/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  <w:t xml:space="preserve">回避：信頼ソース利用、ライセンス確認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  <w:t xml:space="preserve">R-13</w:t>
            </w:r>
          </w:p>
        </w:tc>
        <w:tc>
          <w:tcPr/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  <w:t xml:space="preserve">全体</w:t>
            </w:r>
          </w:p>
        </w:tc>
        <w:tc>
          <w:tcPr/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  <w:t xml:space="preserve">長期体調不良（インフルエンザ等）</w:t>
            </w:r>
          </w:p>
        </w:tc>
        <w:tc>
          <w:tcPr/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tl w:val="0"/>
              </w:rPr>
              <w:t xml:space="preserve">回避：健康管理、代替要員体制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tl w:val="0"/>
              </w:rPr>
              <w:t xml:space="preserve">R-14</w:t>
            </w:r>
          </w:p>
        </w:tc>
        <w:tc>
          <w:tcPr/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tl w:val="0"/>
              </w:rPr>
              <w:t xml:space="preserve">実装</w:t>
            </w:r>
          </w:p>
        </w:tc>
        <w:tc>
          <w:tcPr/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tl w:val="0"/>
              </w:rPr>
              <w:t xml:space="preserve">外部APIの障害</w:t>
            </w:r>
          </w:p>
        </w:tc>
        <w:tc>
          <w:tcPr/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  <w:tc>
          <w:tcPr/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tl w:val="0"/>
              </w:rPr>
              <w:t xml:space="preserve">軽減：フォールバック処理とキャッシュ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tl w:val="0"/>
              </w:rPr>
              <w:t xml:space="preserve">R-15</w:t>
            </w:r>
          </w:p>
        </w:tc>
        <w:tc>
          <w:tcPr/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tl w:val="0"/>
              </w:rPr>
              <w:t xml:space="preserve">テスト</w:t>
            </w:r>
          </w:p>
        </w:tc>
        <w:tc>
          <w:tcPr/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tl w:val="0"/>
              </w:rPr>
              <w:t xml:space="preserve">テスト不足によるバグ残存</w:t>
            </w:r>
          </w:p>
        </w:tc>
        <w:tc>
          <w:tcPr/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  <w:tc>
          <w:tcPr/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tl w:val="0"/>
              </w:rPr>
              <w:t xml:space="preserve">回避：事前レビューと再テスト体制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tl w:val="0"/>
              </w:rPr>
              <w:t xml:space="preserve">R-16</w:t>
            </w:r>
          </w:p>
        </w:tc>
        <w:tc>
          <w:tcPr/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tl w:val="0"/>
              </w:rPr>
              <w:t xml:space="preserve">実装</w:t>
            </w:r>
          </w:p>
        </w:tc>
        <w:tc>
          <w:tcPr/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tl w:val="0"/>
              </w:rPr>
              <w:t xml:space="preserve">システムパフォーマンスの低下</w:t>
            </w:r>
          </w:p>
        </w:tc>
        <w:tc>
          <w:tcPr/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tl w:val="0"/>
              </w:rPr>
              <w:t xml:space="preserve">軽減：非同期処理・性能監視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tl w:val="0"/>
              </w:rPr>
              <w:t xml:space="preserve">R-17</w:t>
            </w:r>
          </w:p>
        </w:tc>
        <w:tc>
          <w:tcPr/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tl w:val="0"/>
              </w:rPr>
              <w:t xml:space="preserve">運用</w:t>
            </w:r>
          </w:p>
        </w:tc>
        <w:tc>
          <w:tcPr/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tl w:val="0"/>
              </w:rPr>
              <w:t xml:space="preserve">個人情報の漏洩</w:t>
            </w:r>
          </w:p>
        </w:tc>
        <w:tc>
          <w:tcPr/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/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tl w:val="0"/>
              </w:rPr>
              <w:t xml:space="preserve">回避：TLS/HTTPS、匿名化処理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tl w:val="0"/>
              </w:rPr>
              <w:t xml:space="preserve">R-18</w:t>
            </w:r>
          </w:p>
        </w:tc>
        <w:tc>
          <w:tcPr/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tl w:val="0"/>
              </w:rPr>
              <w:t xml:space="preserve">全体</w:t>
            </w:r>
          </w:p>
        </w:tc>
        <w:tc>
          <w:tcPr/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tl w:val="0"/>
              </w:rPr>
              <w:t xml:space="preserve">コミュニケーション不足</w:t>
            </w:r>
          </w:p>
        </w:tc>
        <w:tc>
          <w:tcPr/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tl w:val="0"/>
              </w:rPr>
              <w:t xml:space="preserve">回避：定例会議、情報共有ツール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tl w:val="0"/>
              </w:rPr>
              <w:t xml:space="preserve">R-19</w:t>
            </w:r>
          </w:p>
        </w:tc>
        <w:tc>
          <w:tcPr/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tl w:val="0"/>
              </w:rPr>
              <w:t xml:space="preserve">設計</w:t>
            </w:r>
          </w:p>
        </w:tc>
        <w:tc>
          <w:tcPr/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tl w:val="0"/>
              </w:rPr>
              <w:t xml:space="preserve">開発ツールの非互換</w:t>
            </w:r>
          </w:p>
        </w:tc>
        <w:tc>
          <w:tcPr/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tl w:val="0"/>
              </w:rPr>
              <w:t xml:space="preserve">回避：バージョン固定と検証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tl w:val="0"/>
              </w:rPr>
              <w:t xml:space="preserve">R-20</w:t>
            </w:r>
          </w:p>
        </w:tc>
        <w:tc>
          <w:tcPr/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tl w:val="0"/>
              </w:rPr>
              <w:t xml:space="preserve">全体</w:t>
            </w:r>
          </w:p>
        </w:tc>
        <w:tc>
          <w:tcPr/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tl w:val="0"/>
              </w:rPr>
              <w:t xml:space="preserve">失踪（音信不通）</w:t>
            </w:r>
          </w:p>
        </w:tc>
        <w:tc>
          <w:tcPr/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tl w:val="0"/>
              </w:rPr>
              <w:t xml:space="preserve">受容：担当再配分、緊急連絡体制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tl w:val="0"/>
              </w:rPr>
              <w:t xml:space="preserve">R-21</w:t>
            </w:r>
          </w:p>
        </w:tc>
        <w:tc>
          <w:tcPr/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tl w:val="0"/>
              </w:rPr>
              <w:t xml:space="preserve">全体</w:t>
            </w:r>
          </w:p>
        </w:tc>
        <w:tc>
          <w:tcPr/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tl w:val="0"/>
              </w:rPr>
              <w:t xml:space="preserve">短期体調不良（風邪など）</w:t>
            </w:r>
          </w:p>
        </w:tc>
        <w:tc>
          <w:tcPr/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tl w:val="0"/>
              </w:rPr>
              <w:t xml:space="preserve">軽減：柔軟な作業体制、体調管理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tl w:val="0"/>
              </w:rPr>
              <w:t xml:space="preserve">R-22</w:t>
            </w:r>
          </w:p>
        </w:tc>
        <w:tc>
          <w:tcPr/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tl w:val="0"/>
              </w:rPr>
              <w:t xml:space="preserve">全体</w:t>
            </w:r>
          </w:p>
        </w:tc>
        <w:tc>
          <w:tcPr/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tl w:val="0"/>
              </w:rPr>
              <w:t xml:space="preserve">意見対立・分裂</w:t>
            </w:r>
          </w:p>
        </w:tc>
        <w:tc>
          <w:tcPr/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tl w:val="0"/>
              </w:rPr>
              <w:t xml:space="preserve">回避：対話促進、調整役配置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tl w:val="0"/>
              </w:rPr>
              <w:t xml:space="preserve">R-23</w:t>
            </w:r>
          </w:p>
        </w:tc>
        <w:tc>
          <w:tcPr/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tl w:val="0"/>
              </w:rPr>
              <w:t xml:space="preserve">全体</w:t>
            </w:r>
          </w:p>
        </w:tc>
        <w:tc>
          <w:tcPr/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tl w:val="0"/>
              </w:rPr>
              <w:t xml:space="preserve">作業偏り・怠慢</w:t>
            </w:r>
          </w:p>
        </w:tc>
        <w:tc>
          <w:tcPr/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rtl w:val="0"/>
              </w:rPr>
              <w:t xml:space="preserve">回避：作業分担最適化とモニタリング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rtl w:val="0"/>
              </w:rPr>
              <w:t xml:space="preserve">R-24</w:t>
            </w:r>
          </w:p>
        </w:tc>
        <w:tc>
          <w:tcPr/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rtl w:val="0"/>
              </w:rPr>
              <w:t xml:space="preserve">実装</w:t>
            </w:r>
          </w:p>
        </w:tc>
        <w:tc>
          <w:tcPr/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rtl w:val="0"/>
              </w:rPr>
              <w:t xml:space="preserve">PCやストレージの破損</w:t>
            </w:r>
          </w:p>
        </w:tc>
        <w:tc>
          <w:tcPr/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rtl w:val="0"/>
              </w:rPr>
              <w:t xml:space="preserve">回避：クラウド/Gitバックアップ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rtl w:val="0"/>
              </w:rPr>
              <w:t xml:space="preserve">R-25</w:t>
            </w:r>
          </w:p>
        </w:tc>
        <w:tc>
          <w:tcPr/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rtl w:val="0"/>
              </w:rPr>
              <w:t xml:space="preserve">実装</w:t>
            </w:r>
          </w:p>
        </w:tc>
        <w:tc>
          <w:tcPr/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rtl w:val="0"/>
              </w:rPr>
              <w:t xml:space="preserve">容量・メモリ不足</w:t>
            </w:r>
          </w:p>
        </w:tc>
        <w:tc>
          <w:tcPr/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rtl w:val="0"/>
              </w:rPr>
              <w:t xml:space="preserve">回避：不要データ整理と拡張計画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rtl w:val="0"/>
              </w:rPr>
              <w:t xml:space="preserve">R-26</w:t>
            </w:r>
          </w:p>
        </w:tc>
        <w:tc>
          <w:tcPr/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rtl w:val="0"/>
              </w:rPr>
              <w:t xml:space="preserve">実装</w:t>
            </w:r>
          </w:p>
        </w:tc>
        <w:tc>
          <w:tcPr/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rtl w:val="0"/>
              </w:rPr>
              <w:t xml:space="preserve">作業が想定より早く完了し、他タスクや調整が前倒しになる</w:t>
            </w:r>
          </w:p>
        </w:tc>
        <w:tc>
          <w:tcPr/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/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rtl w:val="0"/>
              </w:rPr>
              <w:t xml:space="preserve">活用：前倒し時間をレビューや改善提案の時間に充当、無理な新機能追加は避ける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rtl w:val="0"/>
              </w:rPr>
              <w:t xml:space="preserve">R-27</w:t>
            </w:r>
          </w:p>
        </w:tc>
        <w:tc>
          <w:tcPr/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rtl w:val="0"/>
              </w:rPr>
              <w:t xml:space="preserve">テスト</w:t>
            </w:r>
          </w:p>
        </w:tc>
        <w:tc>
          <w:tcPr/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rtl w:val="0"/>
              </w:rPr>
              <w:t xml:space="preserve">テスト工程が順調に進み、計画より早期に完了する</w:t>
            </w:r>
          </w:p>
        </w:tc>
        <w:tc>
          <w:tcPr/>
          <w:p w:rsidR="00000000" w:rsidDel="00000000" w:rsidP="00000000" w:rsidRDefault="00000000" w:rsidRPr="00000000" w14:paraId="000000CF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D0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D1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0D2">
            <w:pPr>
              <w:rPr/>
            </w:pPr>
            <w:r w:rsidDel="00000000" w:rsidR="00000000" w:rsidRPr="00000000">
              <w:rPr>
                <w:rtl w:val="0"/>
              </w:rPr>
              <w:t xml:space="preserve">活用：追加の品質向上テストやユーザビリティ評価に再配分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3">
            <w:pPr>
              <w:rPr/>
            </w:pPr>
            <w:r w:rsidDel="00000000" w:rsidR="00000000" w:rsidRPr="00000000">
              <w:rPr>
                <w:rtl w:val="0"/>
              </w:rPr>
              <w:t xml:space="preserve">R-28</w:t>
            </w:r>
          </w:p>
        </w:tc>
        <w:tc>
          <w:tcPr/>
          <w:p w:rsidR="00000000" w:rsidDel="00000000" w:rsidP="00000000" w:rsidRDefault="00000000" w:rsidRPr="00000000" w14:paraId="000000D4">
            <w:pPr>
              <w:rPr/>
            </w:pPr>
            <w:r w:rsidDel="00000000" w:rsidR="00000000" w:rsidRPr="00000000">
              <w:rPr>
                <w:rtl w:val="0"/>
              </w:rPr>
              <w:t xml:space="preserve">全体</w:t>
            </w:r>
          </w:p>
        </w:tc>
        <w:tc>
          <w:tcPr/>
          <w:p w:rsidR="00000000" w:rsidDel="00000000" w:rsidP="00000000" w:rsidRDefault="00000000" w:rsidRPr="00000000" w14:paraId="000000D5">
            <w:pPr>
              <w:rPr/>
            </w:pPr>
            <w:r w:rsidDel="00000000" w:rsidR="00000000" w:rsidRPr="00000000">
              <w:rPr>
                <w:rtl w:val="0"/>
              </w:rPr>
              <w:t xml:space="preserve">チーム内の作業効率が高まり、他班との進捗に差が出る</w:t>
            </w:r>
          </w:p>
        </w:tc>
        <w:tc>
          <w:tcPr/>
          <w:p w:rsidR="00000000" w:rsidDel="00000000" w:rsidP="00000000" w:rsidRDefault="00000000" w:rsidRPr="00000000" w14:paraId="000000D6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D7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D8">
            <w:pPr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0D9">
            <w:pPr>
              <w:rPr/>
            </w:pPr>
            <w:r w:rsidDel="00000000" w:rsidR="00000000" w:rsidRPr="00000000">
              <w:rPr>
                <w:rtl w:val="0"/>
              </w:rPr>
              <w:t xml:space="preserve">軽減：進捗共有を密にし、他班支援やドキュメント整備に充てる</w:t>
            </w:r>
          </w:p>
        </w:tc>
      </w:tr>
    </w:tbl>
    <w:p w:rsidR="00000000" w:rsidDel="00000000" w:rsidP="00000000" w:rsidRDefault="00000000" w:rsidRPr="00000000" w14:paraId="000000DA">
      <w:pPr>
        <w:pStyle w:val="Heading2"/>
        <w:rPr/>
      </w:pPr>
      <w:r w:rsidDel="00000000" w:rsidR="00000000" w:rsidRPr="00000000">
        <w:rPr>
          <w:rtl w:val="0"/>
        </w:rPr>
        <w:t xml:space="preserve">5. リスク対応のフロー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1. リスク洗い出し（週1回の定例会議で更新）</w:t>
        <w:br w:type="textWrapping"/>
        <w:t xml:space="preserve">2. 発生確率・影響度で優先度評価</w:t>
        <w:br w:type="textWrapping"/>
        <w:t xml:space="preserve">3. 高リスクは即時対策、中リスクは早期対応、低リスクは監視</w:t>
        <w:br w:type="textWrapping"/>
        <w:t xml:space="preserve">4. リスク対応履歴を記録に残し、品質計画と連携管理</w:t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Normal" w:default="1">
    <w:name w:val="normal"/>
  </w:style>
  <w:style w:type="table" w:styleId="TableNormal" w:default="1">
    <w:name w:val="TableNormal"/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QP8BwmcFyPlFqzPbMdwd4VqVTxQ==">CgMxLjA4AHIhMWNBeWF4cm1iLW1zWmtEeThUZ1hDMXlHcjNKSjhEa25P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