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L11-12 — Multivariate structure</w:t>
      </w:r>
    </w:p>
    <w:bookmarkStart w:id="37" w:name="l11-12-multivariate-structure"/>
    <w:p>
      <w:pPr>
        <w:pStyle w:val="Heading1"/>
      </w:pPr>
      <w:r>
        <w:t xml:space="preserve">L11-12  —  Multivariate structure</w:t>
      </w:r>
    </w:p>
    <w:p>
      <w:pPr>
        <w:pStyle w:val="FirstParagraph"/>
      </w:pPr>
      <w:r>
        <w:rPr>
          <w:b/>
          <w:bCs/>
        </w:rPr>
        <w:t xml:space="preserve">DATA209 · Advanced Exploratory Data Analysis</w:t>
      </w:r>
      <w:r>
        <w:br/>
      </w:r>
      <w:r>
        <w:t xml:space="preserve">Vidyashilp University · School of Engineering and Technology</w:t>
      </w:r>
      <w:r>
        <w:br/>
      </w:r>
      <w:r>
        <w:t xml:space="preserve">BTech Hons. (Data Science), Semester III</w:t>
      </w:r>
    </w:p>
    <w:p>
      <w:pPr>
        <w:pStyle w:val="BodyText"/>
      </w:pPr>
      <w:r>
        <w:rPr>
          <w:b/>
          <w:bCs/>
        </w:rPr>
        <w:t xml:space="preserve">Week 6</w:t>
      </w:r>
      <w:r>
        <w:t xml:space="preserve"> </w:t>
      </w:r>
      <w:r>
        <w:t xml:space="preserve"> | </w:t>
      </w:r>
      <w:r>
        <w:t xml:space="preserve"> </w:t>
      </w:r>
      <w:r>
        <w:rPr>
          <w:b/>
          <w:bCs/>
        </w:rPr>
        <w:t xml:space="preserve">Module 2</w:t>
      </w:r>
      <w:r>
        <w:t xml:space="preserve"> </w:t>
      </w:r>
      <w:r>
        <w:t xml:space="preserve">—</w:t>
      </w:r>
      <w:r>
        <w:t xml:space="preserve"> </w:t>
      </w:r>
      <w:r>
        <w:t xml:space="preserve">Core Advanced EDA  | </w:t>
      </w:r>
      <w:r>
        <w:t xml:space="preserve"> </w:t>
      </w:r>
      <w:r>
        <w:rPr>
          <w:b/>
          <w:bCs/>
        </w:rPr>
        <w:t xml:space="preserve">Outcome CO2</w:t>
      </w:r>
      <w:r>
        <w:br/>
      </w:r>
      <w:r>
        <w:t xml:space="preserve">Slides: DATA209_Module_2_Core_Advanced_EDA.pptx, pages 21–29  | </w:t>
      </w:r>
      <w:r>
        <w:t xml:space="preserve"> </w:t>
      </w:r>
      <w:r>
        <w:t xml:space="preserve">Laboratory: P11-12</w:t>
      </w:r>
    </w:p>
    <w:p>
      <w:r>
        <w:pict>
          <v:rect style="width:0;height:1.5pt" o:hralign="center" o:hrstd="t" o:hr="t"/>
        </w:pict>
      </w:r>
    </w:p>
    <w:bookmarkStart w:id="20" w:name="topics-covered"/>
    <w:p>
      <w:pPr>
        <w:pStyle w:val="Heading2"/>
      </w:pPr>
      <w:r>
        <w:t xml:space="preserve">Topics covered</w:t>
      </w:r>
    </w:p>
    <w:p>
      <w:pPr>
        <w:pStyle w:val="Compact"/>
        <w:numPr>
          <w:ilvl w:val="0"/>
          <w:numId w:val="1001"/>
        </w:numPr>
      </w:pPr>
      <w:r>
        <w:t xml:space="preserve">Multicollinearity and the variance inflation factor</w:t>
      </w:r>
    </w:p>
    <w:p>
      <w:pPr>
        <w:pStyle w:val="Compact"/>
        <w:numPr>
          <w:ilvl w:val="0"/>
          <w:numId w:val="1001"/>
        </w:numPr>
      </w:pPr>
      <w:r>
        <w:t xml:space="preserve">Identifying groups in data</w:t>
      </w:r>
    </w:p>
    <w:p>
      <w:pPr>
        <w:pStyle w:val="Compact"/>
        <w:numPr>
          <w:ilvl w:val="0"/>
          <w:numId w:val="1001"/>
        </w:numPr>
      </w:pPr>
      <w:r>
        <w:t xml:space="preserve">K-means for structure discovery</w:t>
      </w:r>
    </w:p>
    <w:p>
      <w:pPr>
        <w:pStyle w:val="Compact"/>
        <w:numPr>
          <w:ilvl w:val="0"/>
          <w:numId w:val="1001"/>
        </w:numPr>
      </w:pPr>
      <w:r>
        <w:t xml:space="preserve">Interpreting clusters</w:t>
      </w:r>
    </w:p>
    <w:bookmarkEnd w:id="20"/>
    <w:bookmarkStart w:id="26" w:name="notes"/>
    <w:p>
      <w:pPr>
        <w:pStyle w:val="Heading2"/>
      </w:pPr>
      <w:r>
        <w:t xml:space="preserve">Notes</w:t>
      </w:r>
    </w:p>
    <w:bookmarkStart w:id="21" w:name="why-go-past-two-variables"/>
    <w:p>
      <w:pPr>
        <w:pStyle w:val="Heading5"/>
      </w:pPr>
      <w:r>
        <w:t xml:space="preserve">Why go past two variables</w:t>
      </w:r>
    </w:p>
    <w:p>
      <w:pPr>
        <w:pStyle w:val="FirstParagraph"/>
      </w:pPr>
      <w:r>
        <w:t xml:space="preserve">A relationship that holds within every subgroup can</w:t>
      </w:r>
      <w:r>
        <w:t xml:space="preserve"> </w:t>
      </w:r>
      <w:r>
        <w:rPr>
          <w:b/>
          <w:bCs/>
        </w:rPr>
        <w:t xml:space="preserve">reverse</w:t>
      </w:r>
      <w:r>
        <w:t xml:space="preserve"> </w:t>
      </w:r>
      <w:r>
        <w:t xml:space="preserve">when the subgroups are pooled. That is Simpson's paradox, and it is the strongest argument for multivariate analysis: two variables at a time can be consistently, confidently wrong.</w:t>
      </w:r>
    </w:p>
    <w:bookmarkEnd w:id="21"/>
    <w:bookmarkStart w:id="22" w:name="multicollinearity"/>
    <w:p>
      <w:pPr>
        <w:pStyle w:val="Heading5"/>
      </w:pPr>
      <w:r>
        <w:t xml:space="preserve">Multicollinearity</w:t>
      </w:r>
    </w:p>
    <w:p>
      <w:pPr>
        <w:pStyle w:val="FirstParagraph"/>
      </w:pPr>
      <w:r>
        <w:t xml:space="preserve">Multicollinearity is strong correlation</w:t>
      </w:r>
      <w:r>
        <w:t xml:space="preserve"> </w:t>
      </w:r>
      <w:r>
        <w:rPr>
          <w:i/>
          <w:iCs/>
        </w:rPr>
        <w:t xml:space="preserve">among the predictors themselves</w:t>
      </w:r>
      <w:r>
        <w:t xml:space="preserve">, not with the target. Its consequences:</w:t>
      </w:r>
    </w:p>
    <w:p>
      <w:pPr>
        <w:pStyle w:val="Compact"/>
        <w:numPr>
          <w:ilvl w:val="0"/>
          <w:numId w:val="1002"/>
        </w:numPr>
      </w:pPr>
      <w:r>
        <w:t xml:space="preserve">Coefficient estimates become unstable — small data changes swing them, sometimes flipping sign.</w:t>
      </w:r>
    </w:p>
    <w:p>
      <w:pPr>
        <w:pStyle w:val="Compact"/>
        <w:numPr>
          <w:ilvl w:val="0"/>
          <w:numId w:val="1002"/>
        </w:numPr>
      </w:pPr>
      <w:r>
        <w:t xml:space="preserve">Standard errors inflate, so genuinely useful variables appear insignificant.</w:t>
      </w:r>
    </w:p>
    <w:p>
      <w:pPr>
        <w:pStyle w:val="Compact"/>
        <w:numPr>
          <w:ilvl w:val="0"/>
          <w:numId w:val="1002"/>
        </w:numPr>
      </w:pPr>
      <w:r>
        <w:t xml:space="preserve">Predictive accuracy may be unharmed;</w:t>
      </w:r>
      <w:r>
        <w:t xml:space="preserve"> </w:t>
      </w:r>
      <w:r>
        <w:rPr>
          <w:b/>
          <w:bCs/>
        </w:rPr>
        <w:t xml:space="preserve">interpretability is destroyed</w:t>
      </w:r>
      <w:r>
        <w:t xml:space="preserve">.</w:t>
      </w:r>
    </w:p>
    <w:p>
      <w:pPr>
        <w:pStyle w:val="FirstParagraph"/>
      </w:pPr>
      <w:r>
        <w:t xml:space="preserve">It is invisible in a target-correlation ranking. You must inspect the predictor-to-predictor block of the correlation matrix, then confirm with the</w:t>
      </w:r>
      <w:r>
        <w:t xml:space="preserve"> </w:t>
      </w:r>
      <w:r>
        <w:rPr>
          <w:b/>
          <w:bCs/>
        </w:rPr>
        <w:t xml:space="preserve">variance inflation factor</w:t>
      </w:r>
      <w:r>
        <w:t xml:space="preserve">.</w:t>
      </w:r>
    </w:p>
    <w:p>
      <w:pPr>
        <w:pStyle w:val="BodyText"/>
      </w:pPr>
      <w:r>
        <w:t xml:space="preserve">VIF for a predictor is 1 / (1 − R²) from regressing that predictor on all the others. It answers: how redundant is this column?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≈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uncorrelated with the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–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keep, note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–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coefficients becoming unreliable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 the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largely reconstructable from the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drop, combine, or reduce</w:t>
            </w:r>
          </w:p>
        </w:tc>
      </w:tr>
    </w:tbl>
    <w:p>
      <w:pPr>
        <w:pStyle w:val="BodyText"/>
      </w:pPr>
      <w:r>
        <w:t xml:space="preserve">In the shoppers data,</w:t>
      </w:r>
      <w:r>
        <w:t xml:space="preserve"> </w:t>
      </w:r>
      <w:r>
        <w:rPr>
          <w:rStyle w:val="VerbatimChar"/>
        </w:rPr>
        <w:t xml:space="preserve">BounceRates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ExitRates</w:t>
      </w:r>
      <w:r>
        <w:t xml:space="preserve"> </w:t>
      </w:r>
      <w:r>
        <w:t xml:space="preserve">measure nearly the same thing. Keep one, or combine them — a decision revisited in L25-26.</w:t>
      </w:r>
    </w:p>
    <w:bookmarkEnd w:id="22"/>
    <w:bookmarkStart w:id="23" w:name="k-means-exploratorily"/>
    <w:p>
      <w:pPr>
        <w:pStyle w:val="Heading5"/>
      </w:pPr>
      <w:r>
        <w:t xml:space="preserve">K-means, exploratorily</w:t>
      </w:r>
    </w:p>
    <w:p>
      <w:pPr>
        <w:pStyle w:val="FirstParagraph"/>
      </w:pPr>
      <w:r>
        <w:t xml:space="preserve">Four steps: choose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and initialise (k-means++ rather than at random);</w:t>
      </w:r>
      <w:r>
        <w:t xml:space="preserve"> </w:t>
      </w:r>
      <w:r>
        <w:rPr>
          <w:b/>
          <w:bCs/>
        </w:rPr>
        <w:t xml:space="preserve">assign</w:t>
      </w:r>
      <w:r>
        <w:t xml:space="preserve"> </w:t>
      </w:r>
      <w:r>
        <w:t xml:space="preserve">each point to its nearest centroid;</w:t>
      </w:r>
      <w: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each centroid to the mean of its members;</w:t>
      </w:r>
      <w:r>
        <w:t xml:space="preserve"> </w:t>
      </w:r>
      <w:r>
        <w:rPr>
          <w:b/>
          <w:bCs/>
        </w:rPr>
        <w:t xml:space="preserve">repeat</w:t>
      </w:r>
      <w:r>
        <w:t xml:space="preserve"> </w:t>
      </w:r>
      <w:r>
        <w:t xml:space="preserve">until assignments stop changing.</w:t>
      </w:r>
    </w:p>
    <w:p>
      <w:pPr>
        <w:pStyle w:val="BlockText"/>
      </w:pPr>
      <w:r>
        <w:t xml:space="preserve">Scale the features first. K-means minimises Euclidean distance, so an unscaled variable with a large range decides the clusters by itself.</w:t>
      </w:r>
    </w:p>
    <w:bookmarkEnd w:id="23"/>
    <w:bookmarkStart w:id="24" w:name="X8c0e26b41d07031adc12eae56a86b1246050e75"/>
    <w:p>
      <w:pPr>
        <w:pStyle w:val="Heading5"/>
      </w:pPr>
      <w:r>
        <w:t xml:space="preserve">Choosing k, and being honest about the answer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elbow</w:t>
      </w:r>
      <w:r>
        <w:t xml:space="preserve"> </w:t>
      </w:r>
      <w:r>
        <w:t xml:space="preserve">on the inertia curve and the</w:t>
      </w:r>
      <w:r>
        <w:t xml:space="preserve"> </w:t>
      </w:r>
      <w:r>
        <w:rPr>
          <w:b/>
          <w:bCs/>
        </w:rPr>
        <w:t xml:space="preserve">mean silhouette</w:t>
      </w:r>
      <w:r>
        <w:t xml:space="preserve"> </w:t>
      </w:r>
      <w:r>
        <w:t xml:space="preserve">are the two standard aids. Silhouette compares each point's distance to its own cluster against the nearest other cluster, running from −1 to +1: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strong, well-separated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 –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0.25 –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weak; clusters overlap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substantial structure</w:t>
            </w:r>
          </w:p>
        </w:tc>
      </w:tr>
    </w:tbl>
    <w:p>
      <w:pPr>
        <w:pStyle w:val="BodyText"/>
      </w:pPr>
      <w:r>
        <w:t xml:space="preserve">On standardised</w:t>
      </w:r>
      <w:r>
        <w:t xml:space="preserve"> </w:t>
      </w:r>
      <w:r>
        <w:rPr>
          <w:rStyle w:val="VerbatimChar"/>
        </w:rPr>
        <w:t xml:space="preserve">pima.csv</w:t>
      </w:r>
      <w:r>
        <w:t xml:space="preserve"> </w:t>
      </w:r>
      <w:r>
        <w:t xml:space="preserve">the best score across k = 2…6 is about 0.197. The correct conclusion is that this dataset has no strong natural grouping — and reporting that honestly is a good answer. Manufacturing clusters that are not there is not.</w:t>
      </w:r>
    </w:p>
    <w:bookmarkEnd w:id="24"/>
    <w:bookmarkStart w:id="25" w:name="interpreting-clusters"/>
    <w:p>
      <w:pPr>
        <w:pStyle w:val="Heading5"/>
      </w:pPr>
      <w:r>
        <w:t xml:space="preserve">Interpreting clusters</w:t>
      </w:r>
    </w:p>
    <w:p>
      <w:pPr>
        <w:pStyle w:val="FirstParagraph"/>
      </w:pPr>
      <w:r>
        <w:t xml:space="preserve">A cluster is only real if you can describe it. Profile each one by computing every feature's mean within it and comparing to the overall mean; name it in domain language ("older, higher BMI, high glucose"), not as "cluster 2". Check sizes — a cluster of four points is an outlier group, not a segment. Re-run with a different seed and a different</w:t>
      </w:r>
      <w:r>
        <w:t xml:space="preserve"> </w:t>
      </w:r>
      <w:r>
        <w:rPr>
          <w:i/>
          <w:iCs/>
        </w:rPr>
        <w:t xml:space="preserve">k</w:t>
      </w:r>
      <w:r>
        <w:t xml:space="preserve">: structure that vanishes was never there.</w:t>
      </w:r>
    </w:p>
    <w:bookmarkEnd w:id="25"/>
    <w:bookmarkEnd w:id="26"/>
    <w:bookmarkStart w:id="32" w:name="worked-examples"/>
    <w:p>
      <w:pPr>
        <w:pStyle w:val="Heading2"/>
      </w:pPr>
      <w:r>
        <w:t xml:space="preserve">Worked examples</w:t>
      </w:r>
    </w:p>
    <w:p>
      <w:pPr>
        <w:pStyle w:val="FirstParagraph"/>
      </w:pPr>
      <w:r>
        <w:t xml:space="preserve">Every example below was executed against the course datasets; the output shown is the real result, not an illustration. The primary dataset is</w:t>
      </w:r>
      <w:r>
        <w:t xml:space="preserve"> </w:t>
      </w:r>
      <w:r>
        <w:rPr>
          <w:b/>
          <w:bCs/>
        </w:rPr>
        <w:t xml:space="preserve">Online Shoppers Purchasing Intention</w:t>
      </w:r>
      <w:r>
        <w:t xml:space="preserve"> </w:t>
      </w:r>
      <w:r>
        <w:t xml:space="preserve">(12,330 sessions × 18 columns, UCI). Run the setup block once, then any example.</w:t>
      </w:r>
    </w:p>
    <w:bookmarkStart w:id="27" w:name="setup-run-this-first"/>
    <w:p>
      <w:pPr>
        <w:pStyle w:val="Heading3"/>
      </w:pPr>
      <w:r>
        <w:t xml:space="preserve">Setup — run this first</w:t>
      </w:r>
    </w:p>
    <w:p>
      <w:pPr>
        <w:pStyle w:val="SourceCode"/>
      </w:pPr>
      <w:r>
        <w:rPr>
          <w:rStyle w:val="VerbatimChar"/>
        </w:rPr>
        <w:t xml:space="preserve">import warnings; warnings.filterwarnings("ignore")</w:t>
      </w:r>
      <w:r>
        <w:br/>
      </w:r>
      <w:r>
        <w:rPr>
          <w:rStyle w:val="VerbatimChar"/>
        </w:rPr>
        <w:t xml:space="preserve">import numpy as np, pandas as pd</w:t>
      </w:r>
      <w:r>
        <w:br/>
      </w:r>
      <w:r>
        <w:rPr>
          <w:rStyle w:val="VerbatimChar"/>
        </w:rPr>
        <w:t xml:space="preserve">import matplotlib.pyplot as plt, seaborn as sns</w:t>
      </w:r>
      <w:r>
        <w:br/>
      </w:r>
      <w:r>
        <w:br/>
      </w:r>
      <w:r>
        <w:rPr>
          <w:rStyle w:val="VerbatimChar"/>
        </w:rPr>
        <w:t xml:space="preserve">pd.set_option("display.width", 108)</w:t>
      </w:r>
      <w:r>
        <w:br/>
      </w:r>
      <w:r>
        <w:rPr>
          <w:rStyle w:val="VerbatimChar"/>
        </w:rPr>
        <w:t xml:space="preserve">pd.set_option("display.float_format", lambda v: f"{v:,.3f}")</w:t>
      </w:r>
      <w:r>
        <w:br/>
      </w:r>
      <w:r>
        <w:rPr>
          <w:rStyle w:val="VerbatimChar"/>
        </w:rPr>
        <w:t xml:space="preserve">sns.set_theme(style="whitegrid")</w:t>
      </w:r>
      <w:r>
        <w:br/>
      </w:r>
      <w:r>
        <w:rPr>
          <w:rStyle w:val="VerbatimChar"/>
        </w:rPr>
        <w:t xml:space="preserve">RANDOM_STATE = 42</w:t>
      </w:r>
      <w:r>
        <w:br/>
      </w:r>
      <w:r>
        <w:rPr>
          <w:rStyle w:val="VerbatimChar"/>
        </w:rPr>
        <w:t xml:space="preserve">np.random.seed(RANDOM_STATE)</w:t>
      </w:r>
      <w:r>
        <w:br/>
      </w:r>
      <w:r>
        <w:br/>
      </w:r>
      <w:r>
        <w:rPr>
          <w:rStyle w:val="VerbatimChar"/>
        </w:rPr>
        <w:t xml:space="preserve">df = pd.read_csv("online_shoppers_intention.csv")   # 12,330 x 18</w:t>
      </w:r>
      <w:r>
        <w:br/>
      </w:r>
      <w:r>
        <w:rPr>
          <w:rStyle w:val="VerbatimChar"/>
        </w:rPr>
        <w:t xml:space="preserve">TARGET = "Revenue"</w:t>
      </w:r>
      <w:r>
        <w:br/>
      </w:r>
      <w:r>
        <w:rPr>
          <w:rStyle w:val="VerbatimChar"/>
        </w:rPr>
        <w:t xml:space="preserve">num = df.select_dtypes(include=[np.number]).columns.tolist()</w:t>
      </w:r>
    </w:p>
    <w:bookmarkEnd w:id="27"/>
    <w:bookmarkStart w:id="28" w:name="X0b92f96a5d55f66f5e6927768f035d04a788fe2"/>
    <w:p>
      <w:pPr>
        <w:pStyle w:val="Heading3"/>
      </w:pPr>
      <w:r>
        <w:t xml:space="preserve">Example 1 — Detecting multicollinearity with VIF</w:t>
      </w:r>
    </w:p>
    <w:p>
      <w:pPr>
        <w:pStyle w:val="FirstParagraph"/>
      </w:pPr>
      <w:r>
        <w:rPr>
          <w:i/>
          <w:iCs/>
        </w:rPr>
        <w:t xml:space="preserve">VIF answers: how much of this column is reconstructable from the others? It is computed here from the inverse correlation matrix, so no extra package is required.</w:t>
      </w:r>
    </w:p>
    <w:p>
      <w:pPr>
        <w:pStyle w:val="SourceCode"/>
      </w:pPr>
      <w:r>
        <w:rPr>
          <w:rStyle w:val="VerbatimChar"/>
        </w:rPr>
        <w:t xml:space="preserve">def vif(frame):</w:t>
      </w:r>
      <w:r>
        <w:br/>
      </w:r>
      <w:r>
        <w:rPr>
          <w:rStyle w:val="VerbatimChar"/>
        </w:rPr>
        <w:t xml:space="preserve">    c = frame.corr().values</w:t>
      </w:r>
      <w:r>
        <w:br/>
      </w:r>
      <w:r>
        <w:rPr>
          <w:rStyle w:val="VerbatimChar"/>
        </w:rPr>
        <w:t xml:space="preserve">    return pd.Series(np.diag(np.linalg.pinv(c)), index=frame.columns,</w:t>
      </w:r>
      <w:r>
        <w:br/>
      </w:r>
      <w:r>
        <w:rPr>
          <w:rStyle w:val="VerbatimChar"/>
        </w:rPr>
        <w:t xml:space="preserve">                     name="VIF").sort_values(ascending=False)</w:t>
      </w:r>
      <w:r>
        <w:br/>
      </w:r>
      <w:r>
        <w:br/>
      </w:r>
      <w:r>
        <w:rPr>
          <w:rStyle w:val="VerbatimChar"/>
        </w:rPr>
        <w:t xml:space="preserve">v = vif(df[num]).to_frame()</w:t>
      </w:r>
      <w:r>
        <w:br/>
      </w:r>
      <w:r>
        <w:rPr>
          <w:rStyle w:val="VerbatimChar"/>
        </w:rPr>
        <w:t xml:space="preserve">v["verdict"] = pd.cut(v["VIF"], [0, 5, 10, np.inf],</w:t>
      </w:r>
      <w:r>
        <w:br/>
      </w:r>
      <w:r>
        <w:rPr>
          <w:rStyle w:val="VerbatimChar"/>
        </w:rPr>
        <w:t xml:space="preserve">                      labels=["ok", "investigate", "severe"])</w:t>
      </w:r>
      <w:r>
        <w:br/>
      </w:r>
      <w:r>
        <w:rPr>
          <w:rStyle w:val="VerbatimChar"/>
        </w:rPr>
        <w:t xml:space="preserve">print(v.round(2).to_string())</w:t>
      </w:r>
      <w:r>
        <w:br/>
      </w:r>
      <w:r>
        <w:rPr>
          <w:rStyle w:val="VerbatimChar"/>
        </w:rPr>
        <w:t xml:space="preserve">print(f"\nBounceRates vs ExitRates correlate at r = "</w:t>
      </w:r>
      <w:r>
        <w:br/>
      </w:r>
      <w:r>
        <w:rPr>
          <w:rStyle w:val="VerbatimChar"/>
        </w:rPr>
        <w:t xml:space="preserve">      f"{df['BounceRates'].corr(df['ExitRates']):.3f} — they measure nearly the same thing.")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                          VIF      verdict</w:t>
      </w:r>
      <w:r>
        <w:br/>
      </w:r>
      <w:r>
        <w:rPr>
          <w:rStyle w:val="VerbatimChar"/>
        </w:rPr>
        <w:t xml:space="preserve">ExitRates               6.940  investigate</w:t>
      </w:r>
      <w:r>
        <w:br/>
      </w:r>
      <w:r>
        <w:rPr>
          <w:rStyle w:val="VerbatimChar"/>
        </w:rPr>
        <w:t xml:space="preserve">BounceRates             6.350  investigate</w:t>
      </w:r>
      <w:r>
        <w:br/>
      </w:r>
      <w:r>
        <w:rPr>
          <w:rStyle w:val="VerbatimChar"/>
        </w:rPr>
        <w:t xml:space="preserve">ProductRelated          4.390           ok</w:t>
      </w:r>
      <w:r>
        <w:br/>
      </w:r>
      <w:r>
        <w:rPr>
          <w:rStyle w:val="VerbatimChar"/>
        </w:rPr>
        <w:t xml:space="preserve">ProductRelated_Duration 4.330           ok</w:t>
      </w:r>
      <w:r>
        <w:br/>
      </w:r>
      <w:r>
        <w:rPr>
          <w:rStyle w:val="VerbatimChar"/>
        </w:rPr>
        <w:t xml:space="preserve">Administrative          1.940           ok</w:t>
      </w:r>
      <w:r>
        <w:br/>
      </w:r>
      <w:r>
        <w:rPr>
          <w:rStyle w:val="VerbatimChar"/>
        </w:rPr>
        <w:t xml:space="preserve">Informational           1.830           ok</w:t>
      </w:r>
      <w:r>
        <w:br/>
      </w:r>
      <w:r>
        <w:rPr>
          <w:rStyle w:val="VerbatimChar"/>
        </w:rPr>
        <w:t xml:space="preserve">Administrative_Duration 1.690           ok</w:t>
      </w:r>
      <w:r>
        <w:br/>
      </w:r>
      <w:r>
        <w:rPr>
          <w:rStyle w:val="VerbatimChar"/>
        </w:rPr>
        <w:t xml:space="preserve">Informational_Duration  1.680           ok</w:t>
      </w:r>
      <w:r>
        <w:br/>
      </w:r>
      <w:r>
        <w:rPr>
          <w:rStyle w:val="VerbatimChar"/>
        </w:rPr>
        <w:t xml:space="preserve">OperatingSystems        1.090           ok</w:t>
      </w:r>
      <w:r>
        <w:br/>
      </w:r>
      <w:r>
        <w:rPr>
          <w:rStyle w:val="VerbatimChar"/>
        </w:rPr>
        <w:t xml:space="preserve">Browser                 1.070           ok</w:t>
      </w:r>
      <w:r>
        <w:br/>
      </w:r>
      <w:r>
        <w:rPr>
          <w:rStyle w:val="VerbatimChar"/>
        </w:rPr>
        <w:t xml:space="preserve">TrafficType             1.050           ok</w:t>
      </w:r>
      <w:r>
        <w:br/>
      </w:r>
      <w:r>
        <w:rPr>
          <w:rStyle w:val="VerbatimChar"/>
        </w:rPr>
        <w:t xml:space="preserve">PageValues              1.050           ok</w:t>
      </w:r>
      <w:r>
        <w:br/>
      </w:r>
      <w:r>
        <w:rPr>
          <w:rStyle w:val="VerbatimChar"/>
        </w:rPr>
        <w:t xml:space="preserve">SpecialDay              1.020           ok</w:t>
      </w:r>
      <w:r>
        <w:br/>
      </w:r>
      <w:r>
        <w:rPr>
          <w:rStyle w:val="VerbatimChar"/>
        </w:rPr>
        <w:t xml:space="preserve">Region                  1.020           ok</w:t>
      </w:r>
      <w:r>
        <w:br/>
      </w:r>
      <w:r>
        <w:br/>
      </w:r>
      <w:r>
        <w:rPr>
          <w:rStyle w:val="VerbatimChar"/>
        </w:rPr>
        <w:t xml:space="preserve">BounceRates vs ExitRates correlate at r = 0.913 — they measure nearly the same thing.</w:t>
      </w:r>
    </w:p>
    <w:bookmarkEnd w:id="28"/>
    <w:bookmarkStart w:id="29" w:name="X84f0ee368c0c102fa9fbaad1383542d43eae6ce"/>
    <w:p>
      <w:pPr>
        <w:pStyle w:val="Heading3"/>
      </w:pPr>
      <w:r>
        <w:t xml:space="preserve">Example 2 — K-means for structure discovery — scale first</w:t>
      </w:r>
    </w:p>
    <w:p>
      <w:pPr>
        <w:pStyle w:val="FirstParagraph"/>
      </w:pPr>
      <w:r>
        <w:rPr>
          <w:i/>
          <w:iCs/>
        </w:rPr>
        <w:t xml:space="preserve">K-means minimises Euclidean distance, so an unscaled column with a large range decides the clusters by itself. Compare the ranges before and after standardising.</w:t>
      </w:r>
    </w:p>
    <w:p>
      <w:pPr>
        <w:pStyle w:val="SourceCode"/>
      </w:pPr>
      <w:r>
        <w:rPr>
          <w:rStyle w:val="VerbatimChar"/>
        </w:rPr>
        <w:t xml:space="preserve">from sklearn.preprocessing import StandardScaler</w:t>
      </w:r>
      <w:r>
        <w:br/>
      </w:r>
      <w:r>
        <w:rPr>
          <w:rStyle w:val="VerbatimChar"/>
        </w:rPr>
        <w:t xml:space="preserve">from sklearn.cluster import KMeans</w:t>
      </w:r>
      <w:r>
        <w:br/>
      </w:r>
      <w:r>
        <w:rPr>
          <w:rStyle w:val="VerbatimChar"/>
        </w:rPr>
        <w:t xml:space="preserve">from sklearn.metrics import silhouette_score</w:t>
      </w:r>
      <w:r>
        <w:br/>
      </w:r>
      <w:r>
        <w:br/>
      </w:r>
      <w:r>
        <w:rPr>
          <w:rStyle w:val="VerbatimChar"/>
        </w:rPr>
        <w:t xml:space="preserve">cols = ["Administrative","Informational","ProductRelated","ProductRelated_Duration",</w:t>
      </w:r>
      <w:r>
        <w:br/>
      </w:r>
      <w:r>
        <w:rPr>
          <w:rStyle w:val="VerbatimChar"/>
        </w:rPr>
        <w:t xml:space="preserve">        "BounceRates","ExitRates","PageValues"]</w:t>
      </w:r>
      <w:r>
        <w:br/>
      </w:r>
      <w:r>
        <w:rPr>
          <w:rStyle w:val="VerbatimChar"/>
        </w:rPr>
        <w:t xml:space="preserve">print("raw ranges — why scaling is not optional")</w:t>
      </w:r>
      <w:r>
        <w:br/>
      </w:r>
      <w:r>
        <w:rPr>
          <w:rStyle w:val="VerbatimChar"/>
        </w:rPr>
        <w:t xml:space="preserve">print(df[cols].agg(["min","max","std"]).T.round(2).to_string())</w:t>
      </w:r>
      <w:r>
        <w:br/>
      </w:r>
      <w:r>
        <w:br/>
      </w:r>
      <w:r>
        <w:rPr>
          <w:rStyle w:val="VerbatimChar"/>
        </w:rPr>
        <w:t xml:space="preserve">X = StandardScaler().fit_transform(df[cols])</w:t>
      </w:r>
      <w:r>
        <w:br/>
      </w:r>
      <w:r>
        <w:rPr>
          <w:rStyle w:val="VerbatimChar"/>
        </w:rPr>
        <w:t xml:space="preserve">for k in range(2, 7):</w:t>
      </w:r>
      <w:r>
        <w:br/>
      </w:r>
      <w:r>
        <w:rPr>
          <w:rStyle w:val="VerbatimChar"/>
        </w:rPr>
        <w:t xml:space="preserve">    lab = KMeans(n_clusters=k, n_init=10, random_state=RANDOM_STATE).fit_predict(X)</w:t>
      </w:r>
      <w:r>
        <w:br/>
      </w:r>
      <w:r>
        <w:rPr>
          <w:rStyle w:val="VerbatimChar"/>
        </w:rPr>
        <w:t xml:space="preserve">    print(f"k={k}  silhouette={silhouette_score(X, lab, sample_size=4000, random_state=0):.3f}")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raw ranges — why scaling is not optional</w:t>
      </w:r>
      <w:r>
        <w:br/>
      </w:r>
      <w:r>
        <w:rPr>
          <w:rStyle w:val="VerbatimChar"/>
        </w:rPr>
        <w:t xml:space="preserve">                          min        max       std</w:t>
      </w:r>
      <w:r>
        <w:br/>
      </w:r>
      <w:r>
        <w:rPr>
          <w:rStyle w:val="VerbatimChar"/>
        </w:rPr>
        <w:t xml:space="preserve">Administrative          0.000     27.000     3.320</w:t>
      </w:r>
      <w:r>
        <w:br/>
      </w:r>
      <w:r>
        <w:rPr>
          <w:rStyle w:val="VerbatimChar"/>
        </w:rPr>
        <w:t xml:space="preserve">Informational           0.000     24.000     1.270</w:t>
      </w:r>
      <w:r>
        <w:br/>
      </w:r>
      <w:r>
        <w:rPr>
          <w:rStyle w:val="VerbatimChar"/>
        </w:rPr>
        <w:t xml:space="preserve">ProductRelated          0.000    705.000    44.480</w:t>
      </w:r>
      <w:r>
        <w:br/>
      </w:r>
      <w:r>
        <w:rPr>
          <w:rStyle w:val="VerbatimChar"/>
        </w:rPr>
        <w:t xml:space="preserve">ProductRelated_Duration 0.000 63,973.520 1,913.670</w:t>
      </w:r>
      <w:r>
        <w:br/>
      </w:r>
      <w:r>
        <w:rPr>
          <w:rStyle w:val="VerbatimChar"/>
        </w:rPr>
        <w:t xml:space="preserve">BounceRates             0.000      0.200     0.050</w:t>
      </w:r>
      <w:r>
        <w:br/>
      </w:r>
      <w:r>
        <w:rPr>
          <w:rStyle w:val="VerbatimChar"/>
        </w:rPr>
        <w:t xml:space="preserve">ExitRates               0.000      0.200     0.050</w:t>
      </w:r>
      <w:r>
        <w:br/>
      </w:r>
      <w:r>
        <w:rPr>
          <w:rStyle w:val="VerbatimChar"/>
        </w:rPr>
        <w:t xml:space="preserve">PageValues              0.000    361.760    18.570</w:t>
      </w:r>
      <w:r>
        <w:br/>
      </w:r>
      <w:r>
        <w:rPr>
          <w:rStyle w:val="VerbatimChar"/>
        </w:rPr>
        <w:t xml:space="preserve">k=2  silhouette=0.507</w:t>
      </w:r>
      <w:r>
        <w:br/>
      </w:r>
      <w:r>
        <w:rPr>
          <w:rStyle w:val="VerbatimChar"/>
        </w:rPr>
        <w:t xml:space="preserve">k=3  silhouette=0.504</w:t>
      </w:r>
      <w:r>
        <w:br/>
      </w:r>
      <w:r>
        <w:rPr>
          <w:rStyle w:val="VerbatimChar"/>
        </w:rPr>
        <w:t xml:space="preserve">k=4  silhouette=0.492</w:t>
      </w:r>
      <w:r>
        <w:br/>
      </w:r>
      <w:r>
        <w:rPr>
          <w:rStyle w:val="VerbatimChar"/>
        </w:rPr>
        <w:t xml:space="preserve">k=5  silhouette=0.429</w:t>
      </w:r>
      <w:r>
        <w:br/>
      </w:r>
      <w:r>
        <w:rPr>
          <w:rStyle w:val="VerbatimChar"/>
        </w:rPr>
        <w:t xml:space="preserve">k=6  silhouette=0.386</w:t>
      </w:r>
    </w:p>
    <w:bookmarkEnd w:id="29"/>
    <w:bookmarkStart w:id="30" w:name="Xe91e6fe6511013ff42ecc103c740c5ace02f377"/>
    <w:p>
      <w:pPr>
        <w:pStyle w:val="Heading3"/>
      </w:pPr>
      <w:r>
        <w:t xml:space="preserve">Example 3 — Interpreting clusters — profile them or drop them</w:t>
      </w:r>
    </w:p>
    <w:p>
      <w:pPr>
        <w:pStyle w:val="FirstParagraph"/>
      </w:pPr>
      <w:r>
        <w:rPr>
          <w:i/>
          <w:iCs/>
        </w:rPr>
        <w:t xml:space="preserve">A cluster is only real if you can describe it in a sentence. Profile every cluster against the overall medians, then name it in domain language.</w:t>
      </w:r>
    </w:p>
    <w:p>
      <w:pPr>
        <w:pStyle w:val="SourceCode"/>
      </w:pPr>
      <w:r>
        <w:rPr>
          <w:rStyle w:val="VerbatimChar"/>
        </w:rPr>
        <w:t xml:space="preserve">from sklearn.preprocessing import StandardScaler</w:t>
      </w:r>
      <w:r>
        <w:br/>
      </w:r>
      <w:r>
        <w:rPr>
          <w:rStyle w:val="VerbatimChar"/>
        </w:rPr>
        <w:t xml:space="preserve">from sklearn.cluster import KMeans</w:t>
      </w:r>
      <w:r>
        <w:br/>
      </w:r>
      <w:r>
        <w:rPr>
          <w:rStyle w:val="VerbatimChar"/>
        </w:rPr>
        <w:t xml:space="preserve">cols = ["Administrative","Informational","ProductRelated","ProductRelated_Duration",</w:t>
      </w:r>
      <w:r>
        <w:br/>
      </w:r>
      <w:r>
        <w:rPr>
          <w:rStyle w:val="VerbatimChar"/>
        </w:rPr>
        <w:t xml:space="preserve">        "BounceRates","ExitRates","PageValues"]</w:t>
      </w:r>
      <w:r>
        <w:br/>
      </w:r>
      <w:r>
        <w:rPr>
          <w:rStyle w:val="VerbatimChar"/>
        </w:rPr>
        <w:t xml:space="preserve">X = StandardScaler().fit_transform(df[cols])</w:t>
      </w:r>
      <w:r>
        <w:br/>
      </w:r>
      <w:r>
        <w:rPr>
          <w:rStyle w:val="VerbatimChar"/>
        </w:rPr>
        <w:t xml:space="preserve">lab = KMeans(n_clusters=3, n_init=10, random_state=RANDOM_STATE).fit_predict(X)</w:t>
      </w:r>
      <w:r>
        <w:br/>
      </w:r>
      <w:r>
        <w:br/>
      </w:r>
      <w:r>
        <w:rPr>
          <w:rStyle w:val="VerbatimChar"/>
        </w:rPr>
        <w:t xml:space="preserve">prof = df[cols].groupby(lab).median()</w:t>
      </w:r>
      <w:r>
        <w:br/>
      </w:r>
      <w:r>
        <w:rPr>
          <w:rStyle w:val="VerbatimChar"/>
        </w:rPr>
        <w:t xml:space="preserve">prof["sessions"] = pd.Series(lab).value_counts().sort_index()</w:t>
      </w:r>
      <w:r>
        <w:br/>
      </w:r>
      <w:r>
        <w:rPr>
          <w:rStyle w:val="VerbatimChar"/>
        </w:rPr>
        <w:t xml:space="preserve">prof["share_%"] = (prof["sessions"] / len(df) * 100).round(1)</w:t>
      </w:r>
      <w:r>
        <w:br/>
      </w:r>
      <w:r>
        <w:rPr>
          <w:rStyle w:val="VerbatimChar"/>
        </w:rPr>
        <w:t xml:space="preserve">prof["conversion_%"] = (df[TARGET].groupby(lab).mean() * 100).round(2)</w:t>
      </w:r>
      <w:r>
        <w:br/>
      </w:r>
      <w:r>
        <w:rPr>
          <w:rStyle w:val="VerbatimChar"/>
        </w:rPr>
        <w:t xml:space="preserve">print(prof.T.round(2).to_string())</w:t>
      </w:r>
      <w:r>
        <w:br/>
      </w:r>
      <w:r>
        <w:rPr>
          <w:rStyle w:val="VerbatimChar"/>
        </w:rPr>
        <w:t xml:space="preserve">print(f"\noverall conversion {df[TARGET].mean()*100:.2f}% — compare each cluster against it.")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                                0         1         2</w:t>
      </w:r>
      <w:r>
        <w:br/>
      </w:r>
      <w:r>
        <w:rPr>
          <w:rStyle w:val="VerbatimChar"/>
        </w:rPr>
        <w:t xml:space="preserve">Administrative              1.000     0.000     7.000</w:t>
      </w:r>
      <w:r>
        <w:br/>
      </w:r>
      <w:r>
        <w:rPr>
          <w:rStyle w:val="VerbatimChar"/>
        </w:rPr>
        <w:t xml:space="preserve">Informational               0.000     0.000     2.000</w:t>
      </w:r>
      <w:r>
        <w:br/>
      </w:r>
      <w:r>
        <w:rPr>
          <w:rStyle w:val="VerbatimChar"/>
        </w:rPr>
        <w:t xml:space="preserve">ProductRelated             17.000     1.000    91.500</w:t>
      </w:r>
      <w:r>
        <w:br/>
      </w:r>
      <w:r>
        <w:rPr>
          <w:rStyle w:val="VerbatimChar"/>
        </w:rPr>
        <w:t xml:space="preserve">ProductRelated_Duration   558.440     0.000 3,434.130</w:t>
      </w:r>
      <w:r>
        <w:br/>
      </w:r>
      <w:r>
        <w:rPr>
          <w:rStyle w:val="VerbatimChar"/>
        </w:rPr>
        <w:t xml:space="preserve">BounceRates                 0.000     0.200     0.000</w:t>
      </w:r>
      <w:r>
        <w:br/>
      </w:r>
      <w:r>
        <w:rPr>
          <w:rStyle w:val="VerbatimChar"/>
        </w:rPr>
        <w:t xml:space="preserve">ExitRates                   0.020     0.200     0.020</w:t>
      </w:r>
      <w:r>
        <w:br/>
      </w:r>
      <w:r>
        <w:rPr>
          <w:rStyle w:val="VerbatimChar"/>
        </w:rPr>
        <w:t xml:space="preserve">PageValues                  0.000     0.000     1.960</w:t>
      </w:r>
      <w:r>
        <w:br/>
      </w:r>
      <w:r>
        <w:rPr>
          <w:rStyle w:val="VerbatimChar"/>
        </w:rPr>
        <w:t xml:space="preserve">sessions                9,772.000 1,034.000 1,524.000</w:t>
      </w:r>
      <w:r>
        <w:br/>
      </w:r>
      <w:r>
        <w:rPr>
          <w:rStyle w:val="VerbatimChar"/>
        </w:rPr>
        <w:t xml:space="preserve">share_%                    79.300     8.400    12.400</w:t>
      </w:r>
      <w:r>
        <w:br/>
      </w:r>
      <w:r>
        <w:rPr>
          <w:rStyle w:val="VerbatimChar"/>
        </w:rPr>
        <w:t xml:space="preserve">conversion_%               14.980     0.580    28.740</w:t>
      </w:r>
      <w:r>
        <w:br/>
      </w:r>
      <w:r>
        <w:br/>
      </w:r>
      <w:r>
        <w:rPr>
          <w:rStyle w:val="VerbatimChar"/>
        </w:rPr>
        <w:t xml:space="preserve">overall conversion 15.47% — compare each cluster against it.</w:t>
      </w:r>
    </w:p>
    <w:bookmarkEnd w:id="30"/>
    <w:bookmarkStart w:id="31" w:name="Xfff2447ff7a85bdef745767d54982185e295b6e"/>
    <w:p>
      <w:pPr>
        <w:pStyle w:val="Heading3"/>
      </w:pPr>
      <w:r>
        <w:t xml:space="preserve">Example 4 — Is the structure real? Check stability</w:t>
      </w:r>
    </w:p>
    <w:p>
      <w:pPr>
        <w:pStyle w:val="FirstParagraph"/>
      </w:pPr>
      <w:r>
        <w:rPr>
          <w:i/>
          <w:iCs/>
        </w:rPr>
        <w:t xml:space="preserve">Structure that changes with the random seed was never there. Report the silhouette honestly; a weak result, well established, is a legitimate finding.</w:t>
      </w:r>
    </w:p>
    <w:p>
      <w:pPr>
        <w:pStyle w:val="SourceCode"/>
      </w:pPr>
      <w:r>
        <w:rPr>
          <w:rStyle w:val="VerbatimChar"/>
        </w:rPr>
        <w:t xml:space="preserve">from sklearn.preprocessing import StandardScaler</w:t>
      </w:r>
      <w:r>
        <w:br/>
      </w:r>
      <w:r>
        <w:rPr>
          <w:rStyle w:val="VerbatimChar"/>
        </w:rPr>
        <w:t xml:space="preserve">from sklearn.cluster import KMeans</w:t>
      </w:r>
      <w:r>
        <w:br/>
      </w:r>
      <w:r>
        <w:rPr>
          <w:rStyle w:val="VerbatimChar"/>
        </w:rPr>
        <w:t xml:space="preserve">from sklearn.metrics import silhouette_score</w:t>
      </w:r>
      <w:r>
        <w:br/>
      </w:r>
      <w:r>
        <w:rPr>
          <w:rStyle w:val="VerbatimChar"/>
        </w:rPr>
        <w:t xml:space="preserve">cols = ["Administrative","Informational","ProductRelated","ProductRelated_Duration",</w:t>
      </w:r>
      <w:r>
        <w:br/>
      </w:r>
      <w:r>
        <w:rPr>
          <w:rStyle w:val="VerbatimChar"/>
        </w:rPr>
        <w:t xml:space="preserve">        "BounceRates","ExitRates","PageValues"]</w:t>
      </w:r>
      <w:r>
        <w:br/>
      </w:r>
      <w:r>
        <w:rPr>
          <w:rStyle w:val="VerbatimChar"/>
        </w:rPr>
        <w:t xml:space="preserve">X = StandardScaler().fit_transform(df[cols])</w:t>
      </w:r>
      <w:r>
        <w:br/>
      </w:r>
      <w:r>
        <w:rPr>
          <w:rStyle w:val="VerbatimChar"/>
        </w:rPr>
        <w:t xml:space="preserve">rows = []</w:t>
      </w:r>
      <w:r>
        <w:br/>
      </w:r>
      <w:r>
        <w:rPr>
          <w:rStyle w:val="VerbatimChar"/>
        </w:rPr>
        <w:t xml:space="preserve">for seed in [0, 7, 42, 123]:</w:t>
      </w:r>
      <w:r>
        <w:br/>
      </w:r>
      <w:r>
        <w:rPr>
          <w:rStyle w:val="VerbatimChar"/>
        </w:rPr>
        <w:t xml:space="preserve">    lab = KMeans(n_clusters=3, n_init=10, random_state=seed).fit_predict(X)</w:t>
      </w:r>
      <w:r>
        <w:br/>
      </w:r>
      <w:r>
        <w:rPr>
          <w:rStyle w:val="VerbatimChar"/>
        </w:rPr>
        <w:t xml:space="preserve">    rows.append({"seed": seed,</w:t>
      </w:r>
      <w:r>
        <w:br/>
      </w:r>
      <w:r>
        <w:rPr>
          <w:rStyle w:val="VerbatimChar"/>
        </w:rPr>
        <w:t xml:space="preserve">                 "silhouette": silhouette_score(X, lab, sample_size=4000, random_state=0),</w:t>
      </w:r>
      <w:r>
        <w:br/>
      </w:r>
      <w:r>
        <w:rPr>
          <w:rStyle w:val="VerbatimChar"/>
        </w:rPr>
        <w:t xml:space="preserve">                 "largest_cluster_%": round(pd.Series(lab).value_counts(normalize=True).max()*100, 1)})</w:t>
      </w:r>
      <w:r>
        <w:br/>
      </w:r>
      <w:r>
        <w:rPr>
          <w:rStyle w:val="VerbatimChar"/>
        </w:rPr>
        <w:t xml:space="preserve">print(pd.DataFrame(rows).round(3).to_string(index=False))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 seed  silhouette  largest_cluster_%</w:t>
      </w:r>
      <w:r>
        <w:br/>
      </w:r>
      <w:r>
        <w:rPr>
          <w:rStyle w:val="VerbatimChar"/>
        </w:rPr>
        <w:t xml:space="preserve">    0       0.504             79.300</w:t>
      </w:r>
      <w:r>
        <w:br/>
      </w:r>
      <w:r>
        <w:rPr>
          <w:rStyle w:val="VerbatimChar"/>
        </w:rPr>
        <w:t xml:space="preserve">    7       0.504             79.300</w:t>
      </w:r>
      <w:r>
        <w:br/>
      </w:r>
      <w:r>
        <w:rPr>
          <w:rStyle w:val="VerbatimChar"/>
        </w:rPr>
        <w:t xml:space="preserve">   42       0.504             79.300</w:t>
      </w:r>
      <w:r>
        <w:br/>
      </w:r>
      <w:r>
        <w:rPr>
          <w:rStyle w:val="VerbatimChar"/>
        </w:rPr>
        <w:t xml:space="preserve">  123       0.504             79.300</w:t>
      </w:r>
    </w:p>
    <w:bookmarkEnd w:id="31"/>
    <w:bookmarkEnd w:id="32"/>
    <w:bookmarkStart w:id="33" w:name="key-terms"/>
    <w:p>
      <w:pPr>
        <w:pStyle w:val="Heading2"/>
      </w:pPr>
      <w:r>
        <w:t xml:space="preserve">Key terms</w:t>
      </w:r>
    </w:p>
    <w:p>
      <w:pPr>
        <w:pStyle w:val="FirstParagraph"/>
      </w:pPr>
      <w:r>
        <w:t xml:space="preserve">Simpson's paradox · Multicollinearity · Variance inflation factor · k-means · k-means++ · Inertia · Elbow method · Silhouette score · Cluster profiling</w:t>
      </w:r>
    </w:p>
    <w:bookmarkEnd w:id="33"/>
    <w:bookmarkStart w:id="34" w:name="common-errors-to-avoid"/>
    <w:p>
      <w:pPr>
        <w:pStyle w:val="Heading2"/>
      </w:pPr>
      <w:r>
        <w:t xml:space="preserve">Common errors to avoid</w:t>
      </w:r>
    </w:p>
    <w:p>
      <w:pPr>
        <w:pStyle w:val="Compact"/>
        <w:numPr>
          <w:ilvl w:val="0"/>
          <w:numId w:val="1003"/>
        </w:numPr>
      </w:pPr>
      <w:r>
        <w:t xml:space="preserve">Running k-means on unscaled features</w:t>
      </w:r>
    </w:p>
    <w:p>
      <w:pPr>
        <w:pStyle w:val="Compact"/>
        <w:numPr>
          <w:ilvl w:val="0"/>
          <w:numId w:val="1003"/>
        </w:numPr>
      </w:pPr>
      <w:r>
        <w:t xml:space="preserve">Reporting clusters without profiling or naming them</w:t>
      </w:r>
    </w:p>
    <w:p>
      <w:pPr>
        <w:pStyle w:val="Compact"/>
        <w:numPr>
          <w:ilvl w:val="0"/>
          <w:numId w:val="1003"/>
        </w:numPr>
      </w:pPr>
      <w:r>
        <w:t xml:space="preserve">Choosing k from the elbow alone without a silhouette check</w:t>
      </w:r>
    </w:p>
    <w:p>
      <w:pPr>
        <w:pStyle w:val="Compact"/>
        <w:numPr>
          <w:ilvl w:val="0"/>
          <w:numId w:val="1003"/>
        </w:numPr>
      </w:pPr>
      <w:r>
        <w:t xml:space="preserve">Presenting weak clustering as clean market segments</w:t>
      </w:r>
    </w:p>
    <w:bookmarkEnd w:id="34"/>
    <w:bookmarkStart w:id="35" w:name="readings-all-free-to-access"/>
    <w:p>
      <w:pPr>
        <w:pStyle w:val="Heading2"/>
      </w:pPr>
      <w:r>
        <w:t xml:space="preserve">Readings — all free to access</w:t>
      </w:r>
    </w:p>
    <w:p>
      <w:pPr>
        <w:pStyle w:val="Compact"/>
        <w:numPr>
          <w:ilvl w:val="0"/>
          <w:numId w:val="1004"/>
        </w:numPr>
      </w:pPr>
      <w:r>
        <w:t xml:space="preserve">scikit-learn — clustering</w:t>
      </w:r>
      <w:r>
        <w:br/>
      </w:r>
      <w:r>
        <w:rPr>
          <w:rStyle w:val="VerbatimChar"/>
        </w:rPr>
        <w:t xml:space="preserve">https://scikit-learn.org/stable/modules/clustering.html</w:t>
      </w:r>
    </w:p>
    <w:p>
      <w:pPr>
        <w:pStyle w:val="Compact"/>
        <w:numPr>
          <w:ilvl w:val="0"/>
          <w:numId w:val="1004"/>
        </w:numPr>
      </w:pPr>
      <w:r>
        <w:t xml:space="preserve">statsmodels — variance inflation factor</w:t>
      </w:r>
      <w:r>
        <w:br/>
      </w:r>
      <w:r>
        <w:rPr>
          <w:rStyle w:val="VerbatimChar"/>
        </w:rPr>
        <w:t xml:space="preserve">https://www.statsmodels.org/stable/generated/statsmodels.stats.outliers_influence.variance_inflation_factor.html</w:t>
      </w:r>
    </w:p>
    <w:p>
      <w:pPr>
        <w:pStyle w:val="Compact"/>
        <w:numPr>
          <w:ilvl w:val="0"/>
          <w:numId w:val="1004"/>
        </w:numPr>
      </w:pPr>
      <w:r>
        <w:t xml:space="preserve">Hastie et al. — Elements of Statistical Learning, Ch. 14</w:t>
      </w:r>
      <w:r>
        <w:br/>
      </w:r>
      <w:r>
        <w:rPr>
          <w:rStyle w:val="VerbatimChar"/>
        </w:rPr>
        <w:t xml:space="preserve">https://hastie.su.domains/ElemStatLearn/</w:t>
      </w:r>
    </w:p>
    <w:bookmarkEnd w:id="35"/>
    <w:bookmarkStart w:id="36" w:name="test-yourself"/>
    <w:p>
      <w:pPr>
        <w:pStyle w:val="Heading2"/>
      </w:pPr>
      <w:r>
        <w:t xml:space="preserve">Test yourself</w:t>
      </w:r>
    </w:p>
    <w:p>
      <w:pPr>
        <w:pStyle w:val="Compact"/>
        <w:numPr>
          <w:ilvl w:val="0"/>
          <w:numId w:val="1005"/>
        </w:numPr>
      </w:pPr>
      <w:r>
        <w:t xml:space="preserve">A predictor has VIF 14. Name three possible responses.</w:t>
      </w:r>
    </w:p>
    <w:p>
      <w:pPr>
        <w:pStyle w:val="Compact"/>
        <w:numPr>
          <w:ilvl w:val="0"/>
          <w:numId w:val="1005"/>
        </w:numPr>
      </w:pPr>
      <w:r>
        <w:t xml:space="preserve">Why can multicollinearity leave predictive accuracy intact while ruining interpretation?</w:t>
      </w:r>
    </w:p>
    <w:p>
      <w:pPr>
        <w:pStyle w:val="Compact"/>
        <w:numPr>
          <w:ilvl w:val="0"/>
          <w:numId w:val="1005"/>
        </w:numPr>
      </w:pPr>
      <w:r>
        <w:t xml:space="preserve">Mean silhouette is 0.19 at every k you tried. What do you report?</w:t>
      </w:r>
    </w:p>
    <w:p>
      <w:pPr>
        <w:pStyle w:val="Compact"/>
        <w:numPr>
          <w:ilvl w:val="0"/>
          <w:numId w:val="1005"/>
        </w:numPr>
      </w:pPr>
      <w:r>
        <w:t xml:space="preserve">Give a concrete example of Simpson's paradox.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L11-12 — Multivariate structure</dc:title>
  <dc:creator/>
  <cp:keywords/>
  <dcterms:created xsi:type="dcterms:W3CDTF">2026-07-30T10:02:09Z</dcterms:created>
  <dcterms:modified xsi:type="dcterms:W3CDTF">2026-07-30T10:02:09Z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