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B6" w:rsidRDefault="004749BA">
      <w:r>
        <w:t xml:space="preserve">Oracledb </w:t>
      </w:r>
    </w:p>
    <w:p w:rsidR="00923456" w:rsidRDefault="00923456"/>
    <w:p w:rsidR="00923456" w:rsidRDefault="00923456"/>
    <w:p w:rsidR="00923456" w:rsidRDefault="00923456">
      <w:r>
        <w:t xml:space="preserve">Project sample </w:t>
      </w:r>
    </w:p>
    <w:p w:rsidR="004749BA" w:rsidRDefault="00C5028E" w:rsidP="00923456">
      <w:pPr>
        <w:pBdr>
          <w:top w:val="single" w:sz="4" w:space="1" w:color="auto"/>
          <w:left w:val="single" w:sz="4" w:space="4" w:color="auto"/>
          <w:bottom w:val="single" w:sz="4" w:space="1" w:color="auto"/>
          <w:right w:val="single" w:sz="4" w:space="4" w:color="auto"/>
        </w:pBdr>
      </w:pPr>
      <w:r w:rsidRPr="00C5028E">
        <w:t>var oracledb = require('oracledb');</w:t>
      </w:r>
    </w:p>
    <w:p w:rsidR="00C5028E" w:rsidRDefault="00C5028E" w:rsidP="00923456">
      <w:pPr>
        <w:pBdr>
          <w:top w:val="single" w:sz="4" w:space="1" w:color="auto"/>
          <w:left w:val="single" w:sz="4" w:space="4" w:color="auto"/>
          <w:bottom w:val="single" w:sz="4" w:space="1" w:color="auto"/>
          <w:right w:val="single" w:sz="4" w:space="4" w:color="auto"/>
        </w:pBdr>
      </w:pPr>
      <w:r>
        <w:t>oracledb.maxRows = dbConfig.maxRows;</w:t>
      </w:r>
    </w:p>
    <w:p w:rsidR="00C5028E" w:rsidRDefault="00C5028E" w:rsidP="00923456">
      <w:pPr>
        <w:pBdr>
          <w:top w:val="single" w:sz="4" w:space="1" w:color="auto"/>
          <w:left w:val="single" w:sz="4" w:space="4" w:color="auto"/>
          <w:bottom w:val="single" w:sz="4" w:space="1" w:color="auto"/>
          <w:right w:val="single" w:sz="4" w:space="4" w:color="auto"/>
        </w:pBdr>
      </w:pPr>
      <w:r>
        <w:t>oracledb.poolMax = dbConfig.poolMax;</w:t>
      </w:r>
    </w:p>
    <w:p w:rsidR="00C5028E" w:rsidRDefault="00C5028E" w:rsidP="00923456">
      <w:pPr>
        <w:pBdr>
          <w:top w:val="single" w:sz="4" w:space="1" w:color="auto"/>
          <w:left w:val="single" w:sz="4" w:space="4" w:color="auto"/>
          <w:bottom w:val="single" w:sz="4" w:space="1" w:color="auto"/>
          <w:right w:val="single" w:sz="4" w:space="4" w:color="auto"/>
        </w:pBdr>
      </w:pPr>
      <w:r>
        <w:t>oracledb.outFormat = oracledb.OBJECT;</w:t>
      </w:r>
    </w:p>
    <w:p w:rsidR="00C5028E" w:rsidRDefault="00C5028E" w:rsidP="00923456">
      <w:pPr>
        <w:pBdr>
          <w:top w:val="single" w:sz="4" w:space="1" w:color="auto"/>
          <w:left w:val="single" w:sz="4" w:space="4" w:color="auto"/>
          <w:bottom w:val="single" w:sz="4" w:space="1" w:color="auto"/>
          <w:right w:val="single" w:sz="4" w:space="4" w:color="auto"/>
        </w:pBdr>
      </w:pPr>
      <w:r>
        <w:t>oracledb.autoCommit = true;</w:t>
      </w:r>
    </w:p>
    <w:p w:rsidR="00313FE4" w:rsidRDefault="00313FE4" w:rsidP="00923456">
      <w:pPr>
        <w:pBdr>
          <w:top w:val="single" w:sz="4" w:space="1" w:color="auto"/>
          <w:left w:val="single" w:sz="4" w:space="4" w:color="auto"/>
          <w:bottom w:val="single" w:sz="4" w:space="1" w:color="auto"/>
          <w:right w:val="single" w:sz="4" w:space="4" w:color="auto"/>
        </w:pBdr>
      </w:pPr>
    </w:p>
    <w:p w:rsidR="00313FE4" w:rsidRDefault="00313FE4" w:rsidP="00923456">
      <w:pPr>
        <w:pBdr>
          <w:top w:val="single" w:sz="4" w:space="1" w:color="auto"/>
          <w:left w:val="single" w:sz="4" w:space="4" w:color="auto"/>
          <w:bottom w:val="single" w:sz="4" w:space="1" w:color="auto"/>
          <w:right w:val="single" w:sz="4" w:space="4" w:color="auto"/>
        </w:pBdr>
      </w:pPr>
      <w:r w:rsidRPr="00313FE4">
        <w:t>var pool;</w:t>
      </w:r>
    </w:p>
    <w:p w:rsidR="003D5668" w:rsidRDefault="003D5668" w:rsidP="00923456">
      <w:pPr>
        <w:pBdr>
          <w:top w:val="single" w:sz="4" w:space="1" w:color="auto"/>
          <w:left w:val="single" w:sz="4" w:space="4" w:color="auto"/>
          <w:bottom w:val="single" w:sz="4" w:space="1" w:color="auto"/>
          <w:right w:val="single" w:sz="4" w:space="4" w:color="auto"/>
        </w:pBdr>
      </w:pPr>
    </w:p>
    <w:p w:rsidR="003D5668" w:rsidRDefault="003D5668" w:rsidP="00923456">
      <w:pPr>
        <w:pBdr>
          <w:top w:val="single" w:sz="4" w:space="1" w:color="auto"/>
          <w:left w:val="single" w:sz="4" w:space="4" w:color="auto"/>
          <w:bottom w:val="single" w:sz="4" w:space="1" w:color="auto"/>
          <w:right w:val="single" w:sz="4" w:space="4" w:color="auto"/>
        </w:pBdr>
      </w:pPr>
      <w:r>
        <w:t>oracledb.createPool({</w:t>
      </w:r>
    </w:p>
    <w:p w:rsidR="003D5668" w:rsidRDefault="003D5668" w:rsidP="00923456">
      <w:pPr>
        <w:pBdr>
          <w:top w:val="single" w:sz="4" w:space="1" w:color="auto"/>
          <w:left w:val="single" w:sz="4" w:space="4" w:color="auto"/>
          <w:bottom w:val="single" w:sz="4" w:space="1" w:color="auto"/>
          <w:right w:val="single" w:sz="4" w:space="4" w:color="auto"/>
        </w:pBdr>
      </w:pPr>
      <w:r>
        <w:t xml:space="preserve">        user: dbConfig.user,</w:t>
      </w:r>
    </w:p>
    <w:p w:rsidR="003D5668" w:rsidRDefault="003D5668" w:rsidP="00923456">
      <w:pPr>
        <w:pBdr>
          <w:top w:val="single" w:sz="4" w:space="1" w:color="auto"/>
          <w:left w:val="single" w:sz="4" w:space="4" w:color="auto"/>
          <w:bottom w:val="single" w:sz="4" w:space="1" w:color="auto"/>
          <w:right w:val="single" w:sz="4" w:space="4" w:color="auto"/>
        </w:pBdr>
      </w:pPr>
      <w:r>
        <w:t xml:space="preserve">        password: decodePass,</w:t>
      </w:r>
    </w:p>
    <w:p w:rsidR="003D5668" w:rsidRDefault="003D5668" w:rsidP="00923456">
      <w:pPr>
        <w:pBdr>
          <w:top w:val="single" w:sz="4" w:space="1" w:color="auto"/>
          <w:left w:val="single" w:sz="4" w:space="4" w:color="auto"/>
          <w:bottom w:val="single" w:sz="4" w:space="1" w:color="auto"/>
          <w:right w:val="single" w:sz="4" w:space="4" w:color="auto"/>
        </w:pBdr>
      </w:pPr>
      <w:r>
        <w:t xml:space="preserve">        connectString: dbConfig.connectstring</w:t>
      </w:r>
    </w:p>
    <w:p w:rsidR="003D5668" w:rsidRDefault="003D5668" w:rsidP="00923456">
      <w:pPr>
        <w:pBdr>
          <w:top w:val="single" w:sz="4" w:space="1" w:color="auto"/>
          <w:left w:val="single" w:sz="4" w:space="4" w:color="auto"/>
          <w:bottom w:val="single" w:sz="4" w:space="1" w:color="auto"/>
          <w:right w:val="single" w:sz="4" w:space="4" w:color="auto"/>
        </w:pBdr>
      </w:pPr>
      <w:r>
        <w:t xml:space="preserve">    }, function(err, pool) {</w:t>
      </w:r>
    </w:p>
    <w:p w:rsidR="003D5668" w:rsidRDefault="003D5668" w:rsidP="00923456">
      <w:pPr>
        <w:pBdr>
          <w:top w:val="single" w:sz="4" w:space="1" w:color="auto"/>
          <w:left w:val="single" w:sz="4" w:space="4" w:color="auto"/>
          <w:bottom w:val="single" w:sz="4" w:space="1" w:color="auto"/>
          <w:right w:val="single" w:sz="4" w:space="4" w:color="auto"/>
        </w:pBdr>
      </w:pPr>
      <w:r>
        <w:t xml:space="preserve">        if (err) {</w:t>
      </w:r>
    </w:p>
    <w:p w:rsidR="003D5668" w:rsidRDefault="003D5668" w:rsidP="00923456">
      <w:pPr>
        <w:pBdr>
          <w:top w:val="single" w:sz="4" w:space="1" w:color="auto"/>
          <w:left w:val="single" w:sz="4" w:space="4" w:color="auto"/>
          <w:bottom w:val="single" w:sz="4" w:space="1" w:color="auto"/>
          <w:right w:val="single" w:sz="4" w:space="4" w:color="auto"/>
        </w:pBdr>
      </w:pPr>
      <w:r>
        <w:t xml:space="preserve">            logger.error('Error while executing getPool method, ', sanitize.sanitize(err), metadata);</w:t>
      </w:r>
    </w:p>
    <w:p w:rsidR="003D5668" w:rsidRDefault="003D5668" w:rsidP="00923456">
      <w:pPr>
        <w:pBdr>
          <w:top w:val="single" w:sz="4" w:space="1" w:color="auto"/>
          <w:left w:val="single" w:sz="4" w:space="4" w:color="auto"/>
          <w:bottom w:val="single" w:sz="4" w:space="1" w:color="auto"/>
          <w:right w:val="single" w:sz="4" w:space="4" w:color="auto"/>
        </w:pBdr>
      </w:pPr>
      <w:r>
        <w:t xml:space="preserve">            callback(err, null);</w:t>
      </w:r>
    </w:p>
    <w:p w:rsidR="003D5668" w:rsidRDefault="003D5668" w:rsidP="00923456">
      <w:pPr>
        <w:pBdr>
          <w:top w:val="single" w:sz="4" w:space="1" w:color="auto"/>
          <w:left w:val="single" w:sz="4" w:space="4" w:color="auto"/>
          <w:bottom w:val="single" w:sz="4" w:space="1" w:color="auto"/>
          <w:right w:val="single" w:sz="4" w:space="4" w:color="auto"/>
        </w:pBdr>
      </w:pPr>
      <w:r>
        <w:t xml:space="preserve">        } else {</w:t>
      </w:r>
    </w:p>
    <w:p w:rsidR="003D5668" w:rsidRDefault="003D5668" w:rsidP="00923456">
      <w:pPr>
        <w:pBdr>
          <w:top w:val="single" w:sz="4" w:space="1" w:color="auto"/>
          <w:left w:val="single" w:sz="4" w:space="4" w:color="auto"/>
          <w:bottom w:val="single" w:sz="4" w:space="1" w:color="auto"/>
          <w:right w:val="single" w:sz="4" w:space="4" w:color="auto"/>
        </w:pBdr>
      </w:pPr>
      <w:r>
        <w:t xml:space="preserve">            callback(null, pool);</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
    <w:p w:rsidR="00F13686" w:rsidRDefault="00F13686" w:rsidP="00923456">
      <w:pPr>
        <w:pBdr>
          <w:top w:val="single" w:sz="4" w:space="1" w:color="auto"/>
          <w:left w:val="single" w:sz="4" w:space="4" w:color="auto"/>
          <w:bottom w:val="single" w:sz="4" w:space="1" w:color="auto"/>
          <w:right w:val="single" w:sz="4" w:space="4" w:color="auto"/>
        </w:pBdr>
      </w:pPr>
    </w:p>
    <w:p w:rsidR="00F13686" w:rsidRDefault="00F13686" w:rsidP="00923456">
      <w:pPr>
        <w:pBdr>
          <w:top w:val="single" w:sz="4" w:space="1" w:color="auto"/>
          <w:left w:val="single" w:sz="4" w:space="4" w:color="auto"/>
          <w:bottom w:val="single" w:sz="4" w:space="1" w:color="auto"/>
          <w:right w:val="single" w:sz="4" w:space="4" w:color="auto"/>
        </w:pBdr>
      </w:pPr>
      <w:r w:rsidRPr="00F13686">
        <w:t>pool.getConnection(function(err, connection) {</w:t>
      </w:r>
    </w:p>
    <w:p w:rsidR="008C18E2" w:rsidRDefault="008C18E2" w:rsidP="00923456">
      <w:pPr>
        <w:pBdr>
          <w:top w:val="single" w:sz="4" w:space="1" w:color="auto"/>
          <w:left w:val="single" w:sz="4" w:space="4" w:color="auto"/>
          <w:bottom w:val="single" w:sz="4" w:space="1" w:color="auto"/>
          <w:right w:val="single" w:sz="4" w:space="4" w:color="auto"/>
        </w:pBdr>
      </w:pPr>
      <w:r w:rsidRPr="008C18E2">
        <w:t xml:space="preserve">  connection.execute(whereQuery, callbackExecute);</w:t>
      </w:r>
    </w:p>
    <w:p w:rsidR="00811758" w:rsidRDefault="00811758" w:rsidP="00923456">
      <w:pPr>
        <w:pBdr>
          <w:top w:val="single" w:sz="4" w:space="1" w:color="auto"/>
          <w:left w:val="single" w:sz="4" w:space="4" w:color="auto"/>
          <w:bottom w:val="single" w:sz="4" w:space="1" w:color="auto"/>
          <w:right w:val="single" w:sz="4" w:space="4" w:color="auto"/>
        </w:pBdr>
      </w:pPr>
      <w:r>
        <w:t>}</w:t>
      </w:r>
    </w:p>
    <w:p w:rsidR="00E001C0" w:rsidRDefault="00E001C0" w:rsidP="003D5668"/>
    <w:p w:rsidR="00E001C0" w:rsidRDefault="00B80793" w:rsidP="003D5668">
      <w:r>
        <w:lastRenderedPageBreak/>
        <w:t>Ideal</w:t>
      </w:r>
      <w:r w:rsidR="001A2B3C">
        <w:t xml:space="preserve"> </w:t>
      </w:r>
    </w:p>
    <w:p w:rsidR="001A2B3C" w:rsidRDefault="001A2B3C" w:rsidP="001A2B3C">
      <w:pPr>
        <w:pStyle w:val="HTMLPreformatted"/>
        <w:shd w:val="clear" w:color="auto" w:fill="F6F8FA"/>
        <w:rPr>
          <w:rFonts w:ascii="Consolas" w:hAnsi="Consolas" w:cs="Consolas"/>
          <w:color w:val="24292E"/>
        </w:rPr>
      </w:pPr>
      <w:r>
        <w:rPr>
          <w:rStyle w:val="pl-c"/>
          <w:rFonts w:ascii="Consolas" w:hAnsi="Consolas" w:cs="Consolas"/>
          <w:color w:val="6A737D"/>
        </w:rPr>
        <w:t>// myscript.js</w:t>
      </w:r>
    </w:p>
    <w:p w:rsidR="001A2B3C" w:rsidRDefault="001A2B3C" w:rsidP="001A2B3C">
      <w:pPr>
        <w:pStyle w:val="HTMLPreformatted"/>
        <w:shd w:val="clear" w:color="auto" w:fill="F6F8FA"/>
        <w:rPr>
          <w:rFonts w:ascii="Consolas" w:hAnsi="Consolas" w:cs="Consolas"/>
          <w:color w:val="24292E"/>
        </w:rPr>
      </w:pPr>
    </w:p>
    <w:p w:rsidR="001A2B3C" w:rsidRDefault="001A2B3C" w:rsidP="001A2B3C">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oracledb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oracledb</w:t>
      </w:r>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p>
    <w:p w:rsidR="001A2B3C" w:rsidRDefault="001A2B3C" w:rsidP="001A2B3C">
      <w:pPr>
        <w:pStyle w:val="HTMLPreformatted"/>
        <w:shd w:val="clear" w:color="auto" w:fill="F6F8FA"/>
        <w:rPr>
          <w:rFonts w:ascii="Consolas" w:hAnsi="Consolas" w:cs="Consolas"/>
          <w:color w:val="24292E"/>
        </w:rPr>
      </w:pPr>
      <w:r>
        <w:rPr>
          <w:rStyle w:val="pl-smi"/>
          <w:rFonts w:ascii="Consolas" w:hAnsi="Consolas" w:cs="Consolas"/>
          <w:color w:val="24292E"/>
        </w:rPr>
        <w:t>oracledb</w:t>
      </w:r>
      <w:r>
        <w:rPr>
          <w:rFonts w:ascii="Consolas" w:hAnsi="Consolas" w:cs="Consolas"/>
          <w:color w:val="24292E"/>
        </w:rPr>
        <w:t>.</w:t>
      </w:r>
      <w:r>
        <w:rPr>
          <w:rStyle w:val="pl-en"/>
          <w:rFonts w:ascii="Consolas" w:hAnsi="Consolas" w:cs="Consolas"/>
          <w:color w:val="6F42C1"/>
        </w:rPr>
        <w:t>getConnection</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user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hr</w:t>
      </w:r>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password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welcome</w:t>
      </w:r>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connectString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localhost/XE</w:t>
      </w:r>
      <w:r>
        <w:rPr>
          <w:rStyle w:val="pl-pds"/>
          <w:rFonts w:ascii="Consolas" w:hAnsi="Consolas" w:cs="Consolas"/>
          <w:color w:val="032F62"/>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connection</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(err)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connection</w:t>
      </w:r>
      <w:r>
        <w:rPr>
          <w:rFonts w:ascii="Consolas" w:hAnsi="Consolas" w:cs="Consolas"/>
          <w:color w:val="24292E"/>
        </w:rPr>
        <w:t>.</w:t>
      </w:r>
      <w:r>
        <w:rPr>
          <w:rStyle w:val="pl-en"/>
          <w:rFonts w:ascii="Consolas" w:hAnsi="Consolas" w:cs="Consolas"/>
          <w:color w:val="6F42C1"/>
        </w:rPr>
        <w:t>execute</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SELECT department_id, department_name</w:t>
      </w:r>
    </w:p>
    <w:p w:rsidR="001A2B3C" w:rsidRDefault="001A2B3C" w:rsidP="001A2B3C">
      <w:pPr>
        <w:pStyle w:val="HTMLPreformatted"/>
        <w:shd w:val="clear" w:color="auto" w:fill="F6F8FA"/>
        <w:rPr>
          <w:rFonts w:ascii="Consolas" w:hAnsi="Consolas" w:cs="Consolas"/>
          <w:color w:val="24292E"/>
        </w:rPr>
      </w:pPr>
      <w:r>
        <w:rPr>
          <w:rStyle w:val="pl-s"/>
          <w:rFonts w:ascii="Consolas" w:hAnsi="Consolas" w:cs="Consolas"/>
          <w:color w:val="032F62"/>
        </w:rPr>
        <w:t xml:space="preserve">       FROM departments</w:t>
      </w:r>
    </w:p>
    <w:p w:rsidR="001A2B3C" w:rsidRDefault="001A2B3C" w:rsidP="001A2B3C">
      <w:pPr>
        <w:pStyle w:val="HTMLPreformatted"/>
        <w:shd w:val="clear" w:color="auto" w:fill="F6F8FA"/>
        <w:rPr>
          <w:rFonts w:ascii="Consolas" w:hAnsi="Consolas" w:cs="Consolas"/>
          <w:color w:val="24292E"/>
        </w:rPr>
      </w:pPr>
      <w:r>
        <w:rPr>
          <w:rStyle w:val="pl-s"/>
          <w:rFonts w:ascii="Consolas" w:hAnsi="Consolas" w:cs="Consolas"/>
          <w:color w:val="032F62"/>
        </w:rPr>
        <w:t xml:space="preserve">       WHERE manager_id &lt; :id</w:t>
      </w:r>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110</w:t>
      </w:r>
      <w:r>
        <w:rPr>
          <w:rFonts w:ascii="Consolas" w:hAnsi="Consolas" w:cs="Consolas"/>
          <w:color w:val="24292E"/>
        </w:rPr>
        <w:t xml:space="preserve">],  </w:t>
      </w:r>
      <w:r>
        <w:rPr>
          <w:rStyle w:val="pl-c"/>
          <w:rFonts w:ascii="Consolas" w:hAnsi="Consolas" w:cs="Consolas"/>
          <w:color w:val="6A737D"/>
        </w:rPr>
        <w:t>// bind value for :id</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result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(err)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doRelease</w:t>
      </w:r>
      <w:r>
        <w:rPr>
          <w:rFonts w:ascii="Consolas" w:hAnsi="Consolas" w:cs="Consolas"/>
          <w:color w:val="24292E"/>
        </w:rPr>
        <w:t>(connection);</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result</w:t>
      </w:r>
      <w:r>
        <w:rPr>
          <w:rFonts w:ascii="Consolas" w:hAnsi="Consolas" w:cs="Consolas"/>
          <w:color w:val="24292E"/>
        </w:rPr>
        <w:t>.</w:t>
      </w:r>
      <w:r>
        <w:rPr>
          <w:rStyle w:val="pl-c1"/>
          <w:rFonts w:ascii="Consolas" w:hAnsi="Consolas" w:cs="Consolas"/>
          <w:color w:val="005CC5"/>
        </w:rPr>
        <w:t>rows</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doRelease</w:t>
      </w:r>
      <w:r>
        <w:rPr>
          <w:rFonts w:ascii="Consolas" w:hAnsi="Consolas" w:cs="Consolas"/>
          <w:color w:val="24292E"/>
        </w:rPr>
        <w:t>(connection);</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p>
    <w:p w:rsidR="001A2B3C" w:rsidRDefault="001A2B3C" w:rsidP="001A2B3C">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doRelease</w:t>
      </w:r>
      <w:r>
        <w:rPr>
          <w:rFonts w:ascii="Consolas" w:hAnsi="Consolas" w:cs="Consolas"/>
          <w:color w:val="24292E"/>
        </w:rPr>
        <w:t>(</w:t>
      </w:r>
      <w:r>
        <w:rPr>
          <w:rStyle w:val="pl-smi"/>
          <w:rFonts w:ascii="Consolas" w:hAnsi="Consolas" w:cs="Consolas"/>
          <w:color w:val="24292E"/>
        </w:rPr>
        <w:t>connection</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connection</w:t>
      </w:r>
      <w:r>
        <w:rPr>
          <w:rFonts w:ascii="Consolas" w:hAnsi="Consolas" w:cs="Consolas"/>
          <w:color w:val="24292E"/>
        </w:rPr>
        <w:t>.</w:t>
      </w:r>
      <w:r>
        <w:rPr>
          <w:rStyle w:val="pl-c1"/>
          <w:rFonts w:ascii="Consolas" w:hAnsi="Consolas" w:cs="Consolas"/>
          <w:color w:val="005CC5"/>
        </w:rPr>
        <w:t>close</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(err)</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w:t>
      </w:r>
    </w:p>
    <w:p w:rsidR="001A2B3C" w:rsidRDefault="001A2B3C" w:rsidP="003D5668"/>
    <w:p w:rsidR="00E001C0" w:rsidRDefault="00E001C0" w:rsidP="003D5668"/>
    <w:p w:rsidR="00E001C0" w:rsidRDefault="00E001C0" w:rsidP="003D5668"/>
    <w:p w:rsidR="00E001C0" w:rsidRDefault="00E001C0" w:rsidP="003D5668"/>
    <w:p w:rsidR="00E001C0" w:rsidRPr="00E001C0" w:rsidRDefault="00E001C0" w:rsidP="00E001C0">
      <w:pPr>
        <w:spacing w:after="0" w:line="240" w:lineRule="auto"/>
        <w:outlineLvl w:val="3"/>
        <w:rPr>
          <w:rFonts w:ascii="Segoe UI" w:eastAsia="Times New Roman" w:hAnsi="Segoe UI" w:cs="Segoe UI"/>
          <w:b/>
          <w:bCs/>
          <w:color w:val="24292E"/>
          <w:sz w:val="24"/>
          <w:szCs w:val="24"/>
        </w:rPr>
      </w:pPr>
      <w:r w:rsidRPr="00E001C0">
        <w:rPr>
          <w:rFonts w:ascii="Consolas" w:eastAsia="Times New Roman" w:hAnsi="Consolas" w:cs="Consolas"/>
          <w:b/>
          <w:bCs/>
          <w:color w:val="24292E"/>
          <w:sz w:val="20"/>
          <w:szCs w:val="20"/>
        </w:rPr>
        <w:t>oracledb.autoCommit</w:t>
      </w:r>
    </w:p>
    <w:p w:rsidR="00E001C0" w:rsidRPr="00E001C0" w:rsidRDefault="00E001C0" w:rsidP="00E001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001C0">
        <w:rPr>
          <w:rFonts w:ascii="Consolas" w:eastAsia="Times New Roman" w:hAnsi="Consolas" w:cs="Consolas"/>
          <w:color w:val="24292E"/>
          <w:sz w:val="20"/>
          <w:szCs w:val="20"/>
          <w:bdr w:val="none" w:sz="0" w:space="0" w:color="auto" w:frame="1"/>
        </w:rPr>
        <w:t>Boolean autoCommit</w:t>
      </w:r>
    </w:p>
    <w:p w:rsidR="00E001C0" w:rsidRPr="00E001C0" w:rsidRDefault="00E001C0" w:rsidP="00E001C0">
      <w:pPr>
        <w:spacing w:after="240" w:line="240" w:lineRule="auto"/>
        <w:rPr>
          <w:rFonts w:ascii="Segoe UI" w:eastAsia="Times New Roman" w:hAnsi="Segoe UI" w:cs="Segoe UI"/>
          <w:color w:val="24292E"/>
          <w:sz w:val="24"/>
          <w:szCs w:val="24"/>
        </w:rPr>
      </w:pPr>
      <w:r w:rsidRPr="00E001C0">
        <w:rPr>
          <w:rFonts w:ascii="Segoe UI" w:eastAsia="Times New Roman" w:hAnsi="Segoe UI" w:cs="Segoe UI"/>
          <w:color w:val="24292E"/>
          <w:sz w:val="24"/>
          <w:szCs w:val="24"/>
        </w:rPr>
        <w:t>If this property is </w:t>
      </w:r>
      <w:r w:rsidRPr="00E001C0">
        <w:rPr>
          <w:rFonts w:ascii="Segoe UI" w:eastAsia="Times New Roman" w:hAnsi="Segoe UI" w:cs="Segoe UI"/>
          <w:i/>
          <w:iCs/>
          <w:color w:val="24292E"/>
          <w:sz w:val="24"/>
          <w:szCs w:val="24"/>
        </w:rPr>
        <w:t>true</w:t>
      </w:r>
      <w:r w:rsidRPr="00E001C0">
        <w:rPr>
          <w:rFonts w:ascii="Segoe UI" w:eastAsia="Times New Roman" w:hAnsi="Segoe UI" w:cs="Segoe UI"/>
          <w:color w:val="24292E"/>
          <w:sz w:val="24"/>
          <w:szCs w:val="24"/>
        </w:rPr>
        <w:t>, then the transaction in the current connection is automatically committed at the end of statement execution.</w:t>
      </w:r>
    </w:p>
    <w:p w:rsidR="00E001C0" w:rsidRDefault="00E001C0" w:rsidP="00E001C0">
      <w:pPr>
        <w:spacing w:after="240" w:line="240" w:lineRule="auto"/>
        <w:rPr>
          <w:rFonts w:ascii="Segoe UI" w:eastAsia="Times New Roman" w:hAnsi="Segoe UI" w:cs="Segoe UI"/>
          <w:color w:val="24292E"/>
          <w:sz w:val="24"/>
          <w:szCs w:val="24"/>
        </w:rPr>
      </w:pPr>
      <w:r w:rsidRPr="00E001C0">
        <w:rPr>
          <w:rFonts w:ascii="Segoe UI" w:eastAsia="Times New Roman" w:hAnsi="Segoe UI" w:cs="Segoe UI"/>
          <w:color w:val="24292E"/>
          <w:sz w:val="24"/>
          <w:szCs w:val="24"/>
        </w:rPr>
        <w:lastRenderedPageBreak/>
        <w:t>The default value is </w:t>
      </w:r>
      <w:r w:rsidRPr="00E001C0">
        <w:rPr>
          <w:rFonts w:ascii="Segoe UI" w:eastAsia="Times New Roman" w:hAnsi="Segoe UI" w:cs="Segoe UI"/>
          <w:i/>
          <w:iCs/>
          <w:color w:val="24292E"/>
          <w:sz w:val="24"/>
          <w:szCs w:val="24"/>
        </w:rPr>
        <w:t>false</w:t>
      </w:r>
      <w:r w:rsidRPr="00E001C0">
        <w:rPr>
          <w:rFonts w:ascii="Segoe UI" w:eastAsia="Times New Roman" w:hAnsi="Segoe UI" w:cs="Segoe UI"/>
          <w:color w:val="24292E"/>
          <w:sz w:val="24"/>
          <w:szCs w:val="24"/>
        </w:rPr>
        <w:t>.</w:t>
      </w:r>
    </w:p>
    <w:p w:rsidR="00476CCD" w:rsidRDefault="00476CCD" w:rsidP="00E001C0">
      <w:pPr>
        <w:spacing w:after="240" w:line="240" w:lineRule="auto"/>
        <w:rPr>
          <w:rFonts w:ascii="Segoe UI" w:eastAsia="Times New Roman" w:hAnsi="Segoe UI" w:cs="Segoe UI"/>
          <w:color w:val="24292E"/>
          <w:sz w:val="24"/>
          <w:szCs w:val="24"/>
        </w:rPr>
      </w:pPr>
    </w:p>
    <w:p w:rsidR="00476CCD" w:rsidRDefault="00476CCD" w:rsidP="00476CCD">
      <w:pPr>
        <w:pStyle w:val="Heading4"/>
        <w:spacing w:before="0" w:beforeAutospacing="0" w:after="0" w:afterAutospacing="0"/>
        <w:rPr>
          <w:rFonts w:ascii="Segoe UI" w:hAnsi="Segoe UI" w:cs="Segoe UI"/>
          <w:color w:val="24292E"/>
        </w:rPr>
      </w:pPr>
      <w:r>
        <w:rPr>
          <w:rStyle w:val="HTMLCode"/>
          <w:rFonts w:ascii="Consolas" w:hAnsi="Consolas" w:cs="Consolas"/>
          <w:color w:val="24292E"/>
        </w:rPr>
        <w:t>oracledb.maxRows</w:t>
      </w:r>
    </w:p>
    <w:p w:rsidR="00476CCD" w:rsidRDefault="00476CCD" w:rsidP="00476C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 maxRows</w:t>
      </w:r>
    </w:p>
    <w:p w:rsidR="00476CCD" w:rsidRDefault="00476CCD" w:rsidP="00476CCD">
      <w:pPr>
        <w:pStyle w:val="NormalWeb"/>
        <w:spacing w:before="0" w:beforeAutospacing="0" w:after="0" w:afterAutospacing="0"/>
        <w:rPr>
          <w:rFonts w:ascii="Segoe UI" w:hAnsi="Segoe UI" w:cs="Segoe UI"/>
          <w:color w:val="24292E"/>
        </w:rPr>
      </w:pPr>
      <w:r>
        <w:rPr>
          <w:rFonts w:ascii="Segoe UI" w:hAnsi="Segoe UI" w:cs="Segoe UI"/>
          <w:color w:val="24292E"/>
        </w:rPr>
        <w:t>The maximum number of rows that are fetched by a query with </w:t>
      </w:r>
      <w:hyperlink r:id="rId4" w:anchor="execute" w:history="1">
        <w:r>
          <w:rPr>
            <w:rStyle w:val="HTMLCode"/>
            <w:rFonts w:ascii="Consolas" w:hAnsi="Consolas" w:cs="Consolas"/>
            <w:color w:val="0366D6"/>
          </w:rPr>
          <w:t>connection.execute()</w:t>
        </w:r>
      </w:hyperlink>
      <w:r>
        <w:rPr>
          <w:rFonts w:ascii="Segoe UI" w:hAnsi="Segoe UI" w:cs="Segoe UI"/>
          <w:color w:val="24292E"/>
        </w:rPr>
        <w:t> when </w:t>
      </w:r>
      <w:r>
        <w:rPr>
          <w:rStyle w:val="Emphasis"/>
          <w:rFonts w:ascii="Segoe UI" w:hAnsi="Segoe UI" w:cs="Segoe UI"/>
          <w:color w:val="24292E"/>
        </w:rPr>
        <w:t>not</w:t>
      </w:r>
      <w:r>
        <w:rPr>
          <w:rFonts w:ascii="Segoe UI" w:hAnsi="Segoe UI" w:cs="Segoe UI"/>
          <w:color w:val="24292E"/>
        </w:rPr>
        <w:t> using a </w:t>
      </w:r>
      <w:hyperlink r:id="rId5" w:anchor="resultsetclass" w:history="1">
        <w:r>
          <w:rPr>
            <w:rStyle w:val="Hyperlink"/>
            <w:rFonts w:ascii="Segoe UI" w:hAnsi="Segoe UI" w:cs="Segoe UI"/>
            <w:color w:val="0366D6"/>
          </w:rPr>
          <w:t>ResultSet</w:t>
        </w:r>
      </w:hyperlink>
      <w:r>
        <w:rPr>
          <w:rFonts w:ascii="Segoe UI" w:hAnsi="Segoe UI" w:cs="Segoe UI"/>
          <w:color w:val="24292E"/>
        </w:rPr>
        <w:t>. Rows beyond this limit are not fetched from the database. A value of 0 means there is no limit.</w:t>
      </w:r>
    </w:p>
    <w:p w:rsidR="00AF392F" w:rsidRDefault="00AF392F" w:rsidP="00476CCD">
      <w:pPr>
        <w:pStyle w:val="NormalWeb"/>
        <w:spacing w:before="0" w:beforeAutospacing="0" w:after="0" w:afterAutospacing="0"/>
        <w:rPr>
          <w:rFonts w:ascii="Segoe UI" w:hAnsi="Segoe UI" w:cs="Segoe UI"/>
          <w:color w:val="24292E"/>
        </w:rPr>
      </w:pPr>
    </w:p>
    <w:p w:rsidR="00AF392F" w:rsidRDefault="00AF392F" w:rsidP="00AF392F">
      <w:pPr>
        <w:pStyle w:val="Heading4"/>
        <w:spacing w:before="0" w:beforeAutospacing="0" w:after="0" w:afterAutospacing="0"/>
        <w:rPr>
          <w:rFonts w:ascii="Segoe UI" w:hAnsi="Segoe UI" w:cs="Segoe UI"/>
          <w:color w:val="24292E"/>
        </w:rPr>
      </w:pPr>
      <w:r>
        <w:rPr>
          <w:rStyle w:val="HTMLCode"/>
          <w:rFonts w:ascii="Consolas" w:hAnsi="Consolas" w:cs="Consolas"/>
          <w:color w:val="24292E"/>
        </w:rPr>
        <w:t>oracledb.poolMax</w:t>
      </w:r>
    </w:p>
    <w:p w:rsidR="00AF392F" w:rsidRDefault="00AF392F" w:rsidP="00AF392F">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 poolMax</w:t>
      </w:r>
    </w:p>
    <w:p w:rsidR="00AF392F" w:rsidRDefault="00AF392F" w:rsidP="00AF392F">
      <w:pPr>
        <w:pStyle w:val="NormalWeb"/>
        <w:spacing w:before="0" w:beforeAutospacing="0" w:after="240" w:afterAutospacing="0"/>
        <w:rPr>
          <w:rFonts w:ascii="Segoe UI" w:hAnsi="Segoe UI" w:cs="Segoe UI"/>
          <w:color w:val="24292E"/>
        </w:rPr>
      </w:pPr>
      <w:r>
        <w:rPr>
          <w:rFonts w:ascii="Segoe UI" w:hAnsi="Segoe UI" w:cs="Segoe UI"/>
          <w:color w:val="24292E"/>
        </w:rPr>
        <w:t>The maximum number of connections to which a connection pool can grow.</w:t>
      </w:r>
    </w:p>
    <w:p w:rsidR="00AF392F" w:rsidRDefault="00AF392F" w:rsidP="00AF392F">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4.</w:t>
      </w:r>
    </w:p>
    <w:p w:rsidR="00E41E04" w:rsidRDefault="00E41E04" w:rsidP="00E41E04">
      <w:pPr>
        <w:pStyle w:val="Heading4"/>
        <w:spacing w:before="0" w:beforeAutospacing="0" w:after="0" w:afterAutospacing="0"/>
        <w:rPr>
          <w:rFonts w:ascii="Segoe UI" w:hAnsi="Segoe UI" w:cs="Segoe UI"/>
          <w:color w:val="24292E"/>
        </w:rPr>
      </w:pPr>
      <w:r>
        <w:rPr>
          <w:rStyle w:val="HTMLCode"/>
          <w:rFonts w:ascii="Consolas" w:hAnsi="Consolas" w:cs="Consolas"/>
          <w:color w:val="24292E"/>
        </w:rPr>
        <w:t>oracledb.outFormat</w:t>
      </w:r>
    </w:p>
    <w:p w:rsidR="00E41E04" w:rsidRDefault="00E41E04" w:rsidP="00E41E04">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 outFormat</w:t>
      </w:r>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The format of query rows fetched when using </w:t>
      </w:r>
      <w:hyperlink r:id="rId6" w:anchor="execute" w:history="1">
        <w:r>
          <w:rPr>
            <w:rStyle w:val="HTMLCode"/>
            <w:rFonts w:ascii="Consolas" w:hAnsi="Consolas" w:cs="Consolas"/>
            <w:color w:val="0366D6"/>
          </w:rPr>
          <w:t>connection.execute()</w:t>
        </w:r>
      </w:hyperlink>
      <w:r>
        <w:rPr>
          <w:rFonts w:ascii="Segoe UI" w:hAnsi="Segoe UI" w:cs="Segoe UI"/>
          <w:color w:val="24292E"/>
        </w:rPr>
        <w:t> or </w:t>
      </w:r>
      <w:hyperlink r:id="rId7" w:anchor="querystream" w:history="1">
        <w:r>
          <w:rPr>
            <w:rStyle w:val="HTMLCode"/>
            <w:rFonts w:ascii="Consolas" w:hAnsi="Consolas" w:cs="Consolas"/>
            <w:color w:val="0366D6"/>
          </w:rPr>
          <w:t>connection.queryStream()</w:t>
        </w:r>
      </w:hyperlink>
      <w:r>
        <w:rPr>
          <w:rFonts w:ascii="Segoe UI" w:hAnsi="Segoe UI" w:cs="Segoe UI"/>
          <w:color w:val="24292E"/>
        </w:rPr>
        <w:t>. It affects both </w:t>
      </w:r>
      <w:hyperlink r:id="rId8" w:anchor="propexecresultset" w:history="1">
        <w:r>
          <w:rPr>
            <w:rStyle w:val="Hyperlink"/>
            <w:rFonts w:ascii="Segoe UI" w:hAnsi="Segoe UI" w:cs="Segoe UI"/>
            <w:color w:val="0366D6"/>
          </w:rPr>
          <w:t>ResultSet</w:t>
        </w:r>
      </w:hyperlink>
      <w:r>
        <w:rPr>
          <w:rFonts w:ascii="Segoe UI" w:hAnsi="Segoe UI" w:cs="Segoe UI"/>
          <w:color w:val="24292E"/>
        </w:rPr>
        <w:t>and non-ResultSet queries. It can be used for top level queries and REF CURSOR output.</w:t>
      </w:r>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This can be either of the </w:t>
      </w:r>
      <w:hyperlink r:id="rId9" w:anchor="oracledbconstantsoutformat" w:history="1">
        <w:r>
          <w:rPr>
            <w:rStyle w:val="Hyperlink"/>
            <w:rFonts w:ascii="Segoe UI" w:hAnsi="Segoe UI" w:cs="Segoe UI"/>
            <w:color w:val="0366D6"/>
          </w:rPr>
          <w:t>Oracledb constants</w:t>
        </w:r>
      </w:hyperlink>
      <w:r>
        <w:rPr>
          <w:rFonts w:ascii="Segoe UI" w:hAnsi="Segoe UI" w:cs="Segoe UI"/>
          <w:color w:val="24292E"/>
        </w:rPr>
        <w:t> </w:t>
      </w:r>
      <w:r>
        <w:rPr>
          <w:rStyle w:val="HTMLCode"/>
          <w:rFonts w:ascii="Consolas" w:hAnsi="Consolas" w:cs="Consolas"/>
          <w:color w:val="24292E"/>
        </w:rPr>
        <w:t>oracledb.ARRAY</w:t>
      </w:r>
      <w:r>
        <w:rPr>
          <w:rFonts w:ascii="Segoe UI" w:hAnsi="Segoe UI" w:cs="Segoe UI"/>
          <w:color w:val="24292E"/>
        </w:rPr>
        <w:t> or </w:t>
      </w:r>
      <w:r>
        <w:rPr>
          <w:rStyle w:val="HTMLCode"/>
          <w:rFonts w:ascii="Consolas" w:hAnsi="Consolas" w:cs="Consolas"/>
          <w:color w:val="24292E"/>
        </w:rPr>
        <w:t>oracledb.OBJECT</w:t>
      </w:r>
      <w:r>
        <w:rPr>
          <w:rFonts w:ascii="Segoe UI" w:hAnsi="Segoe UI" w:cs="Segoe UI"/>
          <w:color w:val="24292E"/>
        </w:rPr>
        <w:t>. The default value is </w:t>
      </w:r>
      <w:r>
        <w:rPr>
          <w:rStyle w:val="HTMLCode"/>
          <w:rFonts w:ascii="Consolas" w:hAnsi="Consolas" w:cs="Consolas"/>
          <w:color w:val="24292E"/>
        </w:rPr>
        <w:t>oracledb.ARRAY</w:t>
      </w:r>
      <w:r>
        <w:rPr>
          <w:rFonts w:ascii="Segoe UI" w:hAnsi="Segoe UI" w:cs="Segoe UI"/>
          <w:color w:val="24292E"/>
        </w:rPr>
        <w:t> which is more efficient.</w:t>
      </w:r>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If specified as </w:t>
      </w:r>
      <w:r>
        <w:rPr>
          <w:rStyle w:val="HTMLCode"/>
          <w:rFonts w:ascii="Consolas" w:hAnsi="Consolas" w:cs="Consolas"/>
          <w:color w:val="24292E"/>
        </w:rPr>
        <w:t>oracledb.ARRAY</w:t>
      </w:r>
      <w:r>
        <w:rPr>
          <w:rFonts w:ascii="Segoe UI" w:hAnsi="Segoe UI" w:cs="Segoe UI"/>
          <w:color w:val="24292E"/>
        </w:rPr>
        <w:t>, each row is fetched as an array of column values.</w:t>
      </w:r>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If specified as </w:t>
      </w:r>
      <w:r>
        <w:rPr>
          <w:rStyle w:val="HTMLCode"/>
          <w:rFonts w:ascii="Consolas" w:hAnsi="Consolas" w:cs="Consolas"/>
          <w:color w:val="24292E"/>
        </w:rPr>
        <w:t>oracledb.OBJECT</w:t>
      </w:r>
      <w:r>
        <w:rPr>
          <w:rFonts w:ascii="Segoe UI" w:hAnsi="Segoe UI" w:cs="Segoe UI"/>
          <w:color w:val="24292E"/>
        </w:rPr>
        <w:t>, each row is fetched as a JavaScript object. The object has a property for each column name, with the property value set to the respective column value. The property name follows Oracle's standard name-casing rules. It will commonly be uppercase, since most applications create tables using unquoted, case-insensitive names.</w:t>
      </w:r>
    </w:p>
    <w:p w:rsidR="00E41E04" w:rsidRDefault="00E41E04" w:rsidP="00AF392F">
      <w:pPr>
        <w:pStyle w:val="NormalWeb"/>
        <w:spacing w:before="0" w:beforeAutospacing="0" w:after="240" w:afterAutospacing="0"/>
        <w:rPr>
          <w:rStyle w:val="HTMLCode"/>
          <w:rFonts w:ascii="Consolas" w:hAnsi="Consolas" w:cs="Consolas"/>
          <w:color w:val="24292E"/>
        </w:rPr>
      </w:pPr>
      <w:r>
        <w:rPr>
          <w:rFonts w:ascii="Segoe UI" w:hAnsi="Segoe UI" w:cs="Segoe UI"/>
          <w:color w:val="24292E"/>
        </w:rPr>
        <w:t xml:space="preserve">In TD project </w:t>
      </w:r>
      <w:r>
        <w:rPr>
          <w:rStyle w:val="HTMLCode"/>
          <w:rFonts w:ascii="Consolas" w:hAnsi="Consolas" w:cs="Consolas"/>
          <w:color w:val="24292E"/>
        </w:rPr>
        <w:t>oracledb.OBJECT</w:t>
      </w:r>
      <w:r>
        <w:rPr>
          <w:rStyle w:val="HTMLCode"/>
          <w:rFonts w:ascii="Consolas" w:hAnsi="Consolas" w:cs="Consolas"/>
          <w:color w:val="24292E"/>
        </w:rPr>
        <w:t xml:space="preserve"> has been set</w:t>
      </w:r>
    </w:p>
    <w:p w:rsidR="005A3A1A" w:rsidRDefault="005A3A1A" w:rsidP="00AF392F">
      <w:pPr>
        <w:pStyle w:val="NormalWeb"/>
        <w:spacing w:before="0" w:beforeAutospacing="0" w:after="240" w:afterAutospacing="0"/>
        <w:rPr>
          <w:rStyle w:val="HTMLCode"/>
          <w:rFonts w:ascii="Consolas" w:hAnsi="Consolas" w:cs="Consolas"/>
          <w:color w:val="24292E"/>
        </w:rPr>
      </w:pPr>
    </w:p>
    <w:p w:rsidR="005A3A1A" w:rsidRDefault="005A3A1A" w:rsidP="00AF392F">
      <w:pPr>
        <w:pStyle w:val="NormalWeb"/>
        <w:spacing w:before="0" w:beforeAutospacing="0" w:after="240" w:afterAutospacing="0"/>
        <w:rPr>
          <w:rStyle w:val="HTMLCode"/>
          <w:rFonts w:ascii="Consolas" w:hAnsi="Consolas" w:cs="Consolas"/>
          <w:color w:val="24292E"/>
        </w:rPr>
      </w:pPr>
      <w:r>
        <w:rPr>
          <w:rStyle w:val="HTMLCode"/>
          <w:rFonts w:ascii="Consolas" w:hAnsi="Consolas" w:cs="Consolas"/>
          <w:color w:val="24292E"/>
        </w:rPr>
        <w:t xml:space="preserve">Bindvars </w:t>
      </w:r>
    </w:p>
    <w:p w:rsidR="00542EA3" w:rsidRDefault="00542EA3" w:rsidP="00542EA3">
      <w:pPr>
        <w:pStyle w:val="Heading4"/>
        <w:spacing w:before="360" w:beforeAutospacing="0" w:after="240" w:afterAutospacing="0"/>
        <w:rPr>
          <w:rFonts w:ascii="Segoe UI" w:hAnsi="Segoe UI" w:cs="Segoe UI"/>
          <w:color w:val="24292E"/>
        </w:rPr>
      </w:pPr>
      <w:r>
        <w:rPr>
          <w:rFonts w:ascii="Segoe UI" w:hAnsi="Segoe UI" w:cs="Segoe UI"/>
          <w:color w:val="24292E"/>
        </w:rPr>
        <w:t>Execute Bind Direction Constants</w:t>
      </w:r>
    </w:p>
    <w:p w:rsidR="00542EA3" w:rsidRDefault="00542EA3" w:rsidP="00542EA3">
      <w:pPr>
        <w:pStyle w:val="NormalWeb"/>
        <w:spacing w:before="0" w:beforeAutospacing="0" w:after="0" w:afterAutospacing="0"/>
        <w:rPr>
          <w:rFonts w:ascii="Segoe UI" w:hAnsi="Segoe UI" w:cs="Segoe UI"/>
          <w:color w:val="24292E"/>
        </w:rPr>
      </w:pPr>
      <w:r>
        <w:rPr>
          <w:rFonts w:ascii="Segoe UI" w:hAnsi="Segoe UI" w:cs="Segoe UI"/>
          <w:color w:val="24292E"/>
        </w:rPr>
        <w:t>Constants for </w:t>
      </w:r>
      <w:r>
        <w:rPr>
          <w:rStyle w:val="HTMLCode"/>
          <w:rFonts w:ascii="Consolas" w:hAnsi="Consolas" w:cs="Consolas"/>
          <w:color w:val="24292E"/>
        </w:rPr>
        <w:t>execute()</w:t>
      </w:r>
      <w:r>
        <w:rPr>
          <w:rFonts w:ascii="Segoe UI" w:hAnsi="Segoe UI" w:cs="Segoe UI"/>
          <w:color w:val="24292E"/>
        </w:rPr>
        <w:t> </w:t>
      </w:r>
      <w:hyperlink r:id="rId10" w:anchor="executebindParams" w:history="1">
        <w:r>
          <w:rPr>
            <w:rStyle w:val="Hyperlink"/>
            <w:rFonts w:ascii="Segoe UI" w:hAnsi="Segoe UI" w:cs="Segoe UI"/>
            <w:color w:val="0366D6"/>
          </w:rPr>
          <w:t>bind parameter</w:t>
        </w:r>
      </w:hyperlink>
      <w:r>
        <w:rPr>
          <w:rFonts w:ascii="Segoe UI" w:hAnsi="Segoe UI" w:cs="Segoe UI"/>
          <w:color w:val="24292E"/>
        </w:rPr>
        <w:t> </w:t>
      </w:r>
      <w:r>
        <w:rPr>
          <w:rStyle w:val="HTMLCode"/>
          <w:rFonts w:ascii="Consolas" w:hAnsi="Consolas" w:cs="Consolas"/>
          <w:color w:val="24292E"/>
        </w:rPr>
        <w:t>dir</w:t>
      </w:r>
      <w:r>
        <w:rPr>
          <w:rFonts w:ascii="Segoe UI" w:hAnsi="Segoe UI" w:cs="Segoe UI"/>
          <w:color w:val="24292E"/>
        </w:rPr>
        <w:t> properties.</w:t>
      </w:r>
    </w:p>
    <w:p w:rsidR="00542EA3" w:rsidRDefault="00542EA3" w:rsidP="00542EA3">
      <w:pPr>
        <w:pStyle w:val="NormalWeb"/>
        <w:spacing w:before="0" w:beforeAutospacing="0" w:after="240" w:afterAutospacing="0"/>
        <w:rPr>
          <w:rFonts w:ascii="Segoe UI" w:hAnsi="Segoe UI" w:cs="Segoe UI"/>
          <w:color w:val="24292E"/>
        </w:rPr>
      </w:pPr>
      <w:r>
        <w:rPr>
          <w:rFonts w:ascii="Segoe UI" w:hAnsi="Segoe UI" w:cs="Segoe UI"/>
          <w:color w:val="24292E"/>
        </w:rPr>
        <w:t>These specify whether data values bound to SQL or PL/SQL bind parameters are passed into, or out from, the database:</w:t>
      </w: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oracledb.BIND_IN                // (3001) Direction for IN binds</w:t>
      </w: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oracledb.BIND_INOUT             // (3002) Direction for IN OUT binds</w:t>
      </w: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p>
    <w:p w:rsidR="00542EA3" w:rsidRDefault="00542EA3" w:rsidP="00542EA3">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lastRenderedPageBreak/>
        <w:t>oracledb.BIND_OUT               // (3003) Direction for OUT binds</w:t>
      </w:r>
    </w:p>
    <w:p w:rsidR="00542EA3" w:rsidRDefault="00542EA3" w:rsidP="00AF392F">
      <w:pPr>
        <w:pStyle w:val="NormalWeb"/>
        <w:spacing w:before="0" w:beforeAutospacing="0" w:after="240" w:afterAutospacing="0"/>
        <w:rPr>
          <w:rFonts w:ascii="Segoe UI" w:hAnsi="Segoe UI" w:cs="Segoe UI"/>
          <w:color w:val="24292E"/>
        </w:rPr>
      </w:pPr>
    </w:p>
    <w:p w:rsidR="00363690" w:rsidRDefault="00363690" w:rsidP="00AF392F">
      <w:pPr>
        <w:pStyle w:val="NormalWeb"/>
        <w:spacing w:before="0" w:beforeAutospacing="0" w:after="240" w:afterAutospacing="0"/>
        <w:rPr>
          <w:rFonts w:ascii="Segoe UI" w:hAnsi="Segoe UI" w:cs="Segoe UI"/>
          <w:color w:val="24292E"/>
        </w:rPr>
      </w:pPr>
    </w:p>
    <w:p w:rsidR="00363690" w:rsidRDefault="00363690" w:rsidP="00AF392F">
      <w:pPr>
        <w:pStyle w:val="NormalWeb"/>
        <w:spacing w:before="0" w:beforeAutospacing="0" w:after="240" w:afterAutospacing="0"/>
        <w:rPr>
          <w:rFonts w:ascii="Segoe UI" w:hAnsi="Segoe UI" w:cs="Segoe UI"/>
          <w:color w:val="24292E"/>
        </w:rPr>
      </w:pPr>
    </w:p>
    <w:p w:rsidR="00363690" w:rsidRDefault="00363690" w:rsidP="00AF392F">
      <w:pPr>
        <w:pStyle w:val="NormalWeb"/>
        <w:spacing w:before="0" w:beforeAutospacing="0" w:after="240" w:afterAutospacing="0"/>
        <w:rPr>
          <w:rFonts w:ascii="Segoe UI" w:hAnsi="Segoe UI" w:cs="Segoe UI"/>
          <w:color w:val="24292E"/>
        </w:rPr>
      </w:pPr>
    </w:p>
    <w:p w:rsidR="00363690" w:rsidRDefault="00363690" w:rsidP="00363690">
      <w:pPr>
        <w:pStyle w:val="Heading4"/>
        <w:spacing w:before="0" w:beforeAutospacing="0" w:after="0" w:afterAutospacing="0"/>
        <w:rPr>
          <w:rFonts w:ascii="Segoe UI" w:hAnsi="Segoe UI" w:cs="Segoe UI"/>
          <w:color w:val="24292E"/>
        </w:rPr>
      </w:pPr>
      <w:r>
        <w:rPr>
          <w:rStyle w:val="HTMLCode"/>
          <w:rFonts w:ascii="Consolas" w:hAnsi="Consolas" w:cs="Consolas"/>
          <w:color w:val="24292E"/>
        </w:rPr>
        <w:t>oracledb.createPool()</w:t>
      </w:r>
    </w:p>
    <w:p w:rsidR="00363690" w:rsidRDefault="00363690" w:rsidP="00363690">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Callback:</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createPool(Object poolAttrs, function(Error error, Pool pool){});</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Promise:</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promise = createPool(Object poolAttrs);</w:t>
      </w:r>
    </w:p>
    <w:p w:rsidR="00363690" w:rsidRDefault="00363690" w:rsidP="00363690">
      <w:pPr>
        <w:pStyle w:val="Heading5"/>
        <w:spacing w:before="360" w:after="240"/>
        <w:rPr>
          <w:rFonts w:ascii="Segoe UI" w:hAnsi="Segoe UI" w:cs="Segoe UI"/>
          <w:color w:val="24292E"/>
          <w:sz w:val="21"/>
          <w:szCs w:val="21"/>
        </w:rPr>
      </w:pPr>
      <w:r>
        <w:rPr>
          <w:rFonts w:ascii="Segoe UI" w:hAnsi="Segoe UI" w:cs="Segoe UI"/>
          <w:color w:val="24292E"/>
          <w:sz w:val="21"/>
          <w:szCs w:val="21"/>
        </w:rPr>
        <w:t>Description</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This method creates a pool of connections with the specified username, password and connection string.</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Internally, </w:t>
      </w:r>
      <w:r>
        <w:rPr>
          <w:rStyle w:val="HTMLCode"/>
          <w:rFonts w:ascii="Consolas" w:hAnsi="Consolas" w:cs="Consolas"/>
          <w:color w:val="24292E"/>
        </w:rPr>
        <w:t>createPool()</w:t>
      </w:r>
      <w:r>
        <w:rPr>
          <w:rFonts w:ascii="Segoe UI" w:hAnsi="Segoe UI" w:cs="Segoe UI"/>
          <w:color w:val="24292E"/>
        </w:rPr>
        <w:t> creates an </w:t>
      </w:r>
      <w:hyperlink r:id="rId11" w:anchor="LNOCI16617" w:history="1">
        <w:r>
          <w:rPr>
            <w:rStyle w:val="Hyperlink"/>
            <w:rFonts w:ascii="Segoe UI" w:hAnsi="Segoe UI" w:cs="Segoe UI"/>
            <w:color w:val="0366D6"/>
          </w:rPr>
          <w:t>Oracle Call Interface Session Pool</w:t>
        </w:r>
      </w:hyperlink>
      <w:r>
        <w:rPr>
          <w:rFonts w:ascii="Segoe UI" w:hAnsi="Segoe UI" w:cs="Segoe UI"/>
          <w:color w:val="24292E"/>
        </w:rPr>
        <w:t> for each Pool object.</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default properties may be overridden by specifying new properties in the </w:t>
      </w:r>
      <w:r>
        <w:rPr>
          <w:rStyle w:val="HTMLCode"/>
          <w:rFonts w:ascii="Consolas" w:hAnsi="Consolas" w:cs="Consolas"/>
          <w:color w:val="24292E"/>
        </w:rPr>
        <w:t>poolAttrs</w:t>
      </w:r>
      <w:r>
        <w:rPr>
          <w:rFonts w:ascii="Segoe UI" w:hAnsi="Segoe UI" w:cs="Segoe UI"/>
          <w:color w:val="24292E"/>
        </w:rPr>
        <w:t> parameter.</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It is possible to add pools to the pool cache when calling </w:t>
      </w:r>
      <w:r>
        <w:rPr>
          <w:rStyle w:val="HTMLCode"/>
          <w:rFonts w:ascii="Consolas" w:hAnsi="Consolas" w:cs="Consolas"/>
          <w:color w:val="24292E"/>
        </w:rPr>
        <w:t>createPool()</w:t>
      </w:r>
      <w:r>
        <w:rPr>
          <w:rFonts w:ascii="Segoe UI" w:hAnsi="Segoe UI" w:cs="Segoe UI"/>
          <w:color w:val="24292E"/>
        </w:rPr>
        <w:t>. This allows pools to later be accessed by name, removing the need to pass the pool object through code. See </w:t>
      </w:r>
      <w:hyperlink r:id="rId12" w:anchor="connpoolcache" w:history="1">
        <w:r>
          <w:rPr>
            <w:rStyle w:val="Hyperlink"/>
            <w:rFonts w:ascii="Segoe UI" w:hAnsi="Segoe UI" w:cs="Segoe UI"/>
            <w:color w:val="0366D6"/>
          </w:rPr>
          <w:t>Connection Pool Cache</w:t>
        </w:r>
      </w:hyperlink>
      <w:r>
        <w:rPr>
          <w:rFonts w:ascii="Segoe UI" w:hAnsi="Segoe UI" w:cs="Segoe UI"/>
          <w:color w:val="24292E"/>
        </w:rPr>
        <w:t> for more details.</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A pool should be terminated with the </w:t>
      </w:r>
      <w:hyperlink r:id="rId13" w:anchor="poolclose" w:history="1">
        <w:r>
          <w:rPr>
            <w:rStyle w:val="HTMLCode"/>
            <w:rFonts w:ascii="Consolas" w:hAnsi="Consolas" w:cs="Consolas"/>
            <w:color w:val="0366D6"/>
          </w:rPr>
          <w:t>pool.close()</w:t>
        </w:r>
      </w:hyperlink>
      <w:r>
        <w:rPr>
          <w:rFonts w:ascii="Segoe UI" w:hAnsi="Segoe UI" w:cs="Segoe UI"/>
          <w:color w:val="24292E"/>
        </w:rPr>
        <w:t> call, but only after all connections have been released.</w:t>
      </w:r>
    </w:p>
    <w:p w:rsidR="00363690" w:rsidRDefault="00363690" w:rsidP="00363690">
      <w:pPr>
        <w:pStyle w:val="Heading5"/>
        <w:spacing w:before="360" w:after="240"/>
        <w:rPr>
          <w:rFonts w:ascii="Segoe UI" w:hAnsi="Segoe UI" w:cs="Segoe UI"/>
          <w:color w:val="24292E"/>
          <w:sz w:val="21"/>
          <w:szCs w:val="21"/>
        </w:rPr>
      </w:pPr>
      <w:r>
        <w:rPr>
          <w:rFonts w:ascii="Segoe UI" w:hAnsi="Segoe UI" w:cs="Segoe UI"/>
          <w:color w:val="24292E"/>
          <w:sz w:val="21"/>
          <w:szCs w:val="21"/>
        </w:rPr>
        <w:t>Parameters</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bookmarkStart w:id="0" w:name="user-content-createpoolpoolattrs"/>
      <w:bookmarkEnd w:id="0"/>
      <w:r>
        <w:rPr>
          <w:rStyle w:val="HTMLCode"/>
          <w:rFonts w:ascii="Consolas" w:hAnsi="Consolas" w:cs="Consolas"/>
          <w:color w:val="24292E"/>
          <w:bdr w:val="none" w:sz="0" w:space="0" w:color="auto" w:frame="1"/>
        </w:rPr>
        <w:t>Object poolAttrs</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poolAttrs</w:t>
      </w:r>
      <w:r>
        <w:rPr>
          <w:rFonts w:ascii="Segoe UI" w:hAnsi="Segoe UI" w:cs="Segoe UI"/>
          <w:color w:val="24292E"/>
        </w:rPr>
        <w:t> parameter provides connection credentials and pool-specific configuration properties, such as the maximum or minimum number of connections for the pool, or the statement cache size for the connections.</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properties provided in the </w:t>
      </w:r>
      <w:r>
        <w:rPr>
          <w:rStyle w:val="HTMLCode"/>
          <w:rFonts w:ascii="Consolas" w:hAnsi="Consolas" w:cs="Consolas"/>
          <w:color w:val="24292E"/>
        </w:rPr>
        <w:t>poolAttrs</w:t>
      </w:r>
      <w:r>
        <w:rPr>
          <w:rFonts w:ascii="Segoe UI" w:hAnsi="Segoe UI" w:cs="Segoe UI"/>
          <w:color w:val="24292E"/>
        </w:rPr>
        <w:t> parameter override the default pooling properties of the </w:t>
      </w:r>
      <w:r>
        <w:rPr>
          <w:rStyle w:val="Emphasis"/>
          <w:rFonts w:ascii="Segoe UI" w:hAnsi="Segoe UI" w:cs="Segoe UI"/>
          <w:color w:val="24292E"/>
        </w:rPr>
        <w:t>Oracledb</w:t>
      </w:r>
      <w:r>
        <w:rPr>
          <w:rFonts w:ascii="Segoe UI" w:hAnsi="Segoe UI" w:cs="Segoe UI"/>
          <w:color w:val="24292E"/>
        </w:rPr>
        <w:t> object. If an attribute is not set, or is null, the value of the related </w:t>
      </w:r>
      <w:r>
        <w:rPr>
          <w:rStyle w:val="Emphasis"/>
          <w:rFonts w:ascii="Segoe UI" w:hAnsi="Segoe UI" w:cs="Segoe UI"/>
          <w:color w:val="24292E"/>
        </w:rPr>
        <w:t>Oracledb</w:t>
      </w:r>
      <w:r>
        <w:rPr>
          <w:rFonts w:ascii="Segoe UI" w:hAnsi="Segoe UI" w:cs="Segoe UI"/>
          <w:color w:val="24292E"/>
        </w:rPr>
        <w:t> property will be used.</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lastRenderedPageBreak/>
        <w:t>Note that the </w:t>
      </w:r>
      <w:r>
        <w:rPr>
          <w:rStyle w:val="HTMLCode"/>
          <w:rFonts w:ascii="Consolas" w:hAnsi="Consolas" w:cs="Consolas"/>
          <w:color w:val="24292E"/>
        </w:rPr>
        <w:t>poolAttrs</w:t>
      </w:r>
      <w:r>
        <w:rPr>
          <w:rFonts w:ascii="Segoe UI" w:hAnsi="Segoe UI" w:cs="Segoe UI"/>
          <w:color w:val="24292E"/>
        </w:rPr>
        <w:t> parameter may have configuration properties that are not used by the </w:t>
      </w:r>
      <w:r>
        <w:rPr>
          <w:rStyle w:val="HTMLCode"/>
          <w:rFonts w:ascii="Consolas" w:hAnsi="Consolas" w:cs="Consolas"/>
          <w:color w:val="24292E"/>
        </w:rPr>
        <w:t>createPool()</w:t>
      </w:r>
      <w:r>
        <w:rPr>
          <w:rFonts w:ascii="Segoe UI" w:hAnsi="Segoe UI" w:cs="Segoe UI"/>
          <w:color w:val="24292E"/>
        </w:rPr>
        <w:t> method. These are ignored.</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properties of </w:t>
      </w:r>
      <w:r>
        <w:rPr>
          <w:rStyle w:val="HTMLCode"/>
          <w:rFonts w:ascii="Consolas" w:hAnsi="Consolas" w:cs="Consolas"/>
          <w:color w:val="24292E"/>
        </w:rPr>
        <w:t>poolAttrs</w:t>
      </w:r>
      <w:r>
        <w:rPr>
          <w:rFonts w:ascii="Segoe UI" w:hAnsi="Segoe UI" w:cs="Segoe UI"/>
          <w:color w:val="24292E"/>
        </w:rPr>
        <w:t> are described below.</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String user</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database user name. Can be a simple user name or a proxy of the form </w:t>
      </w:r>
      <w:r>
        <w:rPr>
          <w:rStyle w:val="Emphasis"/>
          <w:rFonts w:ascii="Segoe UI" w:hAnsi="Segoe UI" w:cs="Segoe UI"/>
          <w:color w:val="24292E"/>
        </w:rPr>
        <w:t>alison[fred]</w:t>
      </w:r>
      <w:r>
        <w:rPr>
          <w:rFonts w:ascii="Segoe UI" w:hAnsi="Segoe UI" w:cs="Segoe UI"/>
          <w:color w:val="24292E"/>
        </w:rPr>
        <w:t>. See the </w:t>
      </w:r>
      <w:hyperlink r:id="rId14" w:anchor="GUID-D77D0D4A-7483-423A-9767-CBB5854A15CC" w:history="1">
        <w:r>
          <w:rPr>
            <w:rStyle w:val="Hyperlink"/>
            <w:rFonts w:ascii="Segoe UI" w:hAnsi="Segoe UI" w:cs="Segoe UI"/>
            <w:color w:val="0366D6"/>
          </w:rPr>
          <w:t>Client Access Through a Proxy</w:t>
        </w:r>
      </w:hyperlink>
      <w:r>
        <w:rPr>
          <w:rFonts w:ascii="Segoe UI" w:hAnsi="Segoe UI" w:cs="Segoe UI"/>
          <w:color w:val="24292E"/>
        </w:rPr>
        <w:t> section in the Oracle Call Interface manual for more details about proxy authentication.</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String password</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password of the database user. A password is also necessary if a proxy user is specified.</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String connectString</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Oracle database instance to connect to. The string can be an Easy Connect string, or a Net Service Name from a </w:t>
      </w:r>
      <w:r>
        <w:rPr>
          <w:rStyle w:val="HTMLCode"/>
          <w:rFonts w:ascii="Consolas" w:hAnsi="Consolas" w:cs="Consolas"/>
          <w:color w:val="24292E"/>
        </w:rPr>
        <w:t>tnsnames.ora</w:t>
      </w:r>
      <w:r>
        <w:rPr>
          <w:rFonts w:ascii="Segoe UI" w:hAnsi="Segoe UI" w:cs="Segoe UI"/>
          <w:color w:val="24292E"/>
        </w:rPr>
        <w:t> file, or the name of a local Oracle database instance. See </w:t>
      </w:r>
      <w:hyperlink r:id="rId15" w:anchor="connectionstrings" w:history="1">
        <w:r>
          <w:rPr>
            <w:rStyle w:val="Hyperlink"/>
            <w:rFonts w:ascii="Segoe UI" w:hAnsi="Segoe UI" w:cs="Segoe UI"/>
            <w:color w:val="0366D6"/>
          </w:rPr>
          <w:t>Connection Strings</w:t>
        </w:r>
      </w:hyperlink>
      <w:r>
        <w:rPr>
          <w:rFonts w:ascii="Segoe UI" w:hAnsi="Segoe UI" w:cs="Segoe UI"/>
          <w:color w:val="24292E"/>
        </w:rPr>
        <w:t> for examples.</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Boolean externalAuth</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Indicate whether connections should be established using </w:t>
      </w:r>
      <w:hyperlink r:id="rId16" w:anchor="extauth" w:history="1">
        <w:r>
          <w:rPr>
            <w:rStyle w:val="Hyperlink"/>
            <w:rFonts w:ascii="Segoe UI" w:hAnsi="Segoe UI" w:cs="Segoe UI"/>
            <w:color w:val="0366D6"/>
          </w:rPr>
          <w:t>External Authentication</w:t>
        </w:r>
      </w:hyperlink>
      <w:r>
        <w:rPr>
          <w:rFonts w:ascii="Segoe UI" w:hAnsi="Segoe UI" w:cs="Segoe UI"/>
          <w:color w:val="24292E"/>
        </w:rPr>
        <w:t>.</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is </w:t>
      </w:r>
      <w:r>
        <w:rPr>
          <w:rStyle w:val="Emphasis"/>
          <w:rFonts w:ascii="Segoe UI" w:hAnsi="Segoe UI" w:cs="Segoe UI"/>
          <w:color w:val="24292E"/>
        </w:rPr>
        <w:t>false</w:t>
      </w:r>
      <w:r>
        <w:rPr>
          <w:rFonts w:ascii="Segoe UI" w:hAnsi="Segoe UI" w:cs="Segoe UI"/>
          <w:color w:val="24292E"/>
        </w:rPr>
        <w:t>.</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hyperlink r:id="rId17" w:anchor="propdbisexternalauth" w:history="1">
        <w:r>
          <w:rPr>
            <w:rStyle w:val="HTMLCode"/>
            <w:rFonts w:ascii="Consolas" w:hAnsi="Consolas" w:cs="Consolas"/>
            <w:color w:val="0366D6"/>
          </w:rPr>
          <w:t>oracledb.externalAuth</w:t>
        </w:r>
      </w:hyperlink>
      <w:r>
        <w:rPr>
          <w:rFonts w:ascii="Segoe UI" w:hAnsi="Segoe UI" w:cs="Segoe UI"/>
          <w:color w:val="24292E"/>
        </w:rPr>
        <w:t> property.</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user</w:t>
      </w:r>
      <w:r>
        <w:rPr>
          <w:rFonts w:ascii="Segoe UI" w:hAnsi="Segoe UI" w:cs="Segoe UI"/>
          <w:color w:val="24292E"/>
        </w:rPr>
        <w:t> and </w:t>
      </w:r>
      <w:r>
        <w:rPr>
          <w:rStyle w:val="HTMLCode"/>
          <w:rFonts w:ascii="Consolas" w:hAnsi="Consolas" w:cs="Consolas"/>
          <w:color w:val="24292E"/>
        </w:rPr>
        <w:t>password</w:t>
      </w:r>
      <w:r>
        <w:rPr>
          <w:rFonts w:ascii="Segoe UI" w:hAnsi="Segoe UI" w:cs="Segoe UI"/>
          <w:color w:val="24292E"/>
        </w:rPr>
        <w:t> properties should not be set when </w:t>
      </w:r>
      <w:r>
        <w:rPr>
          <w:rStyle w:val="HTMLCode"/>
          <w:rFonts w:ascii="Consolas" w:hAnsi="Consolas" w:cs="Consolas"/>
          <w:color w:val="24292E"/>
        </w:rPr>
        <w:t>externalAuth</w:t>
      </w:r>
      <w:r>
        <w:rPr>
          <w:rFonts w:ascii="Segoe UI" w:hAnsi="Segoe UI" w:cs="Segoe UI"/>
          <w:color w:val="24292E"/>
        </w:rPr>
        <w:t> is </w:t>
      </w:r>
      <w:r>
        <w:rPr>
          <w:rStyle w:val="Emphasis"/>
          <w:rFonts w:ascii="Segoe UI" w:hAnsi="Segoe UI" w:cs="Segoe UI"/>
          <w:color w:val="24292E"/>
        </w:rPr>
        <w:t>true</w:t>
      </w:r>
      <w:r>
        <w:rPr>
          <w:rFonts w:ascii="Segoe UI" w:hAnsi="Segoe UI" w:cs="Segoe UI"/>
          <w:color w:val="24292E"/>
        </w:rPr>
        <w:t>.</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Note prior to node-oracledb 0.5 this property was called </w:t>
      </w:r>
      <w:r>
        <w:rPr>
          <w:rStyle w:val="HTMLCode"/>
          <w:rFonts w:ascii="Consolas" w:hAnsi="Consolas" w:cs="Consolas"/>
          <w:color w:val="24292E"/>
        </w:rPr>
        <w:t>isExternalAuth</w:t>
      </w:r>
      <w:r>
        <w:rPr>
          <w:rFonts w:ascii="Segoe UI" w:hAnsi="Segoe UI" w:cs="Segoe UI"/>
          <w:color w:val="24292E"/>
        </w:rPr>
        <w:t>.</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 stmtCacheSize</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number of statements to be cached in the </w:t>
      </w:r>
      <w:hyperlink r:id="rId18" w:anchor="stmtcache" w:history="1">
        <w:r>
          <w:rPr>
            <w:rStyle w:val="Hyperlink"/>
            <w:rFonts w:ascii="Segoe UI" w:hAnsi="Segoe UI" w:cs="Segoe UI"/>
            <w:color w:val="0366D6"/>
          </w:rPr>
          <w:t>statement cache</w:t>
        </w:r>
      </w:hyperlink>
      <w:r>
        <w:rPr>
          <w:rFonts w:ascii="Segoe UI" w:hAnsi="Segoe UI" w:cs="Segoe UI"/>
          <w:color w:val="24292E"/>
        </w:rPr>
        <w:t> of each connection.</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hyperlink r:id="rId19" w:anchor="propdbstmtcachesize" w:history="1">
        <w:r>
          <w:rPr>
            <w:rStyle w:val="HTMLCode"/>
            <w:rFonts w:ascii="Consolas" w:hAnsi="Consolas" w:cs="Consolas"/>
            <w:color w:val="0366D6"/>
          </w:rPr>
          <w:t>oracledb.stmtCacheSize</w:t>
        </w:r>
      </w:hyperlink>
      <w:r>
        <w:rPr>
          <w:rFonts w:ascii="Segoe UI" w:hAnsi="Segoe UI" w:cs="Segoe UI"/>
          <w:color w:val="24292E"/>
        </w:rPr>
        <w:t> property.</w:t>
      </w:r>
      <w:bookmarkStart w:id="1" w:name="user-content-createpoolpoolattrspoolalia"/>
      <w:bookmarkEnd w:id="1"/>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String poolAlias</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poolAlias</w:t>
      </w:r>
      <w:r>
        <w:rPr>
          <w:rFonts w:ascii="Segoe UI" w:hAnsi="Segoe UI" w:cs="Segoe UI"/>
          <w:color w:val="24292E"/>
        </w:rPr>
        <w:t> is an optional property that is used to explicitly add pools to the connection pool cache. If a pool alias is provided, then the new pool will be added to the connection pool cache and the </w:t>
      </w:r>
      <w:r>
        <w:rPr>
          <w:rStyle w:val="HTMLCode"/>
          <w:rFonts w:ascii="Consolas" w:hAnsi="Consolas" w:cs="Consolas"/>
          <w:color w:val="24292E"/>
        </w:rPr>
        <w:t>poolAlias</w:t>
      </w:r>
      <w:r>
        <w:rPr>
          <w:rFonts w:ascii="Segoe UI" w:hAnsi="Segoe UI" w:cs="Segoe UI"/>
          <w:color w:val="24292E"/>
        </w:rPr>
        <w:t> value can then be used with methods that utilize the connection pool cache, such as </w:t>
      </w:r>
      <w:hyperlink r:id="rId20" w:anchor="getpool" w:history="1">
        <w:r>
          <w:rPr>
            <w:rStyle w:val="HTMLCode"/>
            <w:rFonts w:ascii="Consolas" w:hAnsi="Consolas" w:cs="Consolas"/>
            <w:color w:val="0366D6"/>
          </w:rPr>
          <w:t>oracledb.getPool()</w:t>
        </w:r>
      </w:hyperlink>
      <w:r>
        <w:rPr>
          <w:rFonts w:ascii="Segoe UI" w:hAnsi="Segoe UI" w:cs="Segoe UI"/>
          <w:color w:val="24292E"/>
        </w:rPr>
        <w:t> and </w:t>
      </w:r>
      <w:hyperlink r:id="rId21" w:anchor="getconnectiondb" w:history="1">
        <w:r>
          <w:rPr>
            <w:rStyle w:val="HTMLCode"/>
            <w:rFonts w:ascii="Consolas" w:hAnsi="Consolas" w:cs="Consolas"/>
            <w:color w:val="0366D6"/>
          </w:rPr>
          <w:t>oracledb.getConnection()</w:t>
        </w:r>
      </w:hyperlink>
      <w:r>
        <w:rPr>
          <w:rFonts w:ascii="Segoe UI" w:hAnsi="Segoe UI" w:cs="Segoe UI"/>
          <w:color w:val="24292E"/>
        </w:rPr>
        <w:t>.</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See </w:t>
      </w:r>
      <w:hyperlink r:id="rId22" w:anchor="connpoolcache" w:history="1">
        <w:r>
          <w:rPr>
            <w:rStyle w:val="Hyperlink"/>
            <w:rFonts w:ascii="Segoe UI" w:hAnsi="Segoe UI" w:cs="Segoe UI"/>
            <w:color w:val="0366D6"/>
          </w:rPr>
          <w:t>Connection Pool Cache</w:t>
        </w:r>
      </w:hyperlink>
      <w:r>
        <w:rPr>
          <w:rFonts w:ascii="Segoe UI" w:hAnsi="Segoe UI" w:cs="Segoe UI"/>
          <w:color w:val="24292E"/>
        </w:rPr>
        <w:t> for details and examples.</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 poolIncrement</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number of connections that are opened whenever a connection request exceeds the number of currently open connections.</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1.</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hyperlink r:id="rId23" w:anchor="propdbpoolincrement" w:history="1">
        <w:r>
          <w:rPr>
            <w:rStyle w:val="HTMLCode"/>
            <w:rFonts w:ascii="Consolas" w:hAnsi="Consolas" w:cs="Consolas"/>
            <w:color w:val="0366D6"/>
          </w:rPr>
          <w:t>oracledb.poolIncrement</w:t>
        </w:r>
      </w:hyperlink>
      <w:r>
        <w:rPr>
          <w:rFonts w:ascii="Segoe UI" w:hAnsi="Segoe UI" w:cs="Segoe UI"/>
          <w:color w:val="24292E"/>
        </w:rPr>
        <w:t> property.</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 poolMax</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The maximum number of connections to which a connection pool can grow.</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4.</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hyperlink r:id="rId24" w:anchor="propdbpoolmax" w:history="1">
        <w:r>
          <w:rPr>
            <w:rStyle w:val="HTMLCode"/>
            <w:rFonts w:ascii="Consolas" w:hAnsi="Consolas" w:cs="Consolas"/>
            <w:color w:val="0366D6"/>
          </w:rPr>
          <w:t>oracledb.poolMax</w:t>
        </w:r>
      </w:hyperlink>
      <w:r>
        <w:rPr>
          <w:rFonts w:ascii="Segoe UI" w:hAnsi="Segoe UI" w:cs="Segoe UI"/>
          <w:color w:val="24292E"/>
        </w:rPr>
        <w:t> property.</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 poolMin</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minimum number of connections a connection pool maintains, even when there is no activity to the target database.</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0.</w:t>
      </w:r>
    </w:p>
    <w:p w:rsidR="00275F8C" w:rsidRDefault="00275F8C" w:rsidP="00363690">
      <w:pPr>
        <w:pStyle w:val="NormalWeb"/>
        <w:spacing w:before="0" w:beforeAutospacing="0" w:after="240" w:afterAutospacing="0"/>
        <w:rPr>
          <w:rFonts w:ascii="Segoe UI" w:hAnsi="Segoe UI" w:cs="Segoe UI"/>
          <w:color w:val="24292E"/>
        </w:rPr>
      </w:pPr>
    </w:p>
    <w:p w:rsidR="00275F8C" w:rsidRDefault="00275F8C" w:rsidP="00363690">
      <w:pPr>
        <w:pStyle w:val="NormalWeb"/>
        <w:spacing w:before="0" w:beforeAutospacing="0" w:after="240" w:afterAutospacing="0"/>
        <w:rPr>
          <w:rFonts w:ascii="Segoe UI" w:hAnsi="Segoe UI" w:cs="Segoe UI"/>
          <w:color w:val="24292E"/>
        </w:rPr>
      </w:pPr>
    </w:p>
    <w:p w:rsidR="00275F8C" w:rsidRDefault="00275F8C" w:rsidP="00275F8C">
      <w:pPr>
        <w:pStyle w:val="Heading4"/>
        <w:spacing w:before="0" w:beforeAutospacing="0" w:after="0" w:afterAutospacing="0"/>
        <w:rPr>
          <w:rFonts w:ascii="Segoe UI" w:hAnsi="Segoe UI" w:cs="Segoe UI"/>
          <w:color w:val="24292E"/>
        </w:rPr>
      </w:pPr>
      <w:r>
        <w:rPr>
          <w:rStyle w:val="HTMLCode"/>
          <w:rFonts w:ascii="Consolas" w:hAnsi="Consolas" w:cs="Consolas"/>
          <w:color w:val="24292E"/>
        </w:rPr>
        <w:t>oracledb.getConnection()</w:t>
      </w:r>
    </w:p>
    <w:p w:rsidR="00275F8C" w:rsidRDefault="00275F8C" w:rsidP="00275F8C">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Callback:</w:t>
      </w:r>
    </w:p>
    <w:p w:rsidR="00275F8C" w:rsidRDefault="00275F8C" w:rsidP="00275F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getConnection([String poolAlias | Object connAttrs], function(Error error, Connection conn){});</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Promise:</w:t>
      </w:r>
    </w:p>
    <w:p w:rsidR="00275F8C" w:rsidRDefault="00275F8C" w:rsidP="00275F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promise = getConnection([String poolAlias | Object connAttrs]);</w:t>
      </w:r>
    </w:p>
    <w:p w:rsidR="00275F8C" w:rsidRDefault="00275F8C" w:rsidP="00275F8C">
      <w:pPr>
        <w:pStyle w:val="Heading5"/>
        <w:spacing w:before="360" w:after="240"/>
        <w:rPr>
          <w:rFonts w:ascii="Segoe UI" w:hAnsi="Segoe UI" w:cs="Segoe UI"/>
          <w:color w:val="24292E"/>
          <w:sz w:val="21"/>
          <w:szCs w:val="21"/>
        </w:rPr>
      </w:pPr>
      <w:r>
        <w:rPr>
          <w:rFonts w:ascii="Segoe UI" w:hAnsi="Segoe UI" w:cs="Segoe UI"/>
          <w:color w:val="24292E"/>
          <w:sz w:val="21"/>
          <w:szCs w:val="21"/>
        </w:rPr>
        <w:t>Description</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Obtains a connection from a pool in the </w:t>
      </w:r>
      <w:hyperlink r:id="rId25" w:anchor="connpoolcache" w:history="1">
        <w:r>
          <w:rPr>
            <w:rStyle w:val="Hyperlink"/>
            <w:rFonts w:ascii="Segoe UI" w:hAnsi="Segoe UI" w:cs="Segoe UI"/>
            <w:color w:val="0366D6"/>
          </w:rPr>
          <w:t>connection pool cache</w:t>
        </w:r>
      </w:hyperlink>
      <w:r>
        <w:rPr>
          <w:rFonts w:ascii="Segoe UI" w:hAnsi="Segoe UI" w:cs="Segoe UI"/>
          <w:color w:val="24292E"/>
        </w:rPr>
        <w:t> or creates a new, non-pooled connection.</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For situations where connections are used infrequently, creating a new connection may be more efficient than creating and managing a connection pool. However, in most cases, Oracle recommends getting connections from a </w:t>
      </w:r>
      <w:hyperlink r:id="rId26" w:anchor="createpool" w:history="1">
        <w:r>
          <w:rPr>
            <w:rStyle w:val="Hyperlink"/>
            <w:rFonts w:ascii="Segoe UI" w:hAnsi="Segoe UI" w:cs="Segoe UI"/>
            <w:color w:val="0366D6"/>
          </w:rPr>
          <w:t>connection pool</w:t>
        </w:r>
      </w:hyperlink>
      <w:r>
        <w:rPr>
          <w:rFonts w:ascii="Segoe UI" w:hAnsi="Segoe UI" w:cs="Segoe UI"/>
          <w:color w:val="24292E"/>
        </w:rPr>
        <w:t>.</w:t>
      </w:r>
    </w:p>
    <w:p w:rsidR="00363690" w:rsidRDefault="00363690" w:rsidP="00AF392F">
      <w:pPr>
        <w:pStyle w:val="NormalWeb"/>
        <w:spacing w:before="0" w:beforeAutospacing="0" w:after="240" w:afterAutospacing="0"/>
        <w:rPr>
          <w:rFonts w:ascii="Segoe UI" w:hAnsi="Segoe UI" w:cs="Segoe UI"/>
          <w:color w:val="24292E"/>
        </w:rPr>
      </w:pPr>
    </w:p>
    <w:p w:rsidR="00476CCD" w:rsidRPr="00E001C0" w:rsidRDefault="00476CCD" w:rsidP="00E001C0">
      <w:pPr>
        <w:spacing w:after="240" w:line="240" w:lineRule="auto"/>
        <w:rPr>
          <w:rFonts w:ascii="Segoe UI" w:eastAsia="Times New Roman" w:hAnsi="Segoe UI" w:cs="Segoe UI"/>
          <w:color w:val="24292E"/>
          <w:sz w:val="24"/>
          <w:szCs w:val="24"/>
        </w:rPr>
      </w:pPr>
    </w:p>
    <w:p w:rsidR="006B615E" w:rsidRDefault="006B615E" w:rsidP="006B615E">
      <w:pPr>
        <w:pStyle w:val="Heading4"/>
        <w:spacing w:before="0" w:beforeAutospacing="0" w:after="0" w:afterAutospacing="0"/>
        <w:rPr>
          <w:rFonts w:ascii="Segoe UI" w:hAnsi="Segoe UI" w:cs="Segoe UI"/>
          <w:color w:val="24292E"/>
        </w:rPr>
      </w:pPr>
      <w:r>
        <w:rPr>
          <w:rStyle w:val="HTMLCode"/>
          <w:rFonts w:ascii="Consolas" w:hAnsi="Consolas" w:cs="Consolas"/>
          <w:color w:val="24292E"/>
        </w:rPr>
        <w:t>oracledb.getPool()</w:t>
      </w:r>
    </w:p>
    <w:p w:rsidR="006B615E" w:rsidRDefault="006B615E" w:rsidP="006B615E">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6B615E" w:rsidRDefault="006B615E" w:rsidP="006B615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getPool([String poolAlias]);</w:t>
      </w:r>
    </w:p>
    <w:p w:rsidR="006B615E" w:rsidRDefault="006B615E" w:rsidP="006B615E">
      <w:pPr>
        <w:pStyle w:val="Heading5"/>
        <w:spacing w:before="360" w:after="240"/>
        <w:rPr>
          <w:rFonts w:ascii="Segoe UI" w:hAnsi="Segoe UI" w:cs="Segoe UI"/>
          <w:color w:val="24292E"/>
          <w:sz w:val="21"/>
          <w:szCs w:val="21"/>
        </w:rPr>
      </w:pPr>
      <w:r>
        <w:rPr>
          <w:rFonts w:ascii="Segoe UI" w:hAnsi="Segoe UI" w:cs="Segoe UI"/>
          <w:color w:val="24292E"/>
          <w:sz w:val="21"/>
          <w:szCs w:val="21"/>
        </w:rPr>
        <w:lastRenderedPageBreak/>
        <w:t>Description</w:t>
      </w:r>
    </w:p>
    <w:p w:rsidR="006B615E" w:rsidRDefault="006B615E" w:rsidP="006B615E">
      <w:pPr>
        <w:pStyle w:val="NormalWeb"/>
        <w:spacing w:before="0" w:beforeAutospacing="0" w:after="240" w:afterAutospacing="0"/>
        <w:rPr>
          <w:rFonts w:ascii="Segoe UI" w:hAnsi="Segoe UI" w:cs="Segoe UI"/>
          <w:color w:val="24292E"/>
        </w:rPr>
      </w:pPr>
      <w:r>
        <w:rPr>
          <w:rFonts w:ascii="Segoe UI" w:hAnsi="Segoe UI" w:cs="Segoe UI"/>
          <w:color w:val="24292E"/>
        </w:rPr>
        <w:t>Retrieves a pool from the </w:t>
      </w:r>
      <w:hyperlink r:id="rId27" w:anchor="connpoolcache" w:history="1">
        <w:r>
          <w:rPr>
            <w:rStyle w:val="Hyperlink"/>
            <w:rFonts w:ascii="Segoe UI" w:hAnsi="Segoe UI" w:cs="Segoe UI"/>
            <w:color w:val="0366D6"/>
          </w:rPr>
          <w:t>connection pool cache</w:t>
        </w:r>
      </w:hyperlink>
      <w:r>
        <w:rPr>
          <w:rFonts w:ascii="Segoe UI" w:hAnsi="Segoe UI" w:cs="Segoe UI"/>
          <w:color w:val="24292E"/>
        </w:rPr>
        <w:t>. Note that this is a synchronous method.</w:t>
      </w:r>
    </w:p>
    <w:p w:rsidR="006B615E" w:rsidRDefault="006B615E" w:rsidP="006B615E">
      <w:pPr>
        <w:pStyle w:val="Heading5"/>
        <w:spacing w:before="360" w:after="240"/>
        <w:rPr>
          <w:rFonts w:ascii="Segoe UI" w:hAnsi="Segoe UI" w:cs="Segoe UI"/>
          <w:color w:val="24292E"/>
          <w:sz w:val="21"/>
          <w:szCs w:val="21"/>
        </w:rPr>
      </w:pPr>
      <w:r>
        <w:rPr>
          <w:rFonts w:ascii="Segoe UI" w:hAnsi="Segoe UI" w:cs="Segoe UI"/>
          <w:color w:val="24292E"/>
          <w:sz w:val="21"/>
          <w:szCs w:val="21"/>
        </w:rPr>
        <w:t>Parameters</w:t>
      </w:r>
    </w:p>
    <w:p w:rsidR="006B615E" w:rsidRDefault="006B615E" w:rsidP="006B615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String poolAlias</w:t>
      </w:r>
    </w:p>
    <w:p w:rsidR="006B615E" w:rsidRDefault="006B615E" w:rsidP="006B615E">
      <w:pPr>
        <w:pStyle w:val="NormalWeb"/>
        <w:spacing w:before="0" w:beforeAutospacing="0" w:after="240" w:afterAutospacing="0"/>
        <w:rPr>
          <w:rFonts w:ascii="Segoe UI" w:hAnsi="Segoe UI" w:cs="Segoe UI"/>
          <w:color w:val="24292E"/>
        </w:rPr>
      </w:pPr>
      <w:r>
        <w:rPr>
          <w:rFonts w:ascii="Segoe UI" w:hAnsi="Segoe UI" w:cs="Segoe UI"/>
          <w:color w:val="24292E"/>
        </w:rPr>
        <w:t>The pool alias of the pool to retrieve from the connection pool cache. The default value is 'default' which will retrieve the default pool.</w:t>
      </w:r>
    </w:p>
    <w:p w:rsidR="00E001C0" w:rsidRDefault="00E001C0" w:rsidP="003D5668"/>
    <w:p w:rsidR="006F080B" w:rsidRDefault="006F080B" w:rsidP="006F080B">
      <w:pPr>
        <w:pStyle w:val="Heading4"/>
        <w:spacing w:before="0" w:beforeAutospacing="0" w:after="0" w:afterAutospacing="0"/>
        <w:rPr>
          <w:rFonts w:ascii="Segoe UI" w:hAnsi="Segoe UI" w:cs="Segoe UI"/>
          <w:color w:val="24292E"/>
        </w:rPr>
      </w:pPr>
      <w:r>
        <w:rPr>
          <w:rStyle w:val="HTMLCode"/>
          <w:rFonts w:ascii="Consolas" w:hAnsi="Consolas" w:cs="Consolas"/>
          <w:color w:val="24292E"/>
        </w:rPr>
        <w:t>connection.execute()</w:t>
      </w:r>
    </w:p>
    <w:p w:rsidR="006F080B" w:rsidRDefault="006F080B" w:rsidP="006F080B">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6F080B" w:rsidRDefault="006F080B" w:rsidP="006F080B">
      <w:pPr>
        <w:pStyle w:val="NormalWeb"/>
        <w:spacing w:before="0" w:beforeAutospacing="0" w:after="240" w:afterAutospacing="0"/>
        <w:rPr>
          <w:rFonts w:ascii="Segoe UI" w:hAnsi="Segoe UI" w:cs="Segoe UI"/>
          <w:color w:val="24292E"/>
        </w:rPr>
      </w:pPr>
      <w:r>
        <w:rPr>
          <w:rFonts w:ascii="Segoe UI" w:hAnsi="Segoe UI" w:cs="Segoe UI"/>
          <w:color w:val="24292E"/>
        </w:rPr>
        <w:t>Callback:</w:t>
      </w:r>
    </w:p>
    <w:p w:rsidR="006F080B" w:rsidRDefault="006F080B" w:rsidP="006F080B">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execute(String sql, [Object bindParams, [Object options,]] function(Error error, [Object result]){});</w:t>
      </w:r>
    </w:p>
    <w:p w:rsidR="006F080B" w:rsidRDefault="006F080B" w:rsidP="006F080B">
      <w:pPr>
        <w:pStyle w:val="NormalWeb"/>
        <w:spacing w:before="0" w:beforeAutospacing="0" w:after="240" w:afterAutospacing="0"/>
        <w:rPr>
          <w:rFonts w:ascii="Segoe UI" w:hAnsi="Segoe UI" w:cs="Segoe UI"/>
          <w:color w:val="24292E"/>
        </w:rPr>
      </w:pPr>
      <w:r>
        <w:rPr>
          <w:rFonts w:ascii="Segoe UI" w:hAnsi="Segoe UI" w:cs="Segoe UI"/>
          <w:color w:val="24292E"/>
        </w:rPr>
        <w:t>Promise:</w:t>
      </w:r>
    </w:p>
    <w:p w:rsidR="006F080B" w:rsidRDefault="006F080B" w:rsidP="006F080B">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promise = execute(String sql, [Object bindParams, [Object options]]);</w:t>
      </w:r>
    </w:p>
    <w:p w:rsidR="006F080B" w:rsidRDefault="006F080B" w:rsidP="006F080B">
      <w:pPr>
        <w:pStyle w:val="Heading5"/>
        <w:spacing w:before="360" w:after="240"/>
        <w:rPr>
          <w:rFonts w:ascii="Segoe UI" w:hAnsi="Segoe UI" w:cs="Segoe UI"/>
          <w:color w:val="24292E"/>
          <w:sz w:val="21"/>
          <w:szCs w:val="21"/>
        </w:rPr>
      </w:pPr>
      <w:r>
        <w:rPr>
          <w:rFonts w:ascii="Segoe UI" w:hAnsi="Segoe UI" w:cs="Segoe UI"/>
          <w:color w:val="24292E"/>
          <w:sz w:val="21"/>
          <w:szCs w:val="21"/>
        </w:rPr>
        <w:t>Description</w:t>
      </w:r>
    </w:p>
    <w:p w:rsidR="006F080B" w:rsidRDefault="006F080B" w:rsidP="006F080B">
      <w:pPr>
        <w:pStyle w:val="NormalWeb"/>
        <w:spacing w:before="0" w:beforeAutospacing="0" w:after="0" w:afterAutospacing="0"/>
        <w:rPr>
          <w:rFonts w:ascii="Segoe UI" w:hAnsi="Segoe UI" w:cs="Segoe UI"/>
          <w:color w:val="24292E"/>
        </w:rPr>
      </w:pPr>
      <w:r>
        <w:rPr>
          <w:rFonts w:ascii="Segoe UI" w:hAnsi="Segoe UI" w:cs="Segoe UI"/>
          <w:color w:val="24292E"/>
        </w:rPr>
        <w:t>This call executes a single SQL or PL/SQL statement. See </w:t>
      </w:r>
      <w:hyperlink r:id="rId28" w:anchor="sqlexecution" w:history="1">
        <w:r>
          <w:rPr>
            <w:rStyle w:val="Hyperlink"/>
            <w:rFonts w:ascii="Segoe UI" w:hAnsi="Segoe UI" w:cs="Segoe UI"/>
            <w:color w:val="0366D6"/>
          </w:rPr>
          <w:t>SQL Execution</w:t>
        </w:r>
      </w:hyperlink>
      <w:r>
        <w:rPr>
          <w:rFonts w:ascii="Segoe UI" w:hAnsi="Segoe UI" w:cs="Segoe UI"/>
          <w:color w:val="24292E"/>
        </w:rPr>
        <w:t> for examples. Also see </w:t>
      </w:r>
      <w:hyperlink r:id="rId29" w:anchor="querystream" w:history="1">
        <w:r>
          <w:rPr>
            <w:rStyle w:val="HTMLCode"/>
            <w:rFonts w:ascii="Consolas" w:hAnsi="Consolas" w:cs="Consolas"/>
            <w:color w:val="0366D6"/>
          </w:rPr>
          <w:t>queryStream()</w:t>
        </w:r>
      </w:hyperlink>
      <w:r>
        <w:rPr>
          <w:rFonts w:ascii="Segoe UI" w:hAnsi="Segoe UI" w:cs="Segoe UI"/>
          <w:color w:val="24292E"/>
        </w:rPr>
        <w:t> for an alternative way of executing queries.</w:t>
      </w:r>
    </w:p>
    <w:p w:rsidR="006F080B" w:rsidRDefault="006F080B" w:rsidP="006F080B">
      <w:pPr>
        <w:pStyle w:val="NormalWeb"/>
        <w:spacing w:before="0" w:beforeAutospacing="0" w:after="240" w:afterAutospacing="0"/>
        <w:rPr>
          <w:rFonts w:ascii="Segoe UI" w:hAnsi="Segoe UI" w:cs="Segoe UI"/>
          <w:color w:val="24292E"/>
        </w:rPr>
      </w:pPr>
      <w:r>
        <w:rPr>
          <w:rFonts w:ascii="Segoe UI" w:hAnsi="Segoe UI" w:cs="Segoe UI"/>
          <w:color w:val="24292E"/>
        </w:rPr>
        <w:t>The statement to be executed may contain </w:t>
      </w:r>
      <w:hyperlink r:id="rId30" w:anchor="inbind" w:history="1">
        <w:r>
          <w:rPr>
            <w:rStyle w:val="Hyperlink"/>
            <w:rFonts w:ascii="Segoe UI" w:hAnsi="Segoe UI" w:cs="Segoe UI"/>
            <w:color w:val="0366D6"/>
          </w:rPr>
          <w:t>IN binds</w:t>
        </w:r>
      </w:hyperlink>
      <w:r>
        <w:rPr>
          <w:rFonts w:ascii="Segoe UI" w:hAnsi="Segoe UI" w:cs="Segoe UI"/>
          <w:color w:val="24292E"/>
        </w:rPr>
        <w:t>, </w:t>
      </w:r>
      <w:hyperlink r:id="rId31" w:anchor="outbind" w:history="1">
        <w:r>
          <w:rPr>
            <w:rStyle w:val="Hyperlink"/>
            <w:rFonts w:ascii="Segoe UI" w:hAnsi="Segoe UI" w:cs="Segoe UI"/>
            <w:color w:val="0366D6"/>
          </w:rPr>
          <w:t>OUT or IN OUT</w:t>
        </w:r>
      </w:hyperlink>
      <w:r>
        <w:rPr>
          <w:rFonts w:ascii="Segoe UI" w:hAnsi="Segoe UI" w:cs="Segoe UI"/>
          <w:color w:val="24292E"/>
        </w:rPr>
        <w:t> bind values or variables, which are bound using either an object or an array.</w:t>
      </w:r>
    </w:p>
    <w:p w:rsidR="006F080B" w:rsidRDefault="006F080B" w:rsidP="006F080B">
      <w:pPr>
        <w:pStyle w:val="NormalWeb"/>
        <w:spacing w:before="0" w:beforeAutospacing="0" w:after="0" w:afterAutospacing="0"/>
        <w:rPr>
          <w:rFonts w:ascii="Segoe UI" w:hAnsi="Segoe UI" w:cs="Segoe UI"/>
          <w:color w:val="24292E"/>
        </w:rPr>
      </w:pPr>
      <w:r>
        <w:rPr>
          <w:rFonts w:ascii="Segoe UI" w:hAnsi="Segoe UI" w:cs="Segoe UI"/>
          <w:color w:val="24292E"/>
        </w:rPr>
        <w:t>A callback function returns a </w:t>
      </w:r>
      <w:hyperlink r:id="rId32" w:anchor="executecallback" w:history="1">
        <w:r>
          <w:rPr>
            <w:rStyle w:val="HTMLCode"/>
            <w:rFonts w:ascii="Consolas" w:hAnsi="Consolas" w:cs="Consolas"/>
            <w:color w:val="0366D6"/>
          </w:rPr>
          <w:t>result</w:t>
        </w:r>
      </w:hyperlink>
      <w:r>
        <w:rPr>
          <w:rFonts w:ascii="Segoe UI" w:hAnsi="Segoe UI" w:cs="Segoe UI"/>
          <w:color w:val="24292E"/>
        </w:rPr>
        <w:t> object, containing any fetched rows, the values of any OUT and IN OUT bind variables, and the number of rows affected by the execution of </w:t>
      </w:r>
      <w:hyperlink r:id="rId33" w:anchor="CNCPT516" w:history="1">
        <w:r>
          <w:rPr>
            <w:rStyle w:val="Hyperlink"/>
            <w:rFonts w:ascii="Segoe UI" w:hAnsi="Segoe UI" w:cs="Segoe UI"/>
            <w:color w:val="0366D6"/>
          </w:rPr>
          <w:t>DML</w:t>
        </w:r>
      </w:hyperlink>
      <w:r>
        <w:rPr>
          <w:rFonts w:ascii="Segoe UI" w:hAnsi="Segoe UI" w:cs="Segoe UI"/>
          <w:color w:val="24292E"/>
        </w:rPr>
        <w:t> statements.</w:t>
      </w:r>
    </w:p>
    <w:p w:rsidR="001C5DFC" w:rsidRDefault="001C5DFC" w:rsidP="001C5DFC">
      <w:pPr>
        <w:pStyle w:val="Heading5"/>
        <w:spacing w:before="0"/>
        <w:rPr>
          <w:rFonts w:ascii="Segoe UI" w:hAnsi="Segoe UI" w:cs="Segoe UI"/>
          <w:color w:val="24292E"/>
          <w:sz w:val="21"/>
          <w:szCs w:val="21"/>
        </w:rPr>
      </w:pPr>
      <w:r>
        <w:rPr>
          <w:rStyle w:val="HTMLCode"/>
          <w:rFonts w:ascii="Consolas" w:eastAsiaTheme="majorEastAsia" w:hAnsi="Consolas" w:cs="Consolas"/>
          <w:color w:val="24292E"/>
        </w:rPr>
        <w:t>execute()</w:t>
      </w:r>
      <w:r>
        <w:rPr>
          <w:rFonts w:ascii="Segoe UI" w:hAnsi="Segoe UI" w:cs="Segoe UI"/>
          <w:color w:val="24292E"/>
          <w:sz w:val="21"/>
          <w:szCs w:val="21"/>
        </w:rPr>
        <w:t>: Bind Parameters</w:t>
      </w:r>
    </w:p>
    <w:p w:rsidR="001C5DFC" w:rsidRDefault="001C5DFC" w:rsidP="001C5DF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bindParams</w:t>
      </w:r>
    </w:p>
    <w:p w:rsidR="001C5DFC" w:rsidRDefault="001C5DFC" w:rsidP="001C5DFC">
      <w:pPr>
        <w:pStyle w:val="NormalWeb"/>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execute()</w:t>
      </w:r>
      <w:r>
        <w:rPr>
          <w:rFonts w:ascii="Segoe UI" w:hAnsi="Segoe UI" w:cs="Segoe UI"/>
          <w:color w:val="24292E"/>
        </w:rPr>
        <w:t> function </w:t>
      </w:r>
      <w:r>
        <w:rPr>
          <w:rStyle w:val="HTMLCode"/>
          <w:rFonts w:ascii="Consolas" w:hAnsi="Consolas" w:cs="Consolas"/>
          <w:color w:val="24292E"/>
        </w:rPr>
        <w:t>bindParams</w:t>
      </w:r>
      <w:r>
        <w:rPr>
          <w:rFonts w:ascii="Segoe UI" w:hAnsi="Segoe UI" w:cs="Segoe UI"/>
          <w:color w:val="24292E"/>
        </w:rPr>
        <w:t> parameter is needed if there are bind variables in the statement, or if </w:t>
      </w:r>
      <w:hyperlink r:id="rId34" w:anchor="executeoptions" w:history="1">
        <w:r>
          <w:rPr>
            <w:rStyle w:val="HTMLCode"/>
            <w:rFonts w:ascii="Consolas" w:hAnsi="Consolas" w:cs="Consolas"/>
            <w:color w:val="0366D6"/>
          </w:rPr>
          <w:t>options</w:t>
        </w:r>
      </w:hyperlink>
      <w:r>
        <w:rPr>
          <w:rFonts w:ascii="Segoe UI" w:hAnsi="Segoe UI" w:cs="Segoe UI"/>
          <w:color w:val="24292E"/>
        </w:rPr>
        <w:t> are used. It can be either an object that associates values or JavaScript variables to the statement's bind variables by name, or an array of values or JavaScript variables that associate to the statement's bind variables by their relative positions. See </w:t>
      </w:r>
      <w:hyperlink r:id="rId35" w:anchor="bind" w:history="1">
        <w:r>
          <w:rPr>
            <w:rStyle w:val="Hyperlink"/>
            <w:rFonts w:ascii="Segoe UI" w:hAnsi="Segoe UI" w:cs="Segoe UI"/>
            <w:color w:val="0366D6"/>
          </w:rPr>
          <w:t>Bind Parameters for Prepared Statements</w:t>
        </w:r>
      </w:hyperlink>
      <w:r>
        <w:rPr>
          <w:rFonts w:ascii="Segoe UI" w:hAnsi="Segoe UI" w:cs="Segoe UI"/>
          <w:color w:val="24292E"/>
        </w:rPr>
        <w:t> for more details on binding.</w:t>
      </w:r>
    </w:p>
    <w:p w:rsidR="005533DF" w:rsidRDefault="005533DF" w:rsidP="001C5DFC">
      <w:pPr>
        <w:pStyle w:val="NormalWeb"/>
        <w:spacing w:before="0" w:beforeAutospacing="0" w:after="0" w:afterAutospacing="0"/>
        <w:rPr>
          <w:rFonts w:ascii="Segoe UI" w:hAnsi="Segoe UI" w:cs="Segoe UI"/>
          <w:color w:val="24292E"/>
        </w:rPr>
      </w:pPr>
    </w:p>
    <w:p w:rsidR="006F080B" w:rsidRDefault="006F080B" w:rsidP="003D5668"/>
    <w:p w:rsidR="008E6A8F" w:rsidRDefault="005533DF" w:rsidP="003D5668">
      <w:r w:rsidRPr="005533DF">
        <w:lastRenderedPageBreak/>
        <w:t>var sp = storedProcedures.BUSINESSES.GETCERTSFORM;</w:t>
      </w:r>
    </w:p>
    <w:p w:rsidR="005533DF" w:rsidRDefault="008E6A8F" w:rsidP="003D5668">
      <w:r w:rsidRPr="008E6A8F">
        <w:t xml:space="preserve"> </w:t>
      </w:r>
    </w:p>
    <w:p w:rsidR="008E6A8F" w:rsidRDefault="008E6A8F" w:rsidP="003D5668">
      <w:r w:rsidRPr="008E6A8F">
        <w:t xml:space="preserve"> "GET": "SVC_BOCP.PKG_BOCP_COMMON.PRC_SEARCH_BUSINESS(:i_pagination_paramater,:i_counter,:i_business_id_type,:i_entity_ti</w:t>
      </w:r>
      <w:r w:rsidR="00516C33">
        <w:t>n,:i_rm_number,:i_business_name)</w:t>
      </w:r>
      <w:bookmarkStart w:id="2" w:name="_GoBack"/>
      <w:bookmarkEnd w:id="2"/>
    </w:p>
    <w:p w:rsidR="00FC485F" w:rsidRDefault="00FC485F">
      <w:r>
        <w:br w:type="page"/>
      </w:r>
    </w:p>
    <w:p w:rsidR="00FC485F" w:rsidRDefault="00FC485F" w:rsidP="00FC485F">
      <w:r>
        <w:lastRenderedPageBreak/>
        <w:t>var bindvars = {};</w:t>
      </w:r>
    </w:p>
    <w:p w:rsidR="00FC485F" w:rsidRDefault="00FC485F" w:rsidP="00FC485F">
      <w:r>
        <w:tab/>
        <w:t>var counter = 0;</w:t>
      </w:r>
    </w:p>
    <w:p w:rsidR="00FC485F" w:rsidRDefault="00FC485F" w:rsidP="00FC485F">
      <w:r>
        <w:tab/>
        <w:t>if(params.restartToken){</w:t>
      </w:r>
    </w:p>
    <w:p w:rsidR="00FC485F" w:rsidRDefault="00FC485F" w:rsidP="00FC485F">
      <w:r>
        <w:tab/>
      </w:r>
      <w:r>
        <w:tab/>
        <w:t>counter = parseInt(params.restartToken);</w:t>
      </w:r>
    </w:p>
    <w:p w:rsidR="00FC485F" w:rsidRDefault="00FC485F" w:rsidP="00FC485F">
      <w:r>
        <w:tab/>
        <w:t>}</w:t>
      </w:r>
    </w:p>
    <w:p w:rsidR="00FC485F" w:rsidRDefault="00FC485F" w:rsidP="00FC485F"/>
    <w:p w:rsidR="00FC485F" w:rsidRDefault="00FC485F" w:rsidP="00FC485F">
      <w:r>
        <w:tab/>
        <w:t>bindvars[constants.I_PAGINATION_PARAMATER] = {</w:t>
      </w:r>
    </w:p>
    <w:p w:rsidR="00FC485F" w:rsidRDefault="00FC485F" w:rsidP="00FC485F">
      <w:r>
        <w:tab/>
        <w:t>val: params.dbRecordCount,</w:t>
      </w:r>
    </w:p>
    <w:p w:rsidR="00FC485F" w:rsidRDefault="00FC485F" w:rsidP="00FC485F">
      <w:r>
        <w:tab/>
        <w:t>type: oracledb.NUMBER,</w:t>
      </w:r>
    </w:p>
    <w:p w:rsidR="00FC485F" w:rsidRDefault="00FC485F" w:rsidP="00FC485F">
      <w:r>
        <w:tab/>
        <w:t>dir: oracledb.BIND_IN</w:t>
      </w:r>
    </w:p>
    <w:p w:rsidR="00FC485F" w:rsidRDefault="00FC485F" w:rsidP="00FC485F">
      <w:r>
        <w:tab/>
        <w:t>};</w:t>
      </w:r>
    </w:p>
    <w:p w:rsidR="00FC485F" w:rsidRDefault="00FC485F" w:rsidP="00FC485F">
      <w:r>
        <w:tab/>
        <w:t>bindvars[constants.I_COUNTER] = {</w:t>
      </w:r>
    </w:p>
    <w:p w:rsidR="00FC485F" w:rsidRDefault="00FC485F" w:rsidP="00FC485F">
      <w:r>
        <w:tab/>
        <w:t>val: counter,</w:t>
      </w:r>
    </w:p>
    <w:p w:rsidR="00FC485F" w:rsidRDefault="00FC485F" w:rsidP="00FC485F">
      <w:r>
        <w:tab/>
        <w:t>type: oracledb.NUMBER,</w:t>
      </w:r>
    </w:p>
    <w:p w:rsidR="00FC485F" w:rsidRDefault="00FC485F" w:rsidP="00FC485F">
      <w:r>
        <w:tab/>
        <w:t>dir: oracledb.BIND_IN</w:t>
      </w:r>
    </w:p>
    <w:p w:rsidR="00FC485F" w:rsidRDefault="00FC485F" w:rsidP="00FC485F">
      <w:r>
        <w:tab/>
        <w:t>};</w:t>
      </w:r>
    </w:p>
    <w:p w:rsidR="00FC485F" w:rsidRDefault="00FC485F" w:rsidP="00FC485F">
      <w:r>
        <w:t>result.sp = sp;</w:t>
      </w:r>
    </w:p>
    <w:p w:rsidR="00FC485F" w:rsidRDefault="00FC485F" w:rsidP="00FC485F">
      <w:r>
        <w:tab/>
        <w:t>result.bindvars = bindvars;</w:t>
      </w:r>
    </w:p>
    <w:sectPr w:rsidR="00FC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BA"/>
    <w:rsid w:val="001A2B3C"/>
    <w:rsid w:val="001C5DFC"/>
    <w:rsid w:val="00275F8C"/>
    <w:rsid w:val="002D51AB"/>
    <w:rsid w:val="00313FE4"/>
    <w:rsid w:val="00363690"/>
    <w:rsid w:val="003D5668"/>
    <w:rsid w:val="00415069"/>
    <w:rsid w:val="004749BA"/>
    <w:rsid w:val="00476CCD"/>
    <w:rsid w:val="004C1DB3"/>
    <w:rsid w:val="00516C33"/>
    <w:rsid w:val="00542EA3"/>
    <w:rsid w:val="0055327A"/>
    <w:rsid w:val="005533DF"/>
    <w:rsid w:val="005A3A1A"/>
    <w:rsid w:val="006B615E"/>
    <w:rsid w:val="006F080B"/>
    <w:rsid w:val="00811758"/>
    <w:rsid w:val="008C18E2"/>
    <w:rsid w:val="008E6A8F"/>
    <w:rsid w:val="00923456"/>
    <w:rsid w:val="00A145DB"/>
    <w:rsid w:val="00AF392F"/>
    <w:rsid w:val="00B80793"/>
    <w:rsid w:val="00C5028E"/>
    <w:rsid w:val="00E001C0"/>
    <w:rsid w:val="00E41E04"/>
    <w:rsid w:val="00F13686"/>
    <w:rsid w:val="00FC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558BA-444E-4A0B-AEB0-B05B09E9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001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636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01C0"/>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E001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1C0"/>
    <w:rPr>
      <w:rFonts w:ascii="Courier New" w:eastAsia="Times New Roman" w:hAnsi="Courier New" w:cs="Courier New"/>
      <w:sz w:val="20"/>
      <w:szCs w:val="20"/>
    </w:rPr>
  </w:style>
  <w:style w:type="paragraph" w:styleId="NormalWeb">
    <w:name w:val="Normal (Web)"/>
    <w:basedOn w:val="Normal"/>
    <w:uiPriority w:val="99"/>
    <w:semiHidden/>
    <w:unhideWhenUsed/>
    <w:rsid w:val="00E001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01C0"/>
    <w:rPr>
      <w:i/>
      <w:iCs/>
    </w:rPr>
  </w:style>
  <w:style w:type="character" w:styleId="Hyperlink">
    <w:name w:val="Hyperlink"/>
    <w:basedOn w:val="DefaultParagraphFont"/>
    <w:uiPriority w:val="99"/>
    <w:semiHidden/>
    <w:unhideWhenUsed/>
    <w:rsid w:val="00476CCD"/>
    <w:rPr>
      <w:color w:val="0000FF"/>
      <w:u w:val="single"/>
    </w:rPr>
  </w:style>
  <w:style w:type="character" w:customStyle="1" w:styleId="pl-c">
    <w:name w:val="pl-c"/>
    <w:basedOn w:val="DefaultParagraphFont"/>
    <w:rsid w:val="001A2B3C"/>
  </w:style>
  <w:style w:type="character" w:customStyle="1" w:styleId="pl-k">
    <w:name w:val="pl-k"/>
    <w:basedOn w:val="DefaultParagraphFont"/>
    <w:rsid w:val="001A2B3C"/>
  </w:style>
  <w:style w:type="character" w:customStyle="1" w:styleId="pl-c1">
    <w:name w:val="pl-c1"/>
    <w:basedOn w:val="DefaultParagraphFont"/>
    <w:rsid w:val="001A2B3C"/>
  </w:style>
  <w:style w:type="character" w:customStyle="1" w:styleId="pl-s">
    <w:name w:val="pl-s"/>
    <w:basedOn w:val="DefaultParagraphFont"/>
    <w:rsid w:val="001A2B3C"/>
  </w:style>
  <w:style w:type="character" w:customStyle="1" w:styleId="pl-pds">
    <w:name w:val="pl-pds"/>
    <w:basedOn w:val="DefaultParagraphFont"/>
    <w:rsid w:val="001A2B3C"/>
  </w:style>
  <w:style w:type="character" w:customStyle="1" w:styleId="pl-smi">
    <w:name w:val="pl-smi"/>
    <w:basedOn w:val="DefaultParagraphFont"/>
    <w:rsid w:val="001A2B3C"/>
  </w:style>
  <w:style w:type="character" w:customStyle="1" w:styleId="pl-en">
    <w:name w:val="pl-en"/>
    <w:basedOn w:val="DefaultParagraphFont"/>
    <w:rsid w:val="001A2B3C"/>
  </w:style>
  <w:style w:type="character" w:customStyle="1" w:styleId="Heading5Char">
    <w:name w:val="Heading 5 Char"/>
    <w:basedOn w:val="DefaultParagraphFont"/>
    <w:link w:val="Heading5"/>
    <w:uiPriority w:val="9"/>
    <w:semiHidden/>
    <w:rsid w:val="003636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5347">
      <w:bodyDiv w:val="1"/>
      <w:marLeft w:val="0"/>
      <w:marRight w:val="0"/>
      <w:marTop w:val="0"/>
      <w:marBottom w:val="0"/>
      <w:divBdr>
        <w:top w:val="none" w:sz="0" w:space="0" w:color="auto"/>
        <w:left w:val="none" w:sz="0" w:space="0" w:color="auto"/>
        <w:bottom w:val="none" w:sz="0" w:space="0" w:color="auto"/>
        <w:right w:val="none" w:sz="0" w:space="0" w:color="auto"/>
      </w:divBdr>
    </w:div>
    <w:div w:id="621805649">
      <w:bodyDiv w:val="1"/>
      <w:marLeft w:val="0"/>
      <w:marRight w:val="0"/>
      <w:marTop w:val="0"/>
      <w:marBottom w:val="0"/>
      <w:divBdr>
        <w:top w:val="none" w:sz="0" w:space="0" w:color="auto"/>
        <w:left w:val="none" w:sz="0" w:space="0" w:color="auto"/>
        <w:bottom w:val="none" w:sz="0" w:space="0" w:color="auto"/>
        <w:right w:val="none" w:sz="0" w:space="0" w:color="auto"/>
      </w:divBdr>
    </w:div>
    <w:div w:id="750198330">
      <w:bodyDiv w:val="1"/>
      <w:marLeft w:val="0"/>
      <w:marRight w:val="0"/>
      <w:marTop w:val="0"/>
      <w:marBottom w:val="0"/>
      <w:divBdr>
        <w:top w:val="none" w:sz="0" w:space="0" w:color="auto"/>
        <w:left w:val="none" w:sz="0" w:space="0" w:color="auto"/>
        <w:bottom w:val="none" w:sz="0" w:space="0" w:color="auto"/>
        <w:right w:val="none" w:sz="0" w:space="0" w:color="auto"/>
      </w:divBdr>
    </w:div>
    <w:div w:id="827982772">
      <w:bodyDiv w:val="1"/>
      <w:marLeft w:val="0"/>
      <w:marRight w:val="0"/>
      <w:marTop w:val="0"/>
      <w:marBottom w:val="0"/>
      <w:divBdr>
        <w:top w:val="none" w:sz="0" w:space="0" w:color="auto"/>
        <w:left w:val="none" w:sz="0" w:space="0" w:color="auto"/>
        <w:bottom w:val="none" w:sz="0" w:space="0" w:color="auto"/>
        <w:right w:val="none" w:sz="0" w:space="0" w:color="auto"/>
      </w:divBdr>
    </w:div>
    <w:div w:id="903375206">
      <w:bodyDiv w:val="1"/>
      <w:marLeft w:val="0"/>
      <w:marRight w:val="0"/>
      <w:marTop w:val="0"/>
      <w:marBottom w:val="0"/>
      <w:divBdr>
        <w:top w:val="none" w:sz="0" w:space="0" w:color="auto"/>
        <w:left w:val="none" w:sz="0" w:space="0" w:color="auto"/>
        <w:bottom w:val="none" w:sz="0" w:space="0" w:color="auto"/>
        <w:right w:val="none" w:sz="0" w:space="0" w:color="auto"/>
      </w:divBdr>
    </w:div>
    <w:div w:id="974529747">
      <w:bodyDiv w:val="1"/>
      <w:marLeft w:val="0"/>
      <w:marRight w:val="0"/>
      <w:marTop w:val="0"/>
      <w:marBottom w:val="0"/>
      <w:divBdr>
        <w:top w:val="none" w:sz="0" w:space="0" w:color="auto"/>
        <w:left w:val="none" w:sz="0" w:space="0" w:color="auto"/>
        <w:bottom w:val="none" w:sz="0" w:space="0" w:color="auto"/>
        <w:right w:val="none" w:sz="0" w:space="0" w:color="auto"/>
      </w:divBdr>
    </w:div>
    <w:div w:id="1150444993">
      <w:bodyDiv w:val="1"/>
      <w:marLeft w:val="0"/>
      <w:marRight w:val="0"/>
      <w:marTop w:val="0"/>
      <w:marBottom w:val="0"/>
      <w:divBdr>
        <w:top w:val="none" w:sz="0" w:space="0" w:color="auto"/>
        <w:left w:val="none" w:sz="0" w:space="0" w:color="auto"/>
        <w:bottom w:val="none" w:sz="0" w:space="0" w:color="auto"/>
        <w:right w:val="none" w:sz="0" w:space="0" w:color="auto"/>
      </w:divBdr>
    </w:div>
    <w:div w:id="1404179377">
      <w:bodyDiv w:val="1"/>
      <w:marLeft w:val="0"/>
      <w:marRight w:val="0"/>
      <w:marTop w:val="0"/>
      <w:marBottom w:val="0"/>
      <w:divBdr>
        <w:top w:val="none" w:sz="0" w:space="0" w:color="auto"/>
        <w:left w:val="none" w:sz="0" w:space="0" w:color="auto"/>
        <w:bottom w:val="none" w:sz="0" w:space="0" w:color="auto"/>
        <w:right w:val="none" w:sz="0" w:space="0" w:color="auto"/>
      </w:divBdr>
    </w:div>
    <w:div w:id="1547062628">
      <w:bodyDiv w:val="1"/>
      <w:marLeft w:val="0"/>
      <w:marRight w:val="0"/>
      <w:marTop w:val="0"/>
      <w:marBottom w:val="0"/>
      <w:divBdr>
        <w:top w:val="none" w:sz="0" w:space="0" w:color="auto"/>
        <w:left w:val="none" w:sz="0" w:space="0" w:color="auto"/>
        <w:bottom w:val="none" w:sz="0" w:space="0" w:color="auto"/>
        <w:right w:val="none" w:sz="0" w:space="0" w:color="auto"/>
      </w:divBdr>
    </w:div>
    <w:div w:id="1654067564">
      <w:bodyDiv w:val="1"/>
      <w:marLeft w:val="0"/>
      <w:marRight w:val="0"/>
      <w:marTop w:val="0"/>
      <w:marBottom w:val="0"/>
      <w:divBdr>
        <w:top w:val="none" w:sz="0" w:space="0" w:color="auto"/>
        <w:left w:val="none" w:sz="0" w:space="0" w:color="auto"/>
        <w:bottom w:val="none" w:sz="0" w:space="0" w:color="auto"/>
        <w:right w:val="none" w:sz="0" w:space="0" w:color="auto"/>
      </w:divBdr>
    </w:div>
    <w:div w:id="208641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racle/node-oracledb/blob/master/doc/api.md" TargetMode="External"/><Relationship Id="rId18" Type="http://schemas.openxmlformats.org/officeDocument/2006/relationships/hyperlink" Target="https://github.com/oracle/node-oracledb/blob/master/doc/api.md" TargetMode="External"/><Relationship Id="rId26" Type="http://schemas.openxmlformats.org/officeDocument/2006/relationships/hyperlink" Target="https://github.com/oracle/node-oracledb/blob/master/doc/api.md" TargetMode="External"/><Relationship Id="rId21" Type="http://schemas.openxmlformats.org/officeDocument/2006/relationships/hyperlink" Target="https://github.com/oracle/node-oracledb/blob/master/doc/api.md" TargetMode="External"/><Relationship Id="rId34" Type="http://schemas.openxmlformats.org/officeDocument/2006/relationships/hyperlink" Target="https://github.com/oracle/node-oracledb/blob/master/doc/api.md" TargetMode="External"/><Relationship Id="rId7" Type="http://schemas.openxmlformats.org/officeDocument/2006/relationships/hyperlink" Target="https://github.com/oracle/node-oracledb/blob/master/doc/api.md" TargetMode="External"/><Relationship Id="rId12" Type="http://schemas.openxmlformats.org/officeDocument/2006/relationships/hyperlink" Target="https://github.com/oracle/node-oracledb/blob/master/doc/api.md" TargetMode="External"/><Relationship Id="rId17" Type="http://schemas.openxmlformats.org/officeDocument/2006/relationships/hyperlink" Target="https://github.com/oracle/node-oracledb/blob/master/doc/api.md" TargetMode="External"/><Relationship Id="rId25" Type="http://schemas.openxmlformats.org/officeDocument/2006/relationships/hyperlink" Target="https://github.com/oracle/node-oracledb/blob/master/doc/api.md" TargetMode="External"/><Relationship Id="rId33" Type="http://schemas.openxmlformats.org/officeDocument/2006/relationships/hyperlink" Target="https://docs.oracle.com/database/122/CNCPT/sql.htm" TargetMode="External"/><Relationship Id="rId2" Type="http://schemas.openxmlformats.org/officeDocument/2006/relationships/settings" Target="settings.xml"/><Relationship Id="rId16" Type="http://schemas.openxmlformats.org/officeDocument/2006/relationships/hyperlink" Target="https://github.com/oracle/node-oracledb/blob/master/doc/api.md" TargetMode="External"/><Relationship Id="rId20" Type="http://schemas.openxmlformats.org/officeDocument/2006/relationships/hyperlink" Target="https://github.com/oracle/node-oracledb/blob/master/doc/api.md" TargetMode="External"/><Relationship Id="rId29" Type="http://schemas.openxmlformats.org/officeDocument/2006/relationships/hyperlink" Target="https://github.com/oracle/node-oracledb/blob/master/doc/api.md" TargetMode="External"/><Relationship Id="rId1" Type="http://schemas.openxmlformats.org/officeDocument/2006/relationships/styles" Target="styles.xml"/><Relationship Id="rId6" Type="http://schemas.openxmlformats.org/officeDocument/2006/relationships/hyperlink" Target="https://github.com/oracle/node-oracledb/blob/master/doc/api.md" TargetMode="External"/><Relationship Id="rId11" Type="http://schemas.openxmlformats.org/officeDocument/2006/relationships/hyperlink" Target="https://docs.oracle.com/database/122/LNOCI/oci-programming-advanced-topics.htm" TargetMode="External"/><Relationship Id="rId24" Type="http://schemas.openxmlformats.org/officeDocument/2006/relationships/hyperlink" Target="https://github.com/oracle/node-oracledb/blob/master/doc/api.md" TargetMode="External"/><Relationship Id="rId32" Type="http://schemas.openxmlformats.org/officeDocument/2006/relationships/hyperlink" Target="https://github.com/oracle/node-oracledb/blob/master/doc/api.md" TargetMode="External"/><Relationship Id="rId37" Type="http://schemas.openxmlformats.org/officeDocument/2006/relationships/theme" Target="theme/theme1.xml"/><Relationship Id="rId5" Type="http://schemas.openxmlformats.org/officeDocument/2006/relationships/hyperlink" Target="https://github.com/oracle/node-oracledb/blob/master/doc/api.md" TargetMode="External"/><Relationship Id="rId15" Type="http://schemas.openxmlformats.org/officeDocument/2006/relationships/hyperlink" Target="https://github.com/oracle/node-oracledb/blob/master/doc/api.md" TargetMode="External"/><Relationship Id="rId23" Type="http://schemas.openxmlformats.org/officeDocument/2006/relationships/hyperlink" Target="https://github.com/oracle/node-oracledb/blob/master/doc/api.md" TargetMode="External"/><Relationship Id="rId28" Type="http://schemas.openxmlformats.org/officeDocument/2006/relationships/hyperlink" Target="https://github.com/oracle/node-oracledb/blob/master/doc/api.md" TargetMode="External"/><Relationship Id="rId36" Type="http://schemas.openxmlformats.org/officeDocument/2006/relationships/fontTable" Target="fontTable.xml"/><Relationship Id="rId10" Type="http://schemas.openxmlformats.org/officeDocument/2006/relationships/hyperlink" Target="https://github.com/oracle/node-oracledb/blob/master/doc/api.md" TargetMode="External"/><Relationship Id="rId19" Type="http://schemas.openxmlformats.org/officeDocument/2006/relationships/hyperlink" Target="https://github.com/oracle/node-oracledb/blob/master/doc/api.md" TargetMode="External"/><Relationship Id="rId31" Type="http://schemas.openxmlformats.org/officeDocument/2006/relationships/hyperlink" Target="https://github.com/oracle/node-oracledb/blob/master/doc/api.md" TargetMode="External"/><Relationship Id="rId4" Type="http://schemas.openxmlformats.org/officeDocument/2006/relationships/hyperlink" Target="https://github.com/oracle/node-oracledb/blob/master/doc/api.md" TargetMode="External"/><Relationship Id="rId9" Type="http://schemas.openxmlformats.org/officeDocument/2006/relationships/hyperlink" Target="https://github.com/oracle/node-oracledb/blob/master/doc/api.md" TargetMode="External"/><Relationship Id="rId14" Type="http://schemas.openxmlformats.org/officeDocument/2006/relationships/hyperlink" Target="https://docs.oracle.com/database/122/LNOCI/oci-programming-basics.htm" TargetMode="External"/><Relationship Id="rId22" Type="http://schemas.openxmlformats.org/officeDocument/2006/relationships/hyperlink" Target="https://github.com/oracle/node-oracledb/blob/master/doc/api.md" TargetMode="External"/><Relationship Id="rId27" Type="http://schemas.openxmlformats.org/officeDocument/2006/relationships/hyperlink" Target="https://github.com/oracle/node-oracledb/blob/master/doc/api.md" TargetMode="External"/><Relationship Id="rId30" Type="http://schemas.openxmlformats.org/officeDocument/2006/relationships/hyperlink" Target="https://github.com/oracle/node-oracledb/blob/master/doc/api.md" TargetMode="External"/><Relationship Id="rId35" Type="http://schemas.openxmlformats.org/officeDocument/2006/relationships/hyperlink" Target="https://github.com/oracle/node-oracledb/blob/master/doc/api.md" TargetMode="External"/><Relationship Id="rId8" Type="http://schemas.openxmlformats.org/officeDocument/2006/relationships/hyperlink" Target="https://github.com/oracle/node-oracledb/blob/master/doc/api.m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(WT01 - Banking &amp; Financial Services)</cp:lastModifiedBy>
  <cp:revision>29</cp:revision>
  <dcterms:created xsi:type="dcterms:W3CDTF">2018-01-02T10:23:00Z</dcterms:created>
  <dcterms:modified xsi:type="dcterms:W3CDTF">2018-01-02T12:11:00Z</dcterms:modified>
</cp:coreProperties>
</file>