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icms-developer-onboarding-guide"/>
    <w:p>
      <w:pPr>
        <w:pStyle w:val="Heading1"/>
      </w:pPr>
      <w:r>
        <w:t xml:space="preserve">ICMS — Developer Onboarding Guide</w:t>
      </w:r>
    </w:p>
    <w:bookmarkStart w:id="9" w:name="what-this-project-is-for-engineers"/>
    <w:p>
      <w:pPr>
        <w:pStyle w:val="Heading2"/>
      </w:pPr>
      <w:r>
        <w:t xml:space="preserve">1. What This Project Is (for engineers)</w:t>
      </w:r>
    </w:p>
    <w:p>
      <w:pPr>
        <w:pStyle w:val="FirstParagraph"/>
      </w:pPr>
      <w:r>
        <w:t xml:space="preserve">ICMS is a role-based insurance claims management web application: an</w:t>
      </w:r>
      <w:r>
        <w:t xml:space="preserve"> </w:t>
      </w:r>
      <w:r>
        <w:rPr>
          <w:b/>
          <w:bCs/>
        </w:rPr>
        <w:t xml:space="preserve">Angular 22 (standalone components)</w:t>
      </w:r>
      <w:r>
        <w:t xml:space="preserve"> </w:t>
      </w:r>
      <w:r>
        <w:t xml:space="preserve">single-page app talking to a</w:t>
      </w:r>
      <w:r>
        <w:t xml:space="preserve"> </w:t>
      </w:r>
      <w:r>
        <w:rPr>
          <w:b/>
          <w:bCs/>
        </w:rPr>
        <w:t xml:space="preserve">Node.js / Express REST API</w:t>
      </w:r>
      <w:r>
        <w:t xml:space="preserve"> </w:t>
      </w:r>
      <w:r>
        <w:t xml:space="preserve">backed by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Knex</w:t>
      </w:r>
      <w:r>
        <w:t xml:space="preserve">. It was</w:t>
      </w:r>
      <w:r>
        <w:t xml:space="preserve"> </w:t>
      </w:r>
      <w:r>
        <w:t xml:space="preserve">migrated from a legacy Struts 2 / JSP application (now removed from the</w:t>
      </w:r>
      <w:r>
        <w:t xml:space="preserve"> </w:t>
      </w:r>
      <w:r>
        <w:t xml:space="preserve">working tree, see</w:t>
      </w:r>
      <w:r>
        <w:t xml:space="preserve"> </w:t>
      </w:r>
      <w:r>
        <w:rPr>
          <w:rStyle w:val="VerbatimChar"/>
        </w:rPr>
        <w:t xml:space="preserve">docs/MIGRATION_LESSONS.md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docs/MIGRATION_PROGRESS.md</w:t>
      </w:r>
      <w:r>
        <w:t xml:space="preserve">)</w:t>
      </w:r>
      <w:r>
        <w:t xml:space="preserve"> </w:t>
      </w:r>
      <w:r>
        <w:t xml:space="preserve">onto the same, unchanged MySQL schema. The backend follows a strict layered</w:t>
      </w:r>
      <w:r>
        <w:t xml:space="preserve"> </w:t>
      </w:r>
      <w:r>
        <w:t xml:space="preserve">architecture (routes → controllers → services → repositories → db), uses</w:t>
      </w:r>
      <w:r>
        <w:t xml:space="preserve"> </w:t>
      </w:r>
      <w:r>
        <w:t xml:space="preserve">stateless JWT auth with server-side role checks, and treats money as</w:t>
      </w:r>
      <w:r>
        <w:t xml:space="preserve"> </w:t>
      </w:r>
      <w:r>
        <w:t xml:space="preserve">string-based decimals throughout to avoid floating-point error.</w:t>
      </w:r>
    </w:p>
    <w:bookmarkEnd w:id="9"/>
    <w:bookmarkStart w:id="10" w:name="tech-stack-at-a-glance"/>
    <w:p>
      <w:pPr>
        <w:pStyle w:val="Heading2"/>
      </w:pPr>
      <w:r>
        <w:t xml:space="preserve">2. Tech Stack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Angular 22 (standalone components), TypeScript, RxJS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(&gt;=18), Express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Knex 3 (query builder, no ORM), MySQL via</w:t>
            </w:r>
            <w:r>
              <w:t xml:space="preserve"> </w:t>
            </w:r>
            <w:r>
              <w:rPr>
                <w:rStyle w:val="VerbatimChar"/>
              </w:rPr>
              <w:t xml:space="preserve">mysql2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(</w:t>
            </w:r>
            <w:r>
              <w:rPr>
                <w:rStyle w:val="VerbatimChar"/>
              </w:rPr>
              <w:t xml:space="preserve">icms</w:t>
            </w:r>
            <w:r>
              <w:t xml:space="preserve"> </w:t>
            </w:r>
            <w:r>
              <w:t xml:space="preserve">schema,</w:t>
            </w:r>
            <w:r>
              <w:t xml:space="preserve"> </w:t>
            </w:r>
            <w:r>
              <w:rPr>
                <w:rStyle w:val="VerbatimChar"/>
              </w:rPr>
              <w:t xml:space="preserve">config/dbscript/schema.sql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</w:t>
            </w:r>
            <w:r>
              <w:rPr>
                <w:rStyle w:val="VerbatimChar"/>
              </w:rPr>
              <w:t xml:space="preserve">jsonwebtoken</w:t>
            </w:r>
            <w:r>
              <w:t xml:space="preserve">), password hashing via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Money/math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decimal.js</w:t>
            </w:r>
            <w:r>
              <w:t xml:space="preserve"> </w:t>
            </w:r>
            <w:r>
              <w:t xml:space="preserve">(DECIMAL columns carried as strings)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multer</w:t>
            </w:r>
            <w:r>
              <w:t xml:space="preserve"> </w:t>
            </w:r>
            <w:r>
              <w:t xml:space="preserve">(memory storage, type/size checked)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pino-http</w:t>
            </w:r>
            <w:r>
              <w:t xml:space="preserve"> </w:t>
            </w:r>
            <w:r>
              <w:t xml:space="preserve">(structured, correlation-id 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  <w:r>
              <w:t xml:space="preserve"> </w:t>
            </w:r>
            <w:r>
              <w:t xml:space="preserve">(backend), a bash smoke test, and a separate Cucumber.js BDD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nodemon</w:t>
            </w:r>
            <w:r>
              <w:t xml:space="preserve"> </w:t>
            </w:r>
            <w:r>
              <w:t xml:space="preserve">(backend dev reload), Angular CLI (</w:t>
            </w:r>
            <w:r>
              <w:rPr>
                <w:rStyle w:val="VerbatimChar"/>
              </w:rPr>
              <w:t xml:space="preserve">ng serve</w:t>
            </w:r>
            <w:r>
              <w:t xml:space="preserve">/</w:t>
            </w:r>
            <w:r>
              <w:rPr>
                <w:rStyle w:val="VerbatimChar"/>
              </w:rPr>
              <w:t xml:space="preserve">ng build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npm (both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have their own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</w:tr>
    </w:tbl>
    <w:bookmarkEnd w:id="10"/>
    <w:bookmarkStart w:id="12" w:name="prerequisites"/>
    <w:p>
      <w:pPr>
        <w:pStyle w:val="Heading2"/>
      </w:pPr>
      <w:r>
        <w:t xml:space="preserve">3.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18 or newer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backend/package.json</w:t>
      </w:r>
      <w:r>
        <w:t xml:space="preserve"> </w:t>
      </w:r>
      <w:r>
        <w:rPr>
          <w:rStyle w:val="VerbatimChar"/>
        </w:rPr>
        <w:t xml:space="preserve">engines.node: &gt;=18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(frontend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packageManager: npm@11.12.1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running MySQL server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icms</w:t>
      </w:r>
      <w:r>
        <w:t xml:space="preserve"> </w:t>
      </w:r>
      <w:r>
        <w:t xml:space="preserve">database. The backend does not</w:t>
      </w:r>
      <w:r>
        <w:t xml:space="preserve"> </w:t>
      </w:r>
      <w:r>
        <w:t xml:space="preserve">create the schema itself — it expects it to already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Angular CLI</w:t>
      </w:r>
      <w:r>
        <w:t xml:space="preserve"> </w:t>
      </w:r>
      <w:r>
        <w:t xml:space="preserve">is used via</w:t>
      </w:r>
      <w:r>
        <w:t xml:space="preserve"> </w:t>
      </w:r>
      <w:r>
        <w:rPr>
          <w:rStyle w:val="VerbatimChar"/>
        </w:rPr>
        <w:t xml:space="preserve">npx ng ...</w:t>
      </w:r>
      <w:r>
        <w:t xml:space="preserve"> </w:t>
      </w:r>
      <w:r>
        <w:t xml:space="preserve">(installed as a frontend</w:t>
      </w:r>
      <w:r>
        <w:t xml:space="preserve"> </w:t>
      </w:r>
      <w:r>
        <w:t xml:space="preserve">devDependency:</w:t>
      </w:r>
      <w:r>
        <w:t xml:space="preserve"> </w:t>
      </w:r>
      <w:r>
        <w:rPr>
          <w:rStyle w:val="VerbatimChar"/>
        </w:rPr>
        <w:t xml:space="preserve">@angular/cli</w:t>
      </w:r>
      <w:r>
        <w:t xml:space="preserve">); no separate global install is required.</w:t>
      </w:r>
    </w:p>
    <w:p>
      <w:pPr>
        <w:pStyle w:val="Compact"/>
        <w:numPr>
          <w:ilvl w:val="0"/>
          <w:numId w:val="1001"/>
        </w:numPr>
      </w:pPr>
      <w:r>
        <w:t xml:space="preserve">No cloud accounts, API keys, or third-party service credentials were</w:t>
      </w:r>
      <w:r>
        <w:t xml:space="preserve"> </w:t>
      </w:r>
      <w:r>
        <w:t xml:space="preserve">found anywhere in the backend or frontend code — the only required</w:t>
      </w:r>
      <w:r>
        <w:t xml:space="preserve"> </w:t>
      </w:r>
      <w:r>
        <w:t xml:space="preserve">secret is a locally-generated JWT signing key (see below).</w:t>
      </w:r>
    </w:p>
    <w:bookmarkStart w:id="11" w:name="required-environment-variables-backend"/>
    <w:p>
      <w:pPr>
        <w:pStyle w:val="Heading3"/>
      </w:pPr>
      <w:r>
        <w:t xml:space="preserve">Required environment variables (backend)</w:t>
      </w:r>
    </w:p>
    <w:p>
      <w:pPr>
        <w:pStyle w:val="FirstParagraph"/>
      </w:pPr>
      <w:r>
        <w:t xml:space="preserve">The backend reads all configuration from environment variables via</w:t>
      </w:r>
      <w:r>
        <w:t xml:space="preserve"> </w:t>
      </w:r>
      <w:r>
        <w:rPr>
          <w:rStyle w:val="VerbatimChar"/>
        </w:rPr>
        <w:t xml:space="preserve">backend/src/config/env.js</w:t>
      </w:r>
      <w:r>
        <w:t xml:space="preserve">, following a</w:t>
      </w:r>
      <w:r>
        <w:t xml:space="preserve"> </w:t>
      </w:r>
      <w:r>
        <w:rPr>
          <w:rStyle w:val="VerbatimChar"/>
        </w:rPr>
        <w:t xml:space="preserve">db.url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DB_URL</w:t>
      </w:r>
      <w:r>
        <w:t xml:space="preserve"> </w:t>
      </w:r>
      <w:r>
        <w:t xml:space="preserve">naming</w:t>
      </w:r>
      <w:r>
        <w:t xml:space="preserve"> </w:t>
      </w:r>
      <w:r>
        <w:t xml:space="preserve">convention (dots become underscores, uppercased).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README and</w:t>
      </w:r>
      <w:r>
        <w:t xml:space="preserve"> </w:t>
      </w:r>
      <w:r>
        <w:rPr>
          <w:rStyle w:val="VerbatimChar"/>
        </w:rPr>
        <w:t xml:space="preserve">docs/MIGRATION_PROGRESS.md</w:t>
      </w:r>
      <w:r>
        <w:t xml:space="preserve"> </w:t>
      </w:r>
      <w:r>
        <w:t xml:space="preserve">both instruct developers to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exists in the current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 in this checkout — see Section 13. The variables below are</w:t>
      </w:r>
      <w:r>
        <w:t xml:space="preserve"> </w:t>
      </w:r>
      <w:r>
        <w:t xml:space="preserve">derived directly from</w:t>
      </w:r>
      <w:r>
        <w:t xml:space="preserve"> </w:t>
      </w:r>
      <w:r>
        <w:rPr>
          <w:rStyle w:val="VerbatimChar"/>
        </w:rPr>
        <w:t xml:space="preserve">env.js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 if 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Signs/verifies auth tokens.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startup fails without it (</w:t>
            </w:r>
            <w:r>
              <w:rPr>
                <w:rStyle w:val="VerbatimChar"/>
              </w:rPr>
              <w:t xml:space="preserve">assertConfig()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env.js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none (must be 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JWT_TTL</w:t>
            </w:r>
          </w:p>
        </w:tc>
        <w:tc>
          <w:tcPr/>
          <w:p>
            <w:pPr>
              <w:pStyle w:val="Compact"/>
            </w:pPr>
            <w:r>
              <w:t xml:space="preserve">Token lifetime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</w:p>
        </w:tc>
        <w:tc>
          <w:tcPr/>
          <w:p>
            <w:pPr>
              <w:pStyle w:val="Compact"/>
            </w:pPr>
            <w:r>
              <w:t xml:space="preserve">JDBC-style connection string (</w:t>
            </w:r>
            <w:r>
              <w:rPr>
                <w:rStyle w:val="VerbatimChar"/>
              </w:rPr>
              <w:t xml:space="preserve">jdbc:mysql://host:port/db</w:t>
            </w:r>
            <w:r>
              <w:t xml:space="preserve">), alternative to the discrete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 </w:t>
            </w:r>
            <w:r>
              <w:t xml:space="preserve">vars below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 (used if</w:t>
            </w:r>
            <w:r>
              <w:t xml:space="preserve"> </w:t>
            </w:r>
            <w:r>
              <w:rPr>
                <w:rStyle w:val="VerbatimChar"/>
              </w:rPr>
              <w:t xml:space="preserve">DB_URL</w:t>
            </w:r>
            <w:r>
              <w:t xml:space="preserve"> </w:t>
            </w:r>
            <w:r>
              <w:t xml:space="preserve">not 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(empty) | | `DB_POOL_MIN` | Knex/tarn pool minimum connections | `2` | | `DB_POOL_MAX` | Knex/tarn pool maximum connections | `10` | | `DB_POOL_CONNECTIONTIMEOUTMS` | Pool acquire timeout (ms) | `30000` | | `NODE_ENV` (or `node.env`) | Environment name | `development` | | `PORT` | HTTP port | `3000` | | `HOST` | Bind address (`0.0.0.0` = all interfaces, reachable on LAN) | `0.0.0.0` | | `LOG_LEVEL` | Pino log level | `info` | | `ICMS_PAGE_SIZE` | Default page size for list endpoints | `15` | | `ICMS_UPLOAD_DIR` | Absolute path where uploaded claim documents/reports are stored | `~/icms-uploads` | | `CORS_ORIGINS` | Comma-separated allowed origins, or `*` to reflect any origin |</w:t>
            </w:r>
            <w:r>
              <w:t xml:space="preserve"> </w:t>
            </w:r>
            <w:r>
              <w:t xml:space="preserve">(CORS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STATIC_DIR</w:t>
            </w:r>
          </w:p>
        </w:tc>
        <w:tc>
          <w:tcPr/>
          <w:p>
            <w:pPr>
              <w:pStyle w:val="Compact"/>
            </w:pPr>
            <w:r>
              <w:t xml:space="preserve">If set, absolute path to the built Angular app; Express serves it same-origin alongside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env.js</w:t>
      </w:r>
      <w:r>
        <w:t xml:space="preserve"> </w:t>
      </w:r>
      <w:r>
        <w:t xml:space="preserve">refuses to boot in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left at the</w:t>
      </w:r>
      <w:r>
        <w:t xml:space="preserve"> </w:t>
      </w:r>
      <w:r>
        <w:t xml:space="preserve">literal placeholder string</w:t>
      </w:r>
      <w:r>
        <w:t xml:space="preserve"> </w:t>
      </w:r>
      <w:r>
        <w:rPr>
          <w:rStyle w:val="VerbatimChar"/>
        </w:rPr>
        <w:t xml:space="preserve">change-me-in-every-environment</w:t>
      </w:r>
      <w:r>
        <w:t xml:space="preserve"> </w:t>
      </w:r>
      <w:r>
        <w:t xml:space="preserve">— generate a</w:t>
      </w:r>
      <w:r>
        <w:t xml:space="preserve"> </w:t>
      </w:r>
      <w:r>
        <w:t xml:space="preserve">real random value for every environment.</w:t>
      </w:r>
    </w:p>
    <w:bookmarkEnd w:id="11"/>
    <w:bookmarkEnd w:id="12"/>
    <w:bookmarkStart w:id="13" w:name="local-setup-step-by-step"/>
    <w:p>
      <w:pPr>
        <w:pStyle w:val="Heading2"/>
      </w:pPr>
      <w:r>
        <w:t xml:space="preserve">4. Local Setup — Step by Step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Provision the database</w:t>
      </w:r>
      <w:r>
        <w:t xml:space="preserve"> </w:t>
      </w:r>
      <w:r>
        <w:t xml:space="preserve">(schema + seed data are committed and</w:t>
      </w:r>
      <w:r>
        <w:t xml:space="preserve"> </w:t>
      </w:r>
      <w:r>
        <w:t xml:space="preserve">idempotent):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-uroot</w:t>
      </w:r>
      <w:r>
        <w:rPr>
          <w:rStyle w:val="NormalTok"/>
        </w:rPr>
        <w:t xml:space="preserve"> icms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config/dbscript/schema.sql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-uroot</w:t>
      </w:r>
      <w:r>
        <w:rPr>
          <w:rStyle w:val="NormalTok"/>
        </w:rPr>
        <w:t xml:space="preserve"> icms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config/dbscript/seed.sql</w:t>
      </w:r>
      <w:r>
        <w:br/>
      </w:r>
      <w:r>
        <w:rPr>
          <w:rStyle w:val="CommentTok"/>
        </w:rPr>
        <w:t xml:space="preserve"># or restore a full snapshot instead:</w:t>
      </w:r>
      <w:r>
        <w:br/>
      </w:r>
      <w:r>
        <w:rPr>
          <w:rStyle w:val="ExtensionTok"/>
        </w:rPr>
        <w:t xml:space="preserve">./config/dbscript/restore-db.sh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and start the backend API: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create this file yourself if missing — see Section 13</w:t>
      </w:r>
      <w:r>
        <w:br/>
      </w:r>
      <w:r>
        <w:rPr>
          <w:rStyle w:val="CommentTok"/>
        </w:rPr>
        <w:t xml:space="preserve"># then edit .env: set JWT_SECRET to a real random value, and DB_* credentials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</w:t>
      </w:r>
      <w:r>
        <w:rPr>
          <w:rStyle w:val="CommentTok"/>
        </w:rPr>
        <w:t xml:space="preserve"># nodemon, http://localhost:3000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http://localhost:3000/api/v1/health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Start the frontend SPA</w:t>
      </w:r>
      <w:r>
        <w:t xml:space="preserve"> </w:t>
      </w:r>
      <w:r>
        <w:t xml:space="preserve">(in a second terminal):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ng serve             </w:t>
      </w:r>
      <w:r>
        <w:rPr>
          <w:rStyle w:val="CommentTok"/>
        </w:rPr>
        <w:t xml:space="preserve"># http://localhost:4200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frontend/proxy.conf.json</w:t>
      </w:r>
      <w:r>
        <w:t xml:space="preserve"> </w:t>
      </w:r>
      <w:r>
        <w:t xml:space="preserve">forwards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calls from the dev server to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so the SPA and API can be developed together</w:t>
      </w:r>
      <w:r>
        <w:t xml:space="preserve"> </w:t>
      </w:r>
      <w:r>
        <w:t xml:space="preserve">without a CORS dance.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Log in</w:t>
      </w:r>
      <w:r>
        <w:t xml:space="preserve"> </w:t>
      </w:r>
      <w:r>
        <w:t xml:space="preserve">with one of the seeded demo accounts (all share the password</w:t>
      </w:r>
      <w:r>
        <w:t xml:space="preserve"> </w:t>
      </w:r>
      <w:r>
        <w:rPr>
          <w:rStyle w:val="VerbatimChar"/>
        </w:rPr>
        <w:t xml:space="preserve">Password@123</w:t>
      </w:r>
      <w:r>
        <w:t xml:space="preserve">, per 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surveyor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.</w:t>
      </w:r>
    </w:p>
    <w:bookmarkEnd w:id="13"/>
    <w:bookmarkStart w:id="14" w:name="how-to-run-test-and-debug"/>
    <w:p>
      <w:pPr>
        <w:pStyle w:val="Heading2"/>
      </w:pPr>
      <w:r>
        <w:t xml:space="preserve">5. How to Run, Test, and Debug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dev server:</w:t>
      </w:r>
      <w:r>
        <w:t xml:space="preserve"> </w:t>
      </w:r>
      <w:r>
        <w:rPr>
          <w:rStyle w:val="VerbatimChar"/>
        </w:rPr>
        <w:t xml:space="preserve">cd backend &amp;&amp; npm run dev</w:t>
      </w:r>
      <w:r>
        <w:t xml:space="preserve"> </w:t>
      </w:r>
      <w:r>
        <w:t xml:space="preserve">(auto-reload via</w:t>
      </w:r>
      <w:r>
        <w:t xml:space="preserve"> </w:t>
      </w:r>
      <w:r>
        <w:t xml:space="preserve">nodemon).</w:t>
      </w:r>
      <w:r>
        <w:t xml:space="preserve"> </w:t>
      </w:r>
      <w:r>
        <w:rPr>
          <w:b/>
          <w:bCs/>
        </w:rPr>
        <w:t xml:space="preserve">Production-style run: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(plain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unit/integration tests:</w:t>
      </w:r>
      <w:r>
        <w:t xml:space="preserve"> </w:t>
      </w:r>
      <w:r>
        <w:rPr>
          <w:rStyle w:val="VerbatimChar"/>
        </w:rPr>
        <w:t xml:space="preserve">cd backend &amp;&amp; npm test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jest --runInBand</w:t>
      </w:r>
      <w:r>
        <w:t xml:space="preserve">; test files live under</w:t>
      </w:r>
      <w:r>
        <w:t xml:space="preserve"> </w:t>
      </w:r>
      <w:r>
        <w:rPr>
          <w:rStyle w:val="VerbatimChar"/>
        </w:rPr>
        <w:t xml:space="preserve">backend/test/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lint:</w:t>
      </w:r>
      <w:r>
        <w:t xml:space="preserve"> </w:t>
      </w:r>
      <w:r>
        <w:rPr>
          <w:rStyle w:val="VerbatimChar"/>
        </w:rPr>
        <w:t xml:space="preserve">cd backend &amp;&amp; npm run lint</w:t>
      </w:r>
      <w:r>
        <w:t xml:space="preserve"> </w:t>
      </w:r>
      <w:r>
        <w:t xml:space="preserve">(ESLint over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,</w:t>
      </w:r>
      <w:r>
        <w:t xml:space="preserve"> </w:t>
      </w:r>
      <w:r>
        <w:t xml:space="preserve">config in</w:t>
      </w:r>
      <w:r>
        <w:t xml:space="preserve"> </w:t>
      </w:r>
      <w:r>
        <w:rPr>
          <w:rStyle w:val="VerbatimChar"/>
        </w:rPr>
        <w:t xml:space="preserve">backend/.eslintrc.json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End-to-end smoke test</w:t>
      </w:r>
      <w:r>
        <w:t xml:space="preserve"> </w:t>
      </w:r>
      <w:r>
        <w:t xml:space="preserve">(drives the real API against a real database</w:t>
      </w:r>
      <w:r>
        <w:t xml:space="preserve"> </w:t>
      </w:r>
      <w:r>
        <w:t xml:space="preserve">through the full claim lifecycle — submit → acknowledge → assign →</w:t>
      </w:r>
      <w:r>
        <w:t xml:space="preserve"> </w:t>
      </w:r>
      <w:r>
        <w:t xml:space="preserve">assess → forward → approve → settle → SETTLED):</w:t>
      </w:r>
      <w:r>
        <w:t xml:space="preserve"> </w:t>
      </w:r>
      <w:r>
        <w:rPr>
          <w:rStyle w:val="VerbatimChar"/>
        </w:rPr>
        <w:t xml:space="preserve">cd backend &amp;&amp; npm run smoke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test/smoke/smoke-test.sh</w:t>
      </w:r>
      <w:r>
        <w:t xml:space="preserve">). The README states this should</w:t>
      </w:r>
      <w:r>
        <w:t xml:space="preserve"> </w:t>
      </w:r>
      <w:r>
        <w:t xml:space="preserve">report</w:t>
      </w:r>
      <w:r>
        <w:t xml:space="preserve"> </w:t>
      </w:r>
      <w:r>
        <w:rPr>
          <w:b/>
          <w:bCs/>
        </w:rPr>
        <w:t xml:space="preserve">13 passed, 0 failed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BDD/acceptance suite:</w:t>
      </w:r>
      <w:r>
        <w:t xml:space="preserve"> </w:t>
      </w:r>
      <w:r>
        <w:t xml:space="preserve">a separate Cucumber.js project lives at</w:t>
      </w:r>
      <w:r>
        <w:t xml:space="preserve"> </w:t>
      </w:r>
      <w:r>
        <w:rPr>
          <w:rStyle w:val="VerbatimChar"/>
        </w:rPr>
        <w:t xml:space="preserve">project-doc/test-scenarios/</w:t>
      </w:r>
      <w:r>
        <w:t xml:space="preserve"> </w:t>
      </w:r>
      <w:r>
        <w:t xml:space="preserve">(its 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), with feature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project-doc/test-scenarios/features/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claim-submission.feature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approval-workflow.feature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settlement-processing.feature</w:t>
      </w:r>
      <w:r>
        <w:t xml:space="preserve">) and step definitions under</w:t>
      </w:r>
      <w:r>
        <w:t xml:space="preserve"> </w:t>
      </w:r>
      <w:r>
        <w:rPr>
          <w:rStyle w:val="VerbatimChar"/>
        </w:rPr>
        <w:t xml:space="preserve">project-doc/test-scenarios/steps/</w:t>
      </w:r>
      <w:r>
        <w:t xml:space="preserve">. A pre-generated HTML report is</w:t>
      </w:r>
      <w:r>
        <w:t xml:space="preserve"> </w:t>
      </w:r>
      <w:r>
        <w:t xml:space="preserve">checked in at</w:t>
      </w:r>
      <w:r>
        <w:t xml:space="preserve"> </w:t>
      </w:r>
      <w:r>
        <w:rPr>
          <w:rStyle w:val="VerbatimChar"/>
        </w:rPr>
        <w:t xml:space="preserve">project-doc/test-result/index.html</w:t>
      </w:r>
      <w:r>
        <w:t xml:space="preserve">. Treat this as a</w:t>
      </w:r>
      <w:r>
        <w:t xml:space="preserve"> </w:t>
      </w:r>
      <w:r>
        <w:t xml:space="preserve">documented/reference test suite; confirm the exact run command inside</w:t>
      </w:r>
      <w:r>
        <w:t xml:space="preserve"> </w:t>
      </w:r>
      <w:r>
        <w:rPr>
          <w:rStyle w:val="VerbatimChar"/>
        </w:rPr>
        <w:t xml:space="preserve">project-doc/test-scenarios/package.json</w:t>
      </w:r>
      <w:r>
        <w:t xml:space="preserve"> </w:t>
      </w:r>
      <w:r>
        <w:t xml:space="preserve">before relying on it in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dev server:</w:t>
      </w:r>
      <w:r>
        <w:t xml:space="preserve"> </w:t>
      </w:r>
      <w:r>
        <w:rPr>
          <w:rStyle w:val="VerbatimChar"/>
        </w:rPr>
        <w:t xml:space="preserve">cd frontend &amp;&amp; npx ng serve</w:t>
      </w:r>
      <w:r>
        <w:t xml:space="preserve">.</w:t>
      </w:r>
      <w:r>
        <w:t xml:space="preserve"> </w:t>
      </w:r>
      <w:r>
        <w:rPr>
          <w:b/>
          <w:bCs/>
        </w:rPr>
        <w:t xml:space="preserve">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npx ng build --configuration production</w:t>
      </w:r>
      <w:r>
        <w:t xml:space="preserve"> </w:t>
      </w:r>
      <w:r>
        <w:t xml:space="preserve">(outputs to</w:t>
      </w:r>
      <w:r>
        <w:t xml:space="preserve"> </w:t>
      </w:r>
      <w:r>
        <w:rPr>
          <w:rStyle w:val="VerbatimChar"/>
        </w:rPr>
        <w:t xml:space="preserve">frontend/dist/frontend/browser</w:t>
      </w:r>
      <w:r>
        <w:t xml:space="preserve">, matching the</w:t>
      </w:r>
      <w:r>
        <w:t xml:space="preserve"> </w:t>
      </w:r>
      <w:r>
        <w:rPr>
          <w:rStyle w:val="VerbatimChar"/>
        </w:rPr>
        <w:t xml:space="preserve">STATIC_DIR</w:t>
      </w:r>
      <w:r>
        <w:t xml:space="preserve"> </w:t>
      </w:r>
      <w:r>
        <w:t xml:space="preserve">cutover path</w:t>
      </w:r>
      <w:r>
        <w:t xml:space="preserve"> </w:t>
      </w:r>
      <w:r>
        <w:t xml:space="preserve">described in</w:t>
      </w:r>
      <w:r>
        <w:t xml:space="preserve"> </w:t>
      </w:r>
      <w:r>
        <w:rPr>
          <w:rStyle w:val="VerbatimChar"/>
        </w:rPr>
        <w:t xml:space="preserve">docs/CUTOVER.md</w:t>
      </w:r>
      <w:r>
        <w:t xml:space="preserve">).</w:t>
      </w:r>
      <w:r>
        <w:t xml:space="preserve"> </w:t>
      </w:r>
      <w:r>
        <w:rPr>
          <w:b/>
          <w:bCs/>
        </w:rPr>
        <w:t xml:space="preserve">Frontend tests: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(Angular</w:t>
      </w:r>
      <w:r>
        <w:t xml:space="preserve"> </w:t>
      </w:r>
      <w:r>
        <w:t xml:space="preserve">CLI test runner, configured with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/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devDependencies).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 gotchas:</w:t>
      </w:r>
    </w:p>
    <w:p>
      <w:pPr>
        <w:pStyle w:val="Compact"/>
        <w:numPr>
          <w:ilvl w:val="1"/>
          <w:numId w:val="1004"/>
        </w:numPr>
      </w:pPr>
      <w:r>
        <w:t xml:space="preserve">The API refuses to start at all 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missing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assertConfig()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backend/src/config/env.js</w:t>
      </w:r>
      <w:r>
        <w:t xml:space="preserve">), and the DB</w:t>
      </w:r>
      <w:r>
        <w:t xml:space="preserve"> </w:t>
      </w:r>
      <w:r>
        <w:t xml:space="preserve">connection is verified at boot (</w:t>
      </w:r>
      <w:r>
        <w:rPr>
          <w:rStyle w:val="VerbatimChar"/>
        </w:rPr>
        <w:t xml:space="preserve">verifyConnection()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backend/src/db/knex.js</w:t>
      </w:r>
      <w:r>
        <w:t xml:space="preserve">) — a backend that won’t start almost always</w:t>
      </w:r>
      <w:r>
        <w:t xml:space="preserve"> </w:t>
      </w:r>
      <w:r>
        <w:t xml:space="preserve">means a bad/missing DB or JWT config, not an application bug.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/api/v1/health</w:t>
      </w:r>
      <w:r>
        <w:t xml:space="preserve"> </w:t>
      </w:r>
      <w:r>
        <w:t xml:space="preserve">checks both process liveness and DB reachability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1</w:t>
      </w:r>
      <w:r>
        <w:t xml:space="preserve">) — use it first when debugging</w:t>
      </w:r>
      <w:r>
        <w:t xml:space="preserve"> </w:t>
      </w:r>
      <w:r>
        <w:t xml:space="preserve">“is the backend even up.”</w:t>
      </w:r>
    </w:p>
    <w:p>
      <w:pPr>
        <w:pStyle w:val="Compact"/>
        <w:numPr>
          <w:ilvl w:val="1"/>
          <w:numId w:val="1004"/>
        </w:numPr>
      </w:pPr>
      <w:r>
        <w:t xml:space="preserve">Money fields (claim amounts, settlement amounts, assessment figures)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DECIMAL(15,2)</w:t>
      </w:r>
      <w:r>
        <w:t xml:space="preserve"> </w:t>
      </w:r>
      <w:r>
        <w:t xml:space="preserve">columns returned by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 </w:t>
      </w:r>
      <w:r>
        <w:rPr>
          <w:b/>
          <w:bCs/>
        </w:rPr>
        <w:t xml:space="preserve">as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decimalNumbers: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bigNumberStrings: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env.js</w:t>
      </w:r>
      <w:r>
        <w:t xml:space="preserve">). Do not</w:t>
      </w:r>
      <w:r>
        <w:t xml:space="preserve"> </w:t>
      </w:r>
      <w:r>
        <w:t xml:space="preserve">do plain JS arithmetic on them — always go through</w:t>
      </w:r>
      <w:r>
        <w:t xml:space="preserve"> </w:t>
      </w:r>
      <w:r>
        <w:rPr>
          <w:rStyle w:val="VerbatimChar"/>
        </w:rPr>
        <w:t xml:space="preserve">backend/src/utils/money.js</w:t>
      </w:r>
      <w:r>
        <w:t xml:space="preserve"> </w:t>
      </w:r>
      <w:r>
        <w:t xml:space="preserve">(</w:t>
      </w:r>
      <w:r>
        <w:rPr>
          <w:rStyle w:val="VerbatimChar"/>
        </w:rPr>
        <w:t xml:space="preserve">dec</w:t>
      </w:r>
      <w:r>
        <w:t xml:space="preserve">,</w:t>
      </w:r>
      <w:r>
        <w:t xml:space="preserve"> </w:t>
      </w:r>
      <w:r>
        <w:rPr>
          <w:rStyle w:val="VerbatimChar"/>
        </w:rPr>
        <w:t xml:space="preserve">toAmount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mul</w:t>
      </w:r>
      <w:r>
        <w:t xml:space="preserve">).</w:t>
      </w:r>
    </w:p>
    <w:bookmarkEnd w:id="14"/>
    <w:bookmarkStart w:id="15" w:name="architecture-overview"/>
    <w:p>
      <w:pPr>
        <w:pStyle w:val="Heading2"/>
      </w:pPr>
      <w:r>
        <w:t xml:space="preserve">6. Architecture Overview</w:t>
      </w:r>
    </w:p>
    <w:p>
      <w:pPr>
        <w:pStyle w:val="FirstParagraph"/>
      </w:pPr>
      <w:r>
        <w:t xml:space="preserve">The backend is a strict four-layer stack; every request flows the same</w:t>
      </w:r>
      <w:r>
        <w:t xml:space="preserve"> </w:t>
      </w:r>
      <w:r>
        <w:t xml:space="preserve">direction, and each layer only talks to the one directly below it.</w:t>
      </w:r>
    </w:p>
    <w:p>
      <w:pPr>
        <w:pStyle w:val="SourceCode"/>
      </w:pPr>
      <w:r>
        <w:rPr>
          <w:rStyle w:val="VerbatimChar"/>
        </w:rPr>
        <w:t xml:space="preserve">                 Angular 22 SPA (frontend/)</w:t>
      </w:r>
      <w:r>
        <w:br/>
      </w:r>
      <w:r>
        <w:rPr>
          <w:rStyle w:val="VerbatimChar"/>
        </w:rPr>
        <w:t xml:space="preserve">                 lazy-loaded per-role feature</w:t>
      </w:r>
      <w:r>
        <w:br/>
      </w:r>
      <w:r>
        <w:rPr>
          <w:rStyle w:val="VerbatimChar"/>
        </w:rPr>
        <w:t xml:space="preserve">                 modules (customer/agent/...)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| HTTP (JSON), Bearer JWT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+-----------------------------------------+</w:t>
      </w:r>
      <w:r>
        <w:br/>
      </w:r>
      <w:r>
        <w:rPr>
          <w:rStyle w:val="VerbatimChar"/>
        </w:rPr>
        <w:t xml:space="preserve">        |  Express app  (backend/src/app.js)       |</w:t>
      </w:r>
      <w:r>
        <w:br/>
      </w:r>
      <w:r>
        <w:rPr>
          <w:rStyle w:val="VerbatimChar"/>
        </w:rPr>
        <w:t xml:space="preserve">        |  helmet, cors, correlationId, pino-http  |</w:t>
      </w:r>
      <w:r>
        <w:br/>
      </w:r>
      <w:r>
        <w:rPr>
          <w:rStyle w:val="VerbatimChar"/>
        </w:rPr>
        <w:t xml:space="preserve">        +-----------------------------------------+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routes/*.routes.js  (authJwt + roleGuard)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controllers/*.controller.js   (thin; HTTP&lt;-&gt;service glue)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services/*Service.js   (business rules, transactions, audit)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repositories/*Repo.js   (parameterized Knex queries only)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db/knex.js, db/tx.js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  MySQL "icms" DB</w:t>
      </w:r>
    </w:p>
    <w:p>
      <w:pPr>
        <w:pStyle w:val="FirstParagraph"/>
      </w:pPr>
      <w:r>
        <w:t xml:space="preserve">Cross-cutting pieces that sit beside this stack:</w:t>
      </w:r>
    </w:p>
    <w:p>
      <w:pPr>
        <w:pStyle w:val="SourceCode"/>
      </w:pPr>
      <w:r>
        <w:rPr>
          <w:rStyle w:val="VerbatimChar"/>
        </w:rPr>
        <w:t xml:space="preserve">domain/         pure business rules &amp; constants, no I/O:</w:t>
      </w:r>
      <w:r>
        <w:br/>
      </w:r>
      <w:r>
        <w:rPr>
          <w:rStyle w:val="VerbatimChar"/>
        </w:rPr>
        <w:t xml:space="preserve">                claimStatus.js, approval.js, settlement.js</w:t>
      </w:r>
      <w:r>
        <w:br/>
      </w:r>
      <w:r>
        <w:rPr>
          <w:rStyle w:val="VerbatimChar"/>
        </w:rPr>
        <w:t xml:space="preserve">middleware/     authJwt, roleGuard, validate, correlationId,</w:t>
      </w:r>
      <w:r>
        <w:br/>
      </w:r>
      <w:r>
        <w:rPr>
          <w:rStyle w:val="VerbatimChar"/>
        </w:rPr>
        <w:t xml:space="preserve">                errorHandler (all wired in app.js / route files)</w:t>
      </w:r>
      <w:r>
        <w:br/>
      </w:r>
      <w:r>
        <w:rPr>
          <w:rStyle w:val="VerbatimChar"/>
        </w:rPr>
        <w:t xml:space="preserve">utils/          money.js, jwt.js, bcrypt.js, csv.js, fileUpload.js,</w:t>
      </w:r>
      <w:r>
        <w:br/>
      </w:r>
      <w:r>
        <w:rPr>
          <w:rStyle w:val="VerbatimChar"/>
        </w:rPr>
        <w:t xml:space="preserve">                paging.js, http.js (asyncH wrapper + ok() envelope)</w:t>
      </w:r>
    </w:p>
    <w:p>
      <w:pPr>
        <w:pStyle w:val="FirstParagraph"/>
      </w:pPr>
      <w:r>
        <w:t xml:space="preserve">Each of the five role portals (customer, agent, surveyor, manager, admin)</w:t>
      </w:r>
      <w:r>
        <w:t xml:space="preserve"> </w:t>
      </w:r>
      <w:r>
        <w:t xml:space="preserve">has its own route file, controller, and (mostly) its own service — they</w:t>
      </w:r>
      <w:r>
        <w:t xml:space="preserve"> </w:t>
      </w:r>
      <w:r>
        <w:t xml:space="preserve">share the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, etc. repositories rather</w:t>
      </w:r>
      <w:r>
        <w:t xml:space="preserve"> </w:t>
      </w:r>
      <w:r>
        <w:t xml:space="preserve">than duplicating data access.</w:t>
      </w:r>
    </w:p>
    <w:bookmarkEnd w:id="15"/>
    <w:bookmarkStart w:id="16" w:name="codebase-map-directory-tour"/>
    <w:p>
      <w:pPr>
        <w:pStyle w:val="Heading2"/>
      </w:pPr>
      <w:r>
        <w:t xml:space="preserve">7. Codebase Map (directory tour)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backend/src/app.js</w:t>
            </w:r>
          </w:p>
        </w:tc>
        <w:tc>
          <w:tcPr/>
          <w:p>
            <w:pPr>
              <w:pStyle w:val="Compact"/>
            </w:pPr>
            <w:r>
              <w:t xml:space="preserve">Builds the Express app: security headers, CORS, correlation-id, logging, mounts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, optional SPA static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backend/src/server.js</w:t>
            </w:r>
          </w:p>
        </w:tc>
        <w:tc>
          <w:tcPr/>
          <w:p>
            <w:pPr>
              <w:pStyle w:val="Compact"/>
            </w:pPr>
            <w:r>
              <w:t xml:space="preserve">Process entry point: validates config, verifies DB, starts HTTP server, graceful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backend/src/config/env.js</w:t>
            </w:r>
          </w:p>
        </w:tc>
        <w:tc>
          <w:tcPr/>
          <w:p>
            <w:pPr>
              <w:pStyle w:val="Compact"/>
            </w:pPr>
            <w:r>
              <w:t xml:space="preserve">Centralized, environment-driven configuration (12-factor); the source of truth for every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backend/src/routes/</w:t>
            </w:r>
          </w:p>
        </w:tc>
        <w:tc>
          <w:tcPr/>
          <w:p>
            <w:pPr>
              <w:pStyle w:val="Compact"/>
            </w:pPr>
            <w:r>
              <w:t xml:space="preserve">One file per role (</w:t>
            </w:r>
            <w:r>
              <w:rPr>
                <w:rStyle w:val="VerbatimChar"/>
              </w:rPr>
              <w:t xml:space="preserve">customer.routes.js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agent.routes.js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surveyor.routes.js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manager.routes.js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admin.routes.js</w:t>
            </w:r>
            <w:r>
              <w:t xml:space="preserve">) plus</w:t>
            </w:r>
            <w:r>
              <w:t xml:space="preserve"> </w:t>
            </w:r>
            <w:r>
              <w:rPr>
                <w:rStyle w:val="VerbatimChar"/>
              </w:rPr>
              <w:t xml:space="preserve">auth.routes.js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 </w:t>
            </w:r>
            <w:r>
              <w:t xml:space="preserve">(mounts everything +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backend/src/controllers/</w:t>
            </w:r>
          </w:p>
        </w:tc>
        <w:tc>
          <w:tcPr/>
          <w:p>
            <w:pPr>
              <w:pStyle w:val="Compact"/>
            </w:pPr>
            <w:r>
              <w:t xml:space="preserve">Thin HTTP handlers; parse request, call a service, shape the response via</w:t>
            </w:r>
            <w:r>
              <w:t xml:space="preserve"> </w:t>
            </w:r>
            <w:r>
              <w:rPr>
                <w:rStyle w:val="VerbatimChar"/>
              </w:rPr>
              <w:t xml:space="preserve">utils/http.js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ok()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backend/src/services/</w:t>
            </w:r>
          </w:p>
        </w:tc>
        <w:tc>
          <w:tcPr/>
          <w:p>
            <w:pPr>
              <w:pStyle w:val="Compact"/>
            </w:pPr>
            <w:r>
              <w:t xml:space="preserve">Business logic, transactions (</w:t>
            </w:r>
            <w:r>
              <w:rPr>
                <w:rStyle w:val="VerbatimChar"/>
              </w:rPr>
              <w:t xml:space="preserve">withTransaction</w:t>
            </w:r>
            <w:r>
              <w:t xml:space="preserve">), and audit-log writes; one service per bounded concern (claims, approvals, settlement, surveyor assessment, admin, manager, notifications, communications, documents, reports)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backend/src/repositories/</w:t>
            </w:r>
          </w:p>
        </w:tc>
        <w:tc>
          <w:tcPr/>
          <w:p>
            <w:pPr>
              <w:pStyle w:val="Compact"/>
            </w:pPr>
            <w:r>
              <w:t xml:space="preserve">All raw Knex query building; the only layer allowed to touch table names/columns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backend/src/domain/</w:t>
            </w:r>
          </w:p>
        </w:tc>
        <w:tc>
          <w:tcPr/>
          <w:p>
            <w:pPr>
              <w:pStyle w:val="Compact"/>
            </w:pPr>
            <w:r>
              <w:t xml:space="preserve">Pure, side-effect-free business rules:</w:t>
            </w:r>
            <w:r>
              <w:t xml:space="preserve"> </w:t>
            </w:r>
            <w:r>
              <w:rPr>
                <w:rStyle w:val="VerbatimChar"/>
              </w:rPr>
              <w:t xml:space="preserve">claimStatus.js</w:t>
            </w:r>
            <w:r>
              <w:t xml:space="preserve"> </w:t>
            </w:r>
            <w:r>
              <w:t xml:space="preserve">(lifecycle/timeline),</w:t>
            </w:r>
            <w:r>
              <w:t xml:space="preserve"> </w:t>
            </w:r>
            <w:r>
              <w:rPr>
                <w:rStyle w:val="VerbatimChar"/>
              </w:rPr>
              <w:t xml:space="preserve">approval.js</w:t>
            </w:r>
            <w:r>
              <w:t xml:space="preserve"> </w:t>
            </w:r>
            <w:r>
              <w:t xml:space="preserve">(decision constants),</w:t>
            </w:r>
            <w:r>
              <w:t xml:space="preserve"> </w:t>
            </w:r>
            <w:r>
              <w:rPr>
                <w:rStyle w:val="VerbatimChar"/>
              </w:rPr>
              <w:t xml:space="preserve">settlement.js</w:t>
            </w:r>
            <w:r>
              <w:t xml:space="preserve"> </w:t>
            </w:r>
            <w:r>
              <w:t xml:space="preserve">(payment tracker)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backend/src/middleware/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authJwt.js</w:t>
            </w:r>
            <w:r>
              <w:t xml:space="preserve"> </w:t>
            </w:r>
            <w:r>
              <w:t xml:space="preserve">(JWT verification),</w:t>
            </w:r>
            <w:r>
              <w:t xml:space="preserve"> </w:t>
            </w:r>
            <w:r>
              <w:rPr>
                <w:rStyle w:val="VerbatimChar"/>
              </w:rPr>
              <w:t xml:space="preserve">roleGuard.js</w:t>
            </w:r>
            <w:r>
              <w:t xml:space="preserve"> </w:t>
            </w:r>
            <w:r>
              <w:t xml:space="preserve">(role authorization),</w:t>
            </w:r>
            <w:r>
              <w:t xml:space="preserve"> </w:t>
            </w:r>
            <w:r>
              <w:rPr>
                <w:rStyle w:val="VerbatimChar"/>
              </w:rPr>
              <w:t xml:space="preserve">validate.js</w:t>
            </w:r>
            <w:r>
              <w:t xml:space="preserve"> </w:t>
            </w:r>
            <w:r>
              <w:t xml:space="preserve">(express-validator error mapping),</w:t>
            </w:r>
            <w:r>
              <w:t xml:space="preserve"> </w:t>
            </w:r>
            <w:r>
              <w:rPr>
                <w:rStyle w:val="VerbatimChar"/>
              </w:rPr>
              <w:t xml:space="preserve">correlationId.js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errorHandler.js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backend/src/utils/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money.js</w:t>
            </w:r>
            <w:r>
              <w:t xml:space="preserve"> </w:t>
            </w:r>
            <w:r>
              <w:t xml:space="preserve">(decimal.js helpers),</w:t>
            </w:r>
            <w:r>
              <w:t xml:space="preserve"> </w:t>
            </w:r>
            <w:r>
              <w:rPr>
                <w:rStyle w:val="VerbatimChar"/>
              </w:rPr>
              <w:t xml:space="preserve">jwt.js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fileUpload.js</w:t>
            </w:r>
            <w:r>
              <w:t xml:space="preserve"> </w:t>
            </w:r>
            <w:r>
              <w:t xml:space="preserve">(multer config),</w:t>
            </w:r>
            <w:r>
              <w:t xml:space="preserve"> </w:t>
            </w:r>
            <w:r>
              <w:rPr>
                <w:rStyle w:val="VerbatimChar"/>
              </w:rPr>
              <w:t xml:space="preserve">paging.js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errors.js</w:t>
            </w:r>
            <w:r>
              <w:t xml:space="preserve"> </w:t>
            </w:r>
            <w:r>
              <w:t xml:space="preserve">(typed</w:t>
            </w:r>
            <w:r>
              <w:t xml:space="preserve"> </w:t>
            </w:r>
            <w:r>
              <w:rPr>
                <w:rStyle w:val="VerbatimChar"/>
              </w:rPr>
              <w:t xml:space="preserve">AppError</w:t>
            </w:r>
            <w:r>
              <w:t xml:space="preserve"> </w:t>
            </w:r>
            <w:r>
              <w:t xml:space="preserve">subclasses),</w:t>
            </w:r>
            <w:r>
              <w:t xml:space="preserve"> </w:t>
            </w:r>
            <w:r>
              <w:rPr>
                <w:rStyle w:val="VerbatimChar"/>
              </w:rPr>
              <w:t xml:space="preserve">http.js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backend/src/db/knex.js</w:t>
            </w:r>
          </w:p>
        </w:tc>
        <w:tc>
          <w:tcPr/>
          <w:p>
            <w:pPr>
              <w:pStyle w:val="Compact"/>
            </w:pPr>
            <w:r>
              <w:t xml:space="preserve">Knex instance, connection pool,</w:t>
            </w:r>
            <w:r>
              <w:t xml:space="preserve"> </w:t>
            </w:r>
            <w:r>
              <w:rPr>
                <w:rStyle w:val="VerbatimChar"/>
              </w:rPr>
              <w:t xml:space="preserve">verifyConnection()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poolStats()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backend/src/db/tx.js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withTransaction()</w:t>
            </w:r>
            <w:r>
              <w:t xml:space="preserve"> </w:t>
            </w:r>
            <w:r>
              <w:t xml:space="preserve">helper used by every service that writes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backend/test/smoke/smoke-test.sh</w:t>
            </w:r>
          </w:p>
        </w:tc>
        <w:tc>
          <w:tcPr/>
          <w:p>
            <w:pPr>
              <w:pStyle w:val="Compact"/>
            </w:pPr>
            <w:r>
              <w:t xml:space="preserve">End-to-end lifecycle smoke test against a live API +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frontend/src/app/core/</w:t>
            </w:r>
          </w:p>
        </w:tc>
        <w:tc>
          <w:tcPr/>
          <w:p>
            <w:pPr>
              <w:pStyle w:val="Compact"/>
            </w:pPr>
            <w:r>
              <w:t xml:space="preserve">Auth (</w:t>
            </w:r>
            <w:r>
              <w:rPr>
                <w:rStyle w:val="VerbatimChar"/>
              </w:rPr>
              <w:t xml:space="preserve">core/auth/</w:t>
            </w:r>
            <w:r>
              <w:t xml:space="preserve">), route guards (</w:t>
            </w:r>
            <w:r>
              <w:rPr>
                <w:rStyle w:val="VerbatimChar"/>
              </w:rPr>
              <w:t xml:space="preserve">core/guards/</w:t>
            </w:r>
            <w:r>
              <w:t xml:space="preserve">), HTTP interceptors (</w:t>
            </w:r>
            <w:r>
              <w:rPr>
                <w:rStyle w:val="VerbatimChar"/>
              </w:rPr>
              <w:t xml:space="preserve">core/interceptors/</w:t>
            </w:r>
            <w:r>
              <w:t xml:space="preserve">), shell layout (</w:t>
            </w:r>
            <w:r>
              <w:rPr>
                <w:rStyle w:val="VerbatimChar"/>
              </w:rPr>
              <w:t xml:space="preserve">core/layout/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frontend/src/app/features/</w:t>
            </w:r>
          </w:p>
        </w:tc>
        <w:tc>
          <w:tcPr/>
          <w:p>
            <w:pPr>
              <w:pStyle w:val="Compact"/>
            </w:pPr>
            <w:r>
              <w:t xml:space="preserve">Lazy-loaded per-role feature modules:</w:t>
            </w:r>
            <w:r>
              <w:t xml:space="preserve"> </w:t>
            </w:r>
            <w:r>
              <w:rPr>
                <w:rStyle w:val="VerbatimChar"/>
              </w:rPr>
              <w:t xml:space="preserve">customer/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surveyor/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frontend/src/app/shared/</w:t>
            </w:r>
          </w:p>
        </w:tc>
        <w:tc>
          <w:tcPr/>
          <w:p>
            <w:pPr>
              <w:pStyle w:val="Compact"/>
            </w:pPr>
            <w:r>
              <w:t xml:space="preserve">Shared models (</w:t>
            </w:r>
            <w:r>
              <w:rPr>
                <w:rStyle w:val="VerbatimChar"/>
              </w:rPr>
              <w:t xml:space="preserve">shared/models/</w:t>
            </w:r>
            <w:r>
              <w:t xml:space="preserve">) and reusable UI components (</w:t>
            </w:r>
            <w:r>
              <w:rPr>
                <w:rStyle w:val="VerbatimChar"/>
              </w:rPr>
              <w:t xml:space="preserve">shared/components/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frontend/proxy.conf.json</w:t>
            </w:r>
          </w:p>
        </w:tc>
        <w:tc>
          <w:tcPr/>
          <w:p>
            <w:pPr>
              <w:pStyle w:val="Compact"/>
            </w:pPr>
            <w:r>
              <w:t xml:space="preserve">Dev-server proxy that forwards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 the backend on port 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config/dbscript/schema.sql</w:t>
            </w:r>
          </w:p>
        </w:tc>
        <w:tc>
          <w:tcPr/>
          <w:p>
            <w:pPr>
              <w:pStyle w:val="Compact"/>
            </w:pPr>
            <w:r>
              <w:t xml:space="preserve">Canonical DDL for the</w:t>
            </w:r>
            <w:r>
              <w:t xml:space="preserve"> </w:t>
            </w:r>
            <w:r>
              <w:rPr>
                <w:rStyle w:val="VerbatimChar"/>
              </w:rPr>
              <w:t xml:space="preserve">icms</w:t>
            </w:r>
            <w:r>
              <w:t xml:space="preserve"> </w:t>
            </w:r>
            <w:r>
              <w:t xml:space="preserve">MySQL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config/dbscript/seed.sql</w:t>
            </w:r>
          </w:p>
        </w:tc>
        <w:tc>
          <w:tcPr/>
          <w:p>
            <w:pPr>
              <w:pStyle w:val="Compact"/>
            </w:pPr>
            <w:r>
              <w:t xml:space="preserve">Seed data (demo users, policies,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config/dbscript/icms-dump.sql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dump-db.sh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restore-db.sh</w:t>
            </w:r>
          </w:p>
        </w:tc>
        <w:tc>
          <w:tcPr/>
          <w:p>
            <w:pPr>
              <w:pStyle w:val="Compact"/>
            </w:pPr>
            <w:r>
              <w:t xml:space="preserve">Full DB snapshot + dump/restore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docs/MIGRATION_PROGRESS.md</w:t>
            </w:r>
          </w:p>
        </w:tc>
        <w:tc>
          <w:tcPr/>
          <w:p>
            <w:pPr>
              <w:pStyle w:val="Compact"/>
            </w:pPr>
            <w:r>
              <w:t xml:space="preserve">Phase-by-phase record of the Struts→MEAN migration; useful history of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things are shaped this 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docs/MIGRATION_LESSONS.md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docs/IMPLEMENTATION_PLAN.md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docs/CUTOVER.md</w:t>
            </w:r>
          </w:p>
        </w:tc>
        <w:tc>
          <w:tcPr/>
          <w:p>
            <w:pPr>
              <w:pStyle w:val="Compact"/>
            </w:pPr>
            <w:r>
              <w:t xml:space="preserve">Migration lessons learned, original implementation plan, and production cutover/deployment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project-doc/test-scenarios/</w:t>
            </w:r>
          </w:p>
        </w:tc>
        <w:tc>
          <w:tcPr/>
          <w:p>
            <w:pPr>
              <w:pStyle w:val="Compact"/>
            </w:pPr>
            <w:r>
              <w:t xml:space="preserve">Standalone Cucumber.js BDD suite (</w:t>
            </w:r>
            <w:r>
              <w:rPr>
                <w:rStyle w:val="VerbatimChar"/>
              </w:rPr>
              <w:t xml:space="preserve">features/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steps/</w:t>
            </w:r>
            <w:r>
              <w:t xml:space="preserve">) exercising the system’s behavior scenario-by-scenario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project-doc/test-result/index.html</w:t>
            </w:r>
          </w:p>
        </w:tc>
        <w:tc>
          <w:tcPr/>
          <w:p>
            <w:pPr>
              <w:pStyle w:val="Compact"/>
            </w:pPr>
            <w:r>
              <w:t xml:space="preserve">A pre-generated HTML report from the BDD suite</w:t>
            </w:r>
          </w:p>
        </w:tc>
      </w:tr>
    </w:tbl>
    <w:bookmarkEnd w:id="16"/>
    <w:bookmarkStart w:id="19" w:name="core-flows-sequence-walk-throughs"/>
    <w:p>
      <w:pPr>
        <w:pStyle w:val="Heading2"/>
      </w:pPr>
      <w:r>
        <w:t xml:space="preserve">8. Core Flows (sequence walk-throughs)</w:t>
      </w:r>
    </w:p>
    <w:bookmarkStart w:id="17" w:name="authentication-login"/>
    <w:p>
      <w:pPr>
        <w:pStyle w:val="Heading3"/>
      </w:pPr>
      <w:r>
        <w:t xml:space="preserve">8.1 Authentication (login)</w:t>
      </w:r>
    </w:p>
    <w:p>
      <w:pPr>
        <w:pStyle w:val="Compact"/>
        <w:numPr>
          <w:ilvl w:val="0"/>
          <w:numId w:val="1005"/>
        </w:numPr>
      </w:pPr>
      <w:r>
        <w:t xml:space="preserve">Client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username, password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backend/src/routes/auth.routes.js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controllers/auth.controller.js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Controller calls</w:t>
      </w:r>
      <w:r>
        <w:t xml:space="preserve"> </w:t>
      </w:r>
      <w:r>
        <w:rPr>
          <w:rStyle w:val="VerbatimChar"/>
        </w:rPr>
        <w:t xml:space="preserve">authService.authenticate(username, password, ip)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backend/src/services/authService.js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authenticate()</w:t>
      </w:r>
      <w:r>
        <w:t xml:space="preserve"> </w:t>
      </w:r>
      <w:r>
        <w:t xml:space="preserve">looks up the user via</w:t>
      </w:r>
      <w:r>
        <w:t xml:space="preserve"> </w:t>
      </w:r>
      <w:r>
        <w:rPr>
          <w:rStyle w:val="VerbatimChar"/>
        </w:rPr>
        <w:t xml:space="preserve">userRepo.findByUsername(knex, username)</w:t>
      </w:r>
      <w:r>
        <w:t xml:space="preserve">, requires</w:t>
      </w:r>
      <w:r>
        <w:t xml:space="preserve"> </w:t>
      </w:r>
      <w:r>
        <w:rPr>
          <w:rStyle w:val="VerbatimChar"/>
        </w:rPr>
        <w:t xml:space="preserve">status === 'ACTIVE'</w:t>
      </w:r>
      <w:r>
        <w:t xml:space="preserve">,</w:t>
      </w:r>
      <w:r>
        <w:t xml:space="preserve"> </w:t>
      </w:r>
      <w:r>
        <w:t xml:space="preserve">and verifies the password with</w:t>
      </w:r>
      <w:r>
        <w:t xml:space="preserve"> </w:t>
      </w:r>
      <w:r>
        <w:rPr>
          <w:rStyle w:val="VerbatimChar"/>
        </w:rPr>
        <w:t xml:space="preserve">passwordService.matches()</w:t>
      </w:r>
      <w:r>
        <w:t xml:space="preserve"> </w:t>
      </w:r>
      <w:r>
        <w:t xml:space="preserve">(bcrypt).</w:t>
      </w:r>
      <w:r>
        <w:t xml:space="preserve"> </w:t>
      </w:r>
      <w:r>
        <w:t xml:space="preserve">On any failure it logs a generic</w:t>
      </w:r>
      <w:r>
        <w:t xml:space="preserve"> </w:t>
      </w:r>
      <w:r>
        <w:rPr>
          <w:rStyle w:val="VerbatimChar"/>
        </w:rPr>
        <w:t xml:space="preserve">LOGIN_FAIL</w:t>
      </w:r>
      <w:r>
        <w:t xml:space="preserve"> </w:t>
      </w:r>
      <w:r>
        <w:t xml:space="preserve">audit row via</w:t>
      </w:r>
      <w:r>
        <w:t xml:space="preserve"> </w:t>
      </w:r>
      <w:r>
        <w:rPr>
          <w:rStyle w:val="VerbatimChar"/>
        </w:rPr>
        <w:t xml:space="preserve">audit.recordSafe()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the API never reveals whether</w:t>
      </w:r>
      <w:r>
        <w:t xml:space="preserve"> </w:t>
      </w:r>
      <w:r>
        <w:t xml:space="preserve">the username or the password was wrong.</w:t>
      </w:r>
    </w:p>
    <w:p>
      <w:pPr>
        <w:pStyle w:val="Compact"/>
        <w:numPr>
          <w:ilvl w:val="0"/>
          <w:numId w:val="1005"/>
        </w:numPr>
      </w:pPr>
      <w:r>
        <w:t xml:space="preserve">On success, it stamps</w:t>
      </w:r>
      <w:r>
        <w:t xml:space="preserve"> </w:t>
      </w:r>
      <w:r>
        <w:rPr>
          <w:rStyle w:val="VerbatimChar"/>
        </w:rPr>
        <w:t xml:space="preserve">last_login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userRepo.updateLastLogin</w:t>
      </w:r>
      <w:r>
        <w:t xml:space="preserve">, inside</w:t>
      </w:r>
      <w:r>
        <w:t xml:space="preserve"> </w:t>
      </w:r>
      <w:r>
        <w:rPr>
          <w:rStyle w:val="VerbatimChar"/>
        </w:rPr>
        <w:t xml:space="preserve">withTransaction</w:t>
      </w:r>
      <w:r>
        <w:t xml:space="preserve">), writes a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audit row, and signs a JWT with</w:t>
      </w:r>
      <w:r>
        <w:t xml:space="preserve"> </w:t>
      </w:r>
      <w:r>
        <w:rPr>
          <w:rStyle w:val="VerbatimChar"/>
        </w:rPr>
        <w:t xml:space="preserve">jwtUtil.sign()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backend/src/utils/jwt.js</w:t>
      </w:r>
      <w:r>
        <w:t xml:space="preserve">) carrying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Controller returns</w:t>
      </w:r>
      <w:r>
        <w:t xml:space="preserve"> </w:t>
      </w:r>
      <w:r>
        <w:rPr>
          <w:rStyle w:val="VerbatimChar"/>
        </w:rPr>
        <w:t xml:space="preserve">{ data: { token, user }, correlationId }</w:t>
      </w:r>
      <w:r>
        <w:t xml:space="preserve"> </w:t>
      </w:r>
      <w:r>
        <w:t xml:space="preserve">(envelope built by</w:t>
      </w:r>
      <w:r>
        <w:t xml:space="preserve"> </w:t>
      </w:r>
      <w:r>
        <w:rPr>
          <w:rStyle w:val="VerbatimChar"/>
        </w:rPr>
        <w:t xml:space="preserve">utils/http.js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ok()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subsequent request carries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middleware/authJwt.js</w:t>
      </w:r>
      <w:r>
        <w:t xml:space="preserve"> </w:t>
      </w:r>
      <w:r>
        <w:t xml:space="preserve">verifies it and sets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; each role</w:t>
      </w:r>
      <w:r>
        <w:t xml:space="preserve"> </w:t>
      </w:r>
      <w:r>
        <w:t xml:space="preserve">router additionally applies</w:t>
      </w:r>
      <w:r>
        <w:t xml:space="preserve"> </w:t>
      </w:r>
      <w:r>
        <w:rPr>
          <w:rStyle w:val="VerbatimChar"/>
        </w:rPr>
        <w:t xml:space="preserve">middleware/roleGuard.js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roleGuard('AGENT')</w:t>
      </w:r>
      <w:r>
        <w:t xml:space="preserve">), which also always admits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.</w:t>
      </w:r>
    </w:p>
    <w:bookmarkEnd w:id="17"/>
    <w:bookmarkStart w:id="18" w:name="X16daaad99193fab2831ebbc226f6d561ccb4191"/>
    <w:p>
      <w:pPr>
        <w:pStyle w:val="Heading3"/>
      </w:pPr>
      <w:r>
        <w:t xml:space="preserve">8.2 Claim submission → settlement (the full claims lifecycle)</w:t>
      </w:r>
    </w:p>
    <w:p>
      <w:pPr>
        <w:pStyle w:val="FirstParagraph"/>
      </w:pPr>
      <w:r>
        <w:t xml:space="preserve">This is the flow the backend’s own smoke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backend/test/smoke/smoke-test.sh</w:t>
      </w:r>
      <w:r>
        <w:t xml:space="preserve">) exercises end to 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 submits a claim.</w:t>
      </w:r>
      <w:r>
        <w:t xml:space="preserve"> </w:t>
      </w:r>
      <w:r>
        <w:rPr>
          <w:rStyle w:val="VerbatimChar"/>
        </w:rPr>
        <w:t xml:space="preserve">POST /api/v1/customer/claims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customer.controller.js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claimService.createClaim()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backend/src/services/claimService.js</w:t>
      </w:r>
      <w:r>
        <w:t xml:space="preserve">). Inside one transaction it</w:t>
      </w:r>
      <w:r>
        <w:t xml:space="preserve"> </w:t>
      </w:r>
      <w:r>
        <w:t xml:space="preserve">validates the policy belongs to the caller, sets</w:t>
      </w:r>
      <w:r>
        <w:t xml:space="preserve"> </w:t>
      </w:r>
      <w:r>
        <w:rPr>
          <w:rStyle w:val="VerbatimChar"/>
        </w:rPr>
        <w:t xml:space="preserve">status = SUBMITTED</w:t>
      </w:r>
      <w:r>
        <w:t xml:space="preserve">,</w:t>
      </w:r>
      <w:r>
        <w:t xml:space="preserve"> </w:t>
      </w:r>
      <w:r>
        <w:t xml:space="preserve">generates the claim number via</w:t>
      </w:r>
      <w:r>
        <w:t xml:space="preserve"> </w:t>
      </w:r>
      <w:r>
        <w:rPr>
          <w:rStyle w:val="VerbatimChar"/>
        </w:rPr>
        <w:t xml:space="preserve">claimRepo.nextClaimNo()</w:t>
      </w:r>
      <w:r>
        <w:t xml:space="preserve">, seeds required</w:t>
      </w:r>
      <w:r>
        <w:t xml:space="preserve"> </w:t>
      </w:r>
      <w:r>
        <w:t xml:space="preserve">documents (</w:t>
      </w:r>
      <w:r>
        <w:rPr>
          <w:rStyle w:val="VerbatimChar"/>
        </w:rPr>
        <w:t xml:space="preserve">documentService.seedRequiredDocuments</w:t>
      </w:r>
      <w:r>
        <w:t xml:space="preserve">), notifies the AGENT</w:t>
      </w:r>
      <w:r>
        <w:t xml:space="preserve"> </w:t>
      </w:r>
      <w:r>
        <w:t xml:space="preserve">role (</w:t>
      </w:r>
      <w:r>
        <w:rPr>
          <w:rStyle w:val="VerbatimChar"/>
        </w:rPr>
        <w:t xml:space="preserve">notificationService.notifyRole</w:t>
      </w:r>
      <w:r>
        <w:t xml:space="preserve">), posts a system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communicationService.system</w:t>
      </w:r>
      <w:r>
        <w:t xml:space="preserve">), and writes a</w:t>
      </w:r>
      <w:r>
        <w:t xml:space="preserve"> </w:t>
      </w:r>
      <w:r>
        <w:rPr>
          <w:rStyle w:val="VerbatimChar"/>
        </w:rPr>
        <w:t xml:space="preserve">CLAIM_SUBMITTED</w:t>
      </w:r>
      <w:r>
        <w:t xml:space="preserve"> </w:t>
      </w:r>
      <w:r>
        <w:t xml:space="preserve">audit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auditService.record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acknowledges.</w:t>
      </w:r>
      <w:r>
        <w:t xml:space="preserve"> </w:t>
      </w:r>
      <w:r>
        <w:rPr>
          <w:rStyle w:val="VerbatimChar"/>
        </w:rPr>
        <w:t xml:space="preserve">POST /api/v1/agent/claims/:id/acknowledge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agent.controller.js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agentClaimService.acknowledge()</w:t>
      </w:r>
      <w:r>
        <w:t xml:space="preserve"> </w:t>
      </w:r>
      <w:r>
        <w:t xml:space="preserve">— requires the</w:t>
      </w:r>
      <w:r>
        <w:t xml:space="preserve"> </w:t>
      </w:r>
      <w:r>
        <w:t xml:space="preserve">claim to be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moves it to</w:t>
      </w:r>
      <w:r>
        <w:t xml:space="preserve"> </w:t>
      </w:r>
      <w:r>
        <w:rPr>
          <w:rStyle w:val="VerbatimChar"/>
        </w:rPr>
        <w:t xml:space="preserve">UNDER_REVIEW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claimRepo.acknowledge</w:t>
      </w:r>
      <w:r>
        <w:t xml:space="preserve">), audits</w:t>
      </w:r>
      <w:r>
        <w:t xml:space="preserve"> </w:t>
      </w:r>
      <w:r>
        <w:rPr>
          <w:rStyle w:val="VerbatimChar"/>
        </w:rPr>
        <w:t xml:space="preserve">CLAIM_ACKNOWLEDGED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assigns a surveyor.</w:t>
      </w:r>
      <w:r>
        <w:t xml:space="preserve"> </w:t>
      </w:r>
      <w:r>
        <w:rPr>
          <w:rStyle w:val="VerbatimChar"/>
        </w:rPr>
        <w:t xml:space="preserve">POST /api/v1/agent/claims/:id/assign-surveyor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assignmentService.assignSurveyor()</w:t>
      </w:r>
      <w:r>
        <w:t xml:space="preserve"> </w:t>
      </w:r>
      <w:r>
        <w:t xml:space="preserve">— validates the target user is an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SURVEYOR</w:t>
      </w:r>
      <w:r>
        <w:t xml:space="preserve">, moves the claim to</w:t>
      </w:r>
      <w:r>
        <w:t xml:space="preserve"> </w:t>
      </w:r>
      <w:r>
        <w:rPr>
          <w:rStyle w:val="VerbatimChar"/>
        </w:rPr>
        <w:t xml:space="preserve">SURVEY_SCHEDULED</w:t>
      </w:r>
      <w:r>
        <w:t xml:space="preserve">, notifies the</w:t>
      </w:r>
      <w:r>
        <w:t xml:space="preserve"> </w:t>
      </w:r>
      <w:r>
        <w:t xml:space="preserve">surveyor.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Surveyor submits an assessment.</w:t>
      </w:r>
      <w:r>
        <w:t xml:space="preserve"> </w:t>
      </w:r>
      <w:r>
        <w:rPr>
          <w:rStyle w:val="VerbatimChar"/>
        </w:rPr>
        <w:t xml:space="preserve">POST /api/v1/surveyor/claims/:id/assessment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surveyorService.submitAssessment()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backend/src/services/surveyorService.js</w:t>
      </w:r>
      <w:r>
        <w:t xml:space="preserve">). This is the one place the</w:t>
      </w:r>
      <w:r>
        <w:t xml:space="preserve"> </w:t>
      </w:r>
      <w:r>
        <w:t xml:space="preserve">payout is computed, and it is computed</w:t>
      </w:r>
      <w:r>
        <w:t xml:space="preserve"> </w:t>
      </w:r>
      <w:r>
        <w:rPr>
          <w:b/>
          <w:bCs/>
        </w:rPr>
        <w:t xml:space="preserve">server-side only</w:t>
      </w:r>
      <w:r>
        <w:t xml:space="preserve">: gross cost</w:t>
      </w:r>
      <w:r>
        <w:t xml:space="preserve"> </w:t>
      </w:r>
      <w:r>
        <w:t xml:space="preserve">is summed from component repair costs, then</w:t>
      </w:r>
      <w:r>
        <w:t xml:space="preserve"> </w:t>
      </w:r>
      <w:r>
        <w:rPr>
          <w:rStyle w:val="VerbatimChar"/>
        </w:rPr>
        <w:t xml:space="preserve">net = gross − deductible − (gross × depreciation% ) − salvage</w:t>
      </w:r>
      <w:r>
        <w:t xml:space="preserve">, floored at zero, all via</w:t>
      </w:r>
      <w:r>
        <w:t xml:space="preserve"> </w:t>
      </w:r>
      <w:r>
        <w:rPr>
          <w:rStyle w:val="VerbatimChar"/>
        </w:rPr>
        <w:t xml:space="preserve">decimal.js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utils/money.js</w:t>
      </w:r>
      <w:r>
        <w:t xml:space="preserve">). The claim moves to</w:t>
      </w:r>
      <w:r>
        <w:t xml:space="preserve"> </w:t>
      </w:r>
      <w:r>
        <w:rPr>
          <w:rStyle w:val="VerbatimChar"/>
        </w:rPr>
        <w:t xml:space="preserve">UNDER_ASSESSMENT</w:t>
      </w:r>
      <w:r>
        <w:t xml:space="preserve"> </w:t>
      </w:r>
      <w:r>
        <w:t xml:space="preserve">and the handling agent is notified.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forwards for approval.</w:t>
      </w:r>
      <w:r>
        <w:t xml:space="preserve"> </w:t>
      </w:r>
      <w:r>
        <w:rPr>
          <w:rStyle w:val="VerbatimChar"/>
        </w:rPr>
        <w:t xml:space="preserve">POST /api/v1/agent/claims/:id/forward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agentClaimService.forwardForApproval()</w:t>
      </w:r>
      <w:r>
        <w:t xml:space="preserve"> </w:t>
      </w:r>
      <w:r>
        <w:t xml:space="preserve">— takes the assessed net</w:t>
      </w:r>
      <w:r>
        <w:t xml:space="preserve"> </w:t>
      </w:r>
      <w:r>
        <w:t xml:space="preserve">payable (or estimated loss if none), calls</w:t>
      </w:r>
      <w:r>
        <w:t xml:space="preserve"> </w:t>
      </w:r>
      <w:r>
        <w:rPr>
          <w:rStyle w:val="VerbatimChar"/>
        </w:rPr>
        <w:t xml:space="preserve">approvalService.createForwardChain()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backend/src/services/approvalService.js</w:t>
      </w:r>
      <w:r>
        <w:t xml:space="preserve">), which looks up</w:t>
      </w:r>
      <w:r>
        <w:t xml:space="preserve"> </w:t>
      </w:r>
      <w:r>
        <w:t xml:space="preserve">configured approval thresholds (</w:t>
      </w:r>
      <w:r>
        <w:rPr>
          <w:rStyle w:val="VerbatimChar"/>
        </w:rPr>
        <w:t xml:space="preserve">configRepo.approvalThresholds</w:t>
      </w:r>
      <w:r>
        <w:t xml:space="preserve">) to</w:t>
      </w:r>
      <w:r>
        <w:t xml:space="preserve"> </w:t>
      </w:r>
      <w:r>
        <w:t xml:space="preserve">decide whether an L2 and/or L3 approval is required, records L1 as</w:t>
      </w:r>
      <w:r>
        <w:t xml:space="preserve"> </w:t>
      </w:r>
      <w:r>
        <w:t xml:space="preserve">already approved (the forwarding agent), and inserts pending L2/L3 rows</w:t>
      </w:r>
      <w:r>
        <w:t xml:space="preserve"> </w:t>
      </w:r>
      <w:r>
        <w:t xml:space="preserve">as needed. The claim becomes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directly</w:t>
      </w:r>
      <w:r>
        <w:t xml:space="preserve"> </w:t>
      </w:r>
      <w:r>
        <w:t xml:space="preserve">if no higher level is required) and the MANAGER role is notified.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Manager decides.</w:t>
      </w:r>
      <w:r>
        <w:t xml:space="preserve"> </w:t>
      </w:r>
      <w:r>
        <w:rPr>
          <w:rStyle w:val="VerbatimChar"/>
        </w:rPr>
        <w:t xml:space="preserve">POST /api/v1/manager/claims/:id/decision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approvalService.decide()</w:t>
      </w:r>
      <w:r>
        <w:t xml:space="preserve"> </w:t>
      </w:r>
      <w:r>
        <w:t xml:space="preserve">— records the decision on the next pending</w:t>
      </w:r>
      <w:r>
        <w:t xml:space="preserve"> </w:t>
      </w:r>
      <w:r>
        <w:t xml:space="preserve">approval level and advances the claim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UNDER_REVIEW</w:t>
      </w:r>
      <w:r>
        <w:t xml:space="preserve"> </w:t>
      </w:r>
      <w:r>
        <w:t xml:space="preserve">for a return/</w:t>
      </w:r>
      <w:r>
        <w:rPr>
          <w:rStyle w:val="VerbatimChar"/>
        </w:rPr>
        <w:t xml:space="preserve">ON_HOLD</w:t>
      </w:r>
      <w:r>
        <w:t xml:space="preserve">), notifying</w:t>
      </w:r>
      <w:r>
        <w:t xml:space="preserve"> </w:t>
      </w:r>
      <w:r>
        <w:t xml:space="preserve">the agent and writing an</w:t>
      </w:r>
      <w:r>
        <w:t xml:space="preserve"> </w:t>
      </w:r>
      <w:r>
        <w:rPr>
          <w:rStyle w:val="VerbatimChar"/>
        </w:rPr>
        <w:t xml:space="preserve">APPROVAL_&lt;DECISION&gt;</w:t>
      </w:r>
      <w:r>
        <w:t xml:space="preserve"> </w:t>
      </w:r>
      <w:r>
        <w:t xml:space="preserve">audit row.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Settlement is authorized.</w:t>
      </w:r>
      <w:r>
        <w:t xml:space="preserve"> </w:t>
      </w:r>
      <w:r>
        <w:rPr>
          <w:rStyle w:val="VerbatimChar"/>
        </w:rPr>
        <w:t xml:space="preserve">POST /api/v1/agent/claims/:id/settlement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settlementService.authorize()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backend/src/services/settlementService.js</w:t>
      </w:r>
      <w:r>
        <w:t xml:space="preserve">) — only allowed once the</w:t>
      </w:r>
      <w:r>
        <w:t xml:space="preserve"> </w:t>
      </w:r>
      <w:r>
        <w:t xml:space="preserve">claim 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 inserts a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 </w:t>
      </w:r>
      <w:r>
        <w:t xml:space="preserve">row with status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and moves the claim to</w:t>
      </w:r>
      <w:r>
        <w:t xml:space="preserve"> </w:t>
      </w:r>
      <w:r>
        <w:rPr>
          <w:rStyle w:val="VerbatimChar"/>
        </w:rPr>
        <w:t xml:space="preserve">SETTLEMENT_PROCESSING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Settlement is advanced through its payment tracker.</w:t>
      </w:r>
      <w:r>
        <w:t xml:space="preserve"> </w:t>
      </w:r>
      <w:r>
        <w:rPr>
          <w:rStyle w:val="VerbatimChar"/>
        </w:rPr>
        <w:t xml:space="preserve">POST /api/v1/agent/claims/:id/settlement/advance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settlementService.advance()</w:t>
      </w:r>
      <w:r>
        <w:t xml:space="preserve"> </w:t>
      </w:r>
      <w:r>
        <w:t xml:space="preserve">steps the settlement through</w:t>
      </w:r>
      <w:r>
        <w:t xml:space="preserve"> </w:t>
      </w:r>
      <w:r>
        <w:rPr>
          <w:rStyle w:val="VerbatimChar"/>
        </w:rPr>
        <w:t xml:space="preserve">AUTHORIZED → PAYMENT_INITIATED → BANK_PROCESSING → PAYMENT_CONFIRMED → CLAIMANT_NOTIFIED → CLOSED</w:t>
      </w:r>
      <w:r>
        <w:t xml:space="preserve"> </w:t>
      </w:r>
      <w:r>
        <w:t xml:space="preserve">(order defined in</w:t>
      </w:r>
      <w:r>
        <w:t xml:space="preserve"> </w:t>
      </w:r>
      <w:r>
        <w:rPr>
          <w:rStyle w:val="VerbatimChar"/>
        </w:rPr>
        <w:t xml:space="preserve">backend/src/domain/settlement.js</w:t>
      </w:r>
      <w:r>
        <w:t xml:space="preserve">). Reaching</w:t>
      </w:r>
      <w:r>
        <w:t xml:space="preserve"> </w:t>
      </w:r>
      <w:r>
        <w:rPr>
          <w:rStyle w:val="VerbatimChar"/>
        </w:rPr>
        <w:t xml:space="preserve">PAYMENT_CONFIRMED</w:t>
      </w:r>
      <w:r>
        <w:t xml:space="preserve"> </w:t>
      </w:r>
      <w:r>
        <w:t xml:space="preserve">sets</w:t>
      </w:r>
      <w:r>
        <w:t xml:space="preserve"> </w:t>
      </w:r>
      <w:r>
        <w:t xml:space="preserve">the claim to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; reaching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sets the claim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  <w:r>
        <w:t xml:space="preserve"> </w:t>
      </w:r>
      <w:r>
        <w:t xml:space="preserve">A manager can also call</w:t>
      </w:r>
      <w:r>
        <w:t xml:space="preserve"> </w:t>
      </w:r>
      <w:r>
        <w:rPr>
          <w:rStyle w:val="VerbatimChar"/>
        </w:rPr>
        <w:t xml:space="preserve">managerService.overrideSettlement()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/api/v1/manager/claims/:id/settlement/override</w:t>
      </w:r>
      <w:r>
        <w:t xml:space="preserve">) to change the</w:t>
      </w:r>
      <w:r>
        <w:t xml:space="preserve"> </w:t>
      </w:r>
      <w:r>
        <w:t xml:space="preserve">final amount with a recorded justification.</w:t>
      </w:r>
    </w:p>
    <w:p>
      <w:pPr>
        <w:pStyle w:val="FirstParagraph"/>
      </w:pPr>
      <w:r>
        <w:t xml:space="preserve">Throughout this whole flow, every state-changing call runs inside</w:t>
      </w:r>
      <w:r>
        <w:t xml:space="preserve"> </w:t>
      </w:r>
      <w:r>
        <w:rPr>
          <w:rStyle w:val="VerbatimChar"/>
        </w:rPr>
        <w:t xml:space="preserve">withTransaction()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backend/src/db/tx.js</w:t>
      </w:r>
      <w:r>
        <w:t xml:space="preserve">) and ends with an</w:t>
      </w:r>
      <w:r>
        <w:t xml:space="preserve"> </w:t>
      </w:r>
      <w:r>
        <w:rPr>
          <w:rStyle w:val="VerbatimChar"/>
        </w:rPr>
        <w:t xml:space="preserve">audit.record()</w:t>
      </w:r>
      <w:r>
        <w:t xml:space="preserve"> </w:t>
      </w:r>
      <w:r>
        <w:t xml:space="preserve">call, so 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is a complete, ordered</w:t>
      </w:r>
      <w:r>
        <w:t xml:space="preserve"> </w:t>
      </w:r>
      <w:r>
        <w:t xml:space="preserve">history of the claim’s life.</w:t>
      </w:r>
    </w:p>
    <w:bookmarkEnd w:id="18"/>
    <w:bookmarkEnd w:id="19"/>
    <w:bookmarkStart w:id="20" w:name="data-model"/>
    <w:p>
      <w:pPr>
        <w:pStyle w:val="Heading2"/>
      </w:pPr>
      <w:r>
        <w:t xml:space="preserve">9. Data Model</w:t>
      </w:r>
    </w:p>
    <w:p>
      <w:pPr>
        <w:pStyle w:val="FirstParagraph"/>
      </w:pPr>
      <w:r>
        <w:t xml:space="preserve">Schema source of truth:</w:t>
      </w:r>
      <w:r>
        <w:t xml:space="preserve"> </w:t>
      </w:r>
      <w:r>
        <w:rPr>
          <w:rStyle w:val="VerbatimChar"/>
        </w:rPr>
        <w:t xml:space="preserve">config/dbscript/schema.sql</w:t>
      </w:r>
      <w:r>
        <w:t xml:space="preserve"> </w:t>
      </w:r>
      <w:r>
        <w:t xml:space="preserve">(MySQL, InnoDB). Key</w:t>
      </w:r>
      <w:r>
        <w:t xml:space="preserve"> </w:t>
      </w:r>
      <w:r>
        <w:t xml:space="preserve">tables and relationships: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←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</w:t>
      </w:r>
      <w:r>
        <w:t xml:space="preserve">). Roles: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policyholders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 name/contact/address fields) ←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policy_no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policyholder_id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enum</w:t>
      </w:r>
      <w:r>
        <w:t xml:space="preserve"> </w:t>
      </w:r>
      <w:r>
        <w:t xml:space="preserve">MOTOR/HEALTH/PROPERTY/LIFE/TRAVEL/LIABILITY,</w:t>
      </w:r>
      <w:r>
        <w:t xml:space="preserve"> </w:t>
      </w:r>
      <w:r>
        <w:rPr>
          <w:rStyle w:val="VerbatimChar"/>
        </w:rPr>
        <w:t xml:space="preserve">sum_insured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,</w:t>
      </w:r>
      <w:r>
        <w:t xml:space="preserve"> </w:t>
      </w:r>
      <w:r>
        <w:t xml:space="preserve">dates,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claim_no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policyholder_id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claimant_name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claim_subtype</w:t>
      </w:r>
      <w:r>
        <w:t xml:space="preserve">, incident details,</w:t>
      </w:r>
      <w:r>
        <w:t xml:space="preserve"> </w:t>
      </w:r>
      <w:r>
        <w:rPr>
          <w:rStyle w:val="VerbatimChar"/>
        </w:rPr>
        <w:t xml:space="preserve">estimated_loss</w:t>
      </w:r>
      <w:r>
        <w:t xml:space="preserve">, type-specific fields (</w:t>
      </w:r>
      <w:r>
        <w:rPr>
          <w:rStyle w:val="VerbatimChar"/>
        </w:rPr>
        <w:t xml:space="preserve">vehicle_reg_no</w:t>
      </w:r>
      <w:r>
        <w:t xml:space="preserve">,</w:t>
      </w:r>
      <w:r>
        <w:t xml:space="preserve"> </w:t>
      </w:r>
      <w:r>
        <w:rPr>
          <w:rStyle w:val="VerbatimChar"/>
        </w:rPr>
        <w:t xml:space="preserve">fir_number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hospital_name</w:t>
      </w:r>
      <w:r>
        <w:t xml:space="preserve">, etc.),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 (13 values — the lifecycle states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WITHDRAWN</w:t>
      </w:r>
      <w:r>
        <w:t xml:space="preserve">),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surveyor_id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sla_due_date</w:t>
      </w:r>
      <w:r>
        <w:t xml:space="preserve">). This is</w:t>
      </w:r>
      <w:r>
        <w:t xml:space="preserve"> </w:t>
      </w:r>
      <w:r>
        <w:t xml:space="preserve">the central entity almost everything else hangs off of.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claim_documents</w:t>
      </w:r>
      <w:r>
        <w:t xml:space="preserve"> </w:t>
      </w:r>
      <w:r>
        <w:t xml:space="preserve">(per-claim required/uploaded documents,</w:t>
      </w:r>
      <w:r>
        <w:t xml:space="preserve"> </w:t>
      </w:r>
      <w:r>
        <w:rPr>
          <w:rStyle w:val="VerbatimChar"/>
        </w:rPr>
        <w:t xml:space="preserve">upload_status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) — FK to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 cascade delete.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assessments</w:t>
      </w:r>
      <w:r>
        <w:t xml:space="preserve"> </w:t>
      </w:r>
      <w:r>
        <w:t xml:space="preserve">(one per claim, FK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 cascade delete) holds the</w:t>
      </w:r>
      <w:r>
        <w:t xml:space="preserve"> </w:t>
      </w:r>
      <w:r>
        <w:t xml:space="preserve">surveyor’s visit details and the computed</w:t>
      </w:r>
      <w:r>
        <w:t xml:space="preserve"> </w:t>
      </w:r>
      <w:r>
        <w:rPr>
          <w:rStyle w:val="VerbatimChar"/>
        </w:rPr>
        <w:t xml:space="preserve">gross_assessed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policy_deductible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depreciation_pct</w:t>
      </w:r>
      <w:r>
        <w:t xml:space="preserve">/</w:t>
      </w:r>
      <w:r>
        <w:rPr>
          <w:rStyle w:val="VerbatimChar"/>
        </w:rPr>
        <w:t xml:space="preserve">depreciation_amt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salvage_value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net_payable</w:t>
      </w:r>
      <w:r>
        <w:t xml:space="preserve">.</w:t>
      </w:r>
      <w:r>
        <w:t xml:space="preserve"> </w:t>
      </w:r>
      <w:r>
        <w:rPr>
          <w:b/>
          <w:bCs/>
        </w:rPr>
        <w:t xml:space="preserve">assessment_components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, cascade delete) holds the line-item cost breakdown used</w:t>
      </w:r>
      <w:r>
        <w:t xml:space="preserve"> </w:t>
      </w:r>
      <w:r>
        <w:t xml:space="preserve">to compute</w:t>
      </w:r>
      <w:r>
        <w:t xml:space="preserve"> </w:t>
      </w:r>
      <w:r>
        <w:rPr>
          <w:rStyle w:val="VerbatimChar"/>
        </w:rPr>
        <w:t xml:space="preserve">gross_assessed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approvals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 cascade delete): one row per required</w:t>
      </w:r>
      <w:r>
        <w:t xml:space="preserve"> </w:t>
      </w:r>
      <w:r>
        <w:t xml:space="preserve">approval level (</w:t>
      </w:r>
      <w:r>
        <w:rPr>
          <w:rStyle w:val="VerbatimChar"/>
        </w:rPr>
        <w:t xml:space="preserve">L1</w:t>
      </w:r>
      <w:r>
        <w:t xml:space="preserve">/</w:t>
      </w:r>
      <w:r>
        <w:rPr>
          <w:rStyle w:val="VerbatimChar"/>
        </w:rPr>
        <w:t xml:space="preserve">L2</w:t>
      </w:r>
      <w:r>
        <w:t xml:space="preserve">/</w:t>
      </w:r>
      <w:r>
        <w:rPr>
          <w:rStyle w:val="VerbatimChar"/>
        </w:rPr>
        <w:t xml:space="preserve">L3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approver_id</w:t>
      </w:r>
      <w:r>
        <w:t xml:space="preserve"> </w:t>
      </w:r>
      <w:r>
        <w:t xml:space="preserve">FK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CONDITIONAL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RETURNED</w:t>
      </w:r>
      <w:r>
        <w:t xml:space="preserve">/</w:t>
      </w:r>
      <w:r>
        <w:rPr>
          <w:rStyle w:val="VerbatimChar"/>
        </w:rPr>
        <w:t xml:space="preserve">ON_HOLD</w:t>
      </w:r>
      <w:r>
        <w:t xml:space="preserve">/</w:t>
      </w:r>
      <w:r>
        <w:rPr>
          <w:rStyle w:val="VerbatimChar"/>
        </w:rPr>
        <w:t xml:space="preserve">NA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settlements</w:t>
      </w:r>
      <w:r>
        <w:t xml:space="preserve"> </w:t>
      </w:r>
      <w:r>
        <w:t xml:space="preserve">(one per claim, unique FK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 cascade delete):</w:t>
      </w:r>
      <w:r>
        <w:t xml:space="preserve"> </w:t>
      </w:r>
      <w:r>
        <w:rPr>
          <w:rStyle w:val="VerbatimChar"/>
        </w:rPr>
        <w:t xml:space="preserve">final_amount</w:t>
      </w:r>
      <w:r>
        <w:t xml:space="preserve">, payment details,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enum,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</w:t>
      </w:r>
      <w:r>
        <w:t xml:space="preserve"> </w:t>
      </w:r>
      <w:r>
        <w:t xml:space="preserve">matching the payment tracker in</w:t>
      </w:r>
      <w:r>
        <w:t xml:space="preserve"> </w:t>
      </w:r>
      <w:r>
        <w:rPr>
          <w:rStyle w:val="VerbatimChar"/>
        </w:rPr>
        <w:t xml:space="preserve">domain/settlement.js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FK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and stage timestamps.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communications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, cascade delete): message thread per</w:t>
      </w:r>
      <w:r>
        <w:t xml:space="preserve"> </w:t>
      </w:r>
      <w:r>
        <w:t xml:space="preserve">claim,</w:t>
      </w:r>
      <w:r>
        <w:t xml:space="preserve"> </w:t>
      </w:r>
      <w:r>
        <w:rPr>
          <w:rStyle w:val="VerbatimChar"/>
        </w:rPr>
        <w:t xml:space="preserve">sender_id</w:t>
      </w:r>
      <w:r>
        <w:t xml:space="preserve"> </w:t>
      </w:r>
      <w:r>
        <w:t xml:space="preserve">FK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(nullable — system messages have no</w:t>
      </w:r>
      <w:r>
        <w:t xml:space="preserve"> </w:t>
      </w:r>
      <w:r>
        <w:t xml:space="preserve">sender),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enum.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notifications</w:t>
      </w:r>
      <w:r>
        <w:t xml:space="preserve">: in-app notifications, either to a specific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 broadcast to a</w:t>
      </w:r>
      <w:r>
        <w:t xml:space="preserve"> </w:t>
      </w:r>
      <w:r>
        <w:rPr>
          <w:rStyle w:val="VerbatimChar"/>
        </w:rPr>
        <w:t xml:space="preserve">target_role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audit_logs</w:t>
      </w:r>
      <w:r>
        <w:t xml:space="preserve">: append-only action log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 tables</w:t>
      </w:r>
      <w:r>
        <w:t xml:space="preserve"> </w:t>
      </w:r>
      <w:r>
        <w:t xml:space="preserve">(admin-managed, no direct FK to claims):</w:t>
      </w:r>
      <w:r>
        <w:t xml:space="preserve"> </w:t>
      </w:r>
      <w:r>
        <w:rPr>
          <w:rStyle w:val="VerbatimChar"/>
        </w:rPr>
        <w:t xml:space="preserve">approval_thresholds</w:t>
      </w:r>
      <w:r>
        <w:t xml:space="preserve"> </w:t>
      </w:r>
      <w:r>
        <w:t xml:space="preserve">(amount bands → required level),</w:t>
      </w:r>
      <w:r>
        <w:t xml:space="preserve"> </w:t>
      </w:r>
      <w:r>
        <w:rPr>
          <w:rStyle w:val="VerbatimChar"/>
        </w:rPr>
        <w:t xml:space="preserve">sla_config</w:t>
      </w:r>
      <w:r>
        <w:t xml:space="preserve"> </w:t>
      </w:r>
      <w:r>
        <w:t xml:space="preserve">(stage → target hours),</w:t>
      </w:r>
      <w:r>
        <w:t xml:space="preserve"> </w:t>
      </w:r>
      <w:r>
        <w:rPr>
          <w:rStyle w:val="VerbatimChar"/>
        </w:rPr>
        <w:t xml:space="preserve">document_requirements</w:t>
      </w:r>
      <w:r>
        <w:t xml:space="preserve"> </w:t>
      </w:r>
      <w:r>
        <w:t xml:space="preserve">(claim type/subtype → required document types),</w:t>
      </w:r>
      <w:r>
        <w:t xml:space="preserve"> </w:t>
      </w:r>
      <w:r>
        <w:rPr>
          <w:rStyle w:val="VerbatimChar"/>
        </w:rPr>
        <w:t xml:space="preserve">notification_templates</w:t>
      </w:r>
      <w:r>
        <w:t xml:space="preserve"> </w:t>
      </w:r>
      <w:r>
        <w:t xml:space="preserve">(SMS/email template bodies, active flag).</w:t>
      </w:r>
    </w:p>
    <w:bookmarkEnd w:id="20"/>
    <w:bookmarkStart w:id="21" w:name="configuration-reference"/>
    <w:p>
      <w:pPr>
        <w:pStyle w:val="Heading2"/>
      </w:pPr>
      <w:r>
        <w:t xml:space="preserve">10. Configuration Reference</w:t>
      </w:r>
    </w:p>
    <w:p>
      <w:pPr>
        <w:pStyle w:val="FirstParagraph"/>
      </w:pPr>
      <w:r>
        <w:t xml:space="preserve">See Section 3 for the full environment variable table (all consumed via</w:t>
      </w:r>
      <w:r>
        <w:t xml:space="preserve"> </w:t>
      </w:r>
      <w:r>
        <w:rPr>
          <w:rStyle w:val="VerbatimChar"/>
        </w:rPr>
        <w:t xml:space="preserve">backend/src/config/env.js</w:t>
      </w:r>
      <w:r>
        <w:t xml:space="preserve">). In addition to environment variables, the</w:t>
      </w:r>
      <w:r>
        <w:t xml:space="preserve"> </w:t>
      </w:r>
      <w:r>
        <w:t xml:space="preserve">following are runtime, database-driven configuration managed through the</w:t>
      </w:r>
      <w:r>
        <w:t xml:space="preserve"> </w:t>
      </w:r>
      <w:r>
        <w:t xml:space="preserve">admin portal rather than env vars or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Managed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thresholds (which claim amount requires L2/L3 sign-off)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adminService.updateThreshold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 /api/v1/admin/config/thresholds/:id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targets per workflow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adminService.updateSla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 /api/v1/admin/config/sla/:id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documents per claim type/subtype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adminService.addDocumentRequirement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deleteDocumentRequirement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template bodies (SMS/email)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adminService.updateTemplate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 /api/v1/admin/config/templates/:id</w:t>
            </w:r>
          </w:p>
        </w:tc>
      </w:tr>
    </w:tbl>
    <w:bookmarkEnd w:id="21"/>
    <w:bookmarkStart w:id="22" w:name="conventions-gotchas"/>
    <w:p>
      <w:pPr>
        <w:pStyle w:val="Heading2"/>
      </w:pPr>
      <w:r>
        <w:t xml:space="preserve">11. Conventions &amp; Gotchas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response envelope is fixed and consistent everywhere:</w:t>
      </w:r>
      <w:r>
        <w:t xml:space="preserve"> </w:t>
      </w:r>
      <w:r>
        <w:t xml:space="preserve">success</w:t>
      </w:r>
      <w:r>
        <w:t xml:space="preserve"> </w:t>
      </w:r>
      <w:r>
        <w:t xml:space="preserve">responses are</w:t>
      </w:r>
      <w:r>
        <w:t xml:space="preserve"> </w:t>
      </w:r>
      <w:r>
        <w:rPr>
          <w:rStyle w:val="VerbatimChar"/>
        </w:rPr>
        <w:t xml:space="preserve">{ data, correlationId }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ok()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utils/http.js</w:t>
      </w:r>
      <w:r>
        <w:t xml:space="preserve">); errors are</w:t>
      </w:r>
      <w:r>
        <w:t xml:space="preserve"> </w:t>
      </w:r>
      <w:r>
        <w:rPr>
          <w:rStyle w:val="VerbatimChar"/>
        </w:rPr>
        <w:t xml:space="preserve">{ error: { message, fields? }, correlationId }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middleware/errorHandler.js</w:t>
      </w:r>
      <w:r>
        <w:t xml:space="preserve">); paginated lists are</w:t>
      </w:r>
      <w:r>
        <w:t xml:space="preserve"> </w:t>
      </w:r>
      <w:r>
        <w:rPr>
          <w:rStyle w:val="VerbatimChar"/>
        </w:rPr>
        <w:t xml:space="preserve">{ items, page, size, total }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paged()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utils/paging.js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Controllers stay thin.</w:t>
      </w:r>
      <w:r>
        <w:t xml:space="preserve"> </w:t>
      </w:r>
      <w:r>
        <w:t xml:space="preserve">All controllers in</w:t>
      </w:r>
      <w:r>
        <w:t xml:space="preserve"> </w:t>
      </w:r>
      <w:r>
        <w:rPr>
          <w:rStyle w:val="VerbatimChar"/>
        </w:rPr>
        <w:t xml:space="preserve">backend/src/controllers/</w:t>
      </w:r>
      <w:r>
        <w:t xml:space="preserve"> </w:t>
      </w:r>
      <w:r>
        <w:t xml:space="preserve">follow the same shape: parse</w:t>
      </w:r>
      <w:r>
        <w:t xml:space="preserve"> </w:t>
      </w:r>
      <w:r>
        <w:rPr>
          <w:rStyle w:val="VerbatimChar"/>
        </w:rPr>
        <w:t xml:space="preserve">req</w:t>
      </w:r>
      <w:r>
        <w:t xml:space="preserve">, call exactly one service function,</w:t>
      </w:r>
      <w:r>
        <w:t xml:space="preserve"> </w:t>
      </w:r>
      <w:r>
        <w:t xml:space="preserve">wrap the result with</w:t>
      </w:r>
      <w:r>
        <w:t xml:space="preserve"> </w:t>
      </w:r>
      <w:r>
        <w:rPr>
          <w:rStyle w:val="VerbatimChar"/>
        </w:rPr>
        <w:t xml:space="preserve">ok()</w:t>
      </w:r>
      <w:r>
        <w:t xml:space="preserve">. Business rules belong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not</w:t>
      </w:r>
      <w:r>
        <w:t xml:space="preserve"> </w:t>
      </w:r>
      <w:r>
        <w:t xml:space="preserve">controllers — follow this pattern for new endpoints.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Repositories are the only layer that writes raw Knex/SQL.</w:t>
      </w:r>
      <w:r>
        <w:t xml:space="preserve"> </w:t>
      </w:r>
      <w:r>
        <w:t xml:space="preserve">Every</w:t>
      </w:r>
      <w:r>
        <w:t xml:space="preserve"> </w:t>
      </w:r>
      <w:r>
        <w:t xml:space="preserve">query is parameterized through Knex’s query builder (no string-concatenated</w:t>
      </w:r>
      <w:r>
        <w:t xml:space="preserve"> </w:t>
      </w:r>
      <w:r>
        <w:t xml:space="preserve">SQL was found), which is the project’s SQL-injection defense.</w:t>
      </w:r>
      <w:r>
        <w:t xml:space="preserve"> </w:t>
      </w:r>
      <w:r>
        <w:rPr>
          <w:rStyle w:val="VerbatimChar"/>
        </w:rPr>
        <w:t xml:space="preserve">managerService.dashboardStats()</w:t>
      </w:r>
      <w:r>
        <w:t xml:space="preserve"> </w:t>
      </w:r>
      <w:r>
        <w:t xml:space="preserve">is a documented exception — it uses</w:t>
      </w:r>
      <w:r>
        <w:t xml:space="preserve"> </w:t>
      </w:r>
      <w:r>
        <w:rPr>
          <w:rStyle w:val="VerbatimChar"/>
        </w:rPr>
        <w:t xml:space="preserve">knex.raw()</w:t>
      </w:r>
      <w:r>
        <w:t xml:space="preserve"> </w:t>
      </w:r>
      <w:r>
        <w:t xml:space="preserve">for four aggregate COUNT queries; keep any future raw SQL</w:t>
      </w:r>
      <w:r>
        <w:t xml:space="preserve"> </w:t>
      </w:r>
      <w:r>
        <w:t xml:space="preserve">parameterized the same defensive 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 typed errors drive HTTP status codes.</w:t>
      </w:r>
      <w:r>
        <w:t xml:space="preserve"> </w:t>
      </w:r>
      <w:r>
        <w:rPr>
          <w:rStyle w:val="VerbatimChar"/>
        </w:rPr>
        <w:t xml:space="preserve">utils/errors.js</w:t>
      </w:r>
      <w:r>
        <w:t xml:space="preserve"> </w:t>
      </w:r>
      <w:r>
        <w:t xml:space="preserve">defines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base class and subclasses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UnauthorizedError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ForbiddenError</w:t>
      </w:r>
      <w:r>
        <w:t xml:space="preserve">); throw these from services and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 </w:t>
      </w:r>
      <w:r>
        <w:t xml:space="preserve">maps them</w:t>
      </w:r>
      <w:r>
        <w:t xml:space="preserve"> </w:t>
      </w:r>
      <w:r>
        <w:t xml:space="preserve">to the right status automatically. Never leak a raw internal error</w:t>
      </w:r>
      <w:r>
        <w:t xml:space="preserve"> </w:t>
      </w:r>
      <w:r>
        <w:t xml:space="preserve">message to the client — anything not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becomes a generic 500.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Every state-changing service call is wrapped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withTransaction()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backend/src/db/tx.js</w:t>
      </w:r>
      <w:r>
        <w:t xml:space="preserve">) and ends with an</w:t>
      </w:r>
      <w:r>
        <w:t xml:space="preserve"> </w:t>
      </w:r>
      <w:r>
        <w:rPr>
          <w:rStyle w:val="VerbatimChar"/>
        </w:rPr>
        <w:t xml:space="preserve">audit.record()</w:t>
      </w:r>
      <w:r>
        <w:t xml:space="preserve">/</w:t>
      </w:r>
      <w:r>
        <w:rPr>
          <w:rStyle w:val="VerbatimChar"/>
        </w:rPr>
        <w:t xml:space="preserve">writeAudit()</w:t>
      </w:r>
      <w:r>
        <w:t xml:space="preserve"> </w:t>
      </w:r>
      <w:r>
        <w:t xml:space="preserve">call. Follow this pattern for any new claim-mutating endpoint so the</w:t>
      </w:r>
      <w:r>
        <w:t xml:space="preserve"> </w:t>
      </w:r>
      <w:r>
        <w:t xml:space="preserve">audit trail stays complete.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 is a superset role everywhere.</w:t>
      </w:r>
      <w:r>
        <w:t xml:space="preserve"> </w:t>
      </w:r>
      <w:r>
        <w:rPr>
          <w:rStyle w:val="VerbatimChar"/>
        </w:rPr>
        <w:t xml:space="preserve">middleware/roleGuard.js</w:t>
      </w:r>
      <w:r>
        <w:t xml:space="preserve"> </w:t>
      </w:r>
      <w:r>
        <w:t xml:space="preserve">always admits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regardless of which role(s) a route</w:t>
      </w:r>
      <w:r>
        <w:t xml:space="preserve"> </w:t>
      </w:r>
      <w:r>
        <w:t xml:space="preserve">requires — this is intentional, not a bug, per the README.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Money is never a JS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number</w:t>
      </w:r>
      <w:r>
        <w:rPr>
          <w:b/>
          <w:bCs/>
        </w:rPr>
        <w:t xml:space="preserve"> </w:t>
      </w:r>
      <w:r>
        <w:rPr>
          <w:b/>
          <w:bCs/>
        </w:rPr>
        <w:t xml:space="preserve">in backend logic.</w:t>
      </w:r>
      <w:r>
        <w:t xml:space="preserve"> </w:t>
      </w:r>
      <w:r>
        <w:t xml:space="preserve">DECIMAL columns come</w:t>
      </w:r>
      <w:r>
        <w:t xml:space="preserve"> </w:t>
      </w:r>
      <w:r>
        <w:t xml:space="preserve">back from</w:t>
      </w:r>
      <w:r>
        <w:t xml:space="preserve"> </w:t>
      </w:r>
      <w:r>
        <w:rPr>
          <w:rStyle w:val="VerbatimChar"/>
        </w:rPr>
        <w:t xml:space="preserve">mysql2</w:t>
      </w:r>
      <w:r>
        <w:t xml:space="preserve"> </w:t>
      </w:r>
      <w:r>
        <w:t xml:space="preserve">as strings (</w:t>
      </w:r>
      <w:r>
        <w:rPr>
          <w:rStyle w:val="VerbatimChar"/>
        </w:rPr>
        <w:t xml:space="preserve">decimalNumbers: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bigNumberStrings: true</w:t>
      </w:r>
      <w:r>
        <w:t xml:space="preserve">); always route arithmetic through</w:t>
      </w:r>
      <w:r>
        <w:t xml:space="preserve"> </w:t>
      </w:r>
      <w:r>
        <w:rPr>
          <w:rStyle w:val="VerbatimChar"/>
        </w:rPr>
        <w:t xml:space="preserve">utils/money.js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/</w:t>
      </w:r>
      <w:r>
        <w:rPr>
          <w:rStyle w:val="VerbatimChar"/>
        </w:rPr>
        <w:t xml:space="preserve">dec</w:t>
      </w:r>
      <w:r>
        <w:t xml:space="preserve">/</w:t>
      </w:r>
      <w:r>
        <w:rPr>
          <w:rStyle w:val="VerbatimChar"/>
        </w:rPr>
        <w:t xml:space="preserve">toAmount</w:t>
      </w:r>
      <w:r>
        <w:t xml:space="preserve"> </w:t>
      </w:r>
      <w:r>
        <w:t xml:space="preserve">helpers.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Ownership checks matter as much as role checks.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claimService.getOwnedClaim()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surveyorService.getAssignedClaim()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/404 rather than another customer’s or surveyor’s claim data</w:t>
      </w:r>
      <w:r>
        <w:t xml:space="preserve"> </w:t>
      </w:r>
      <w:r>
        <w:t xml:space="preserve">— role alone does not imply access to a specific record.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Customer-facing claim data is filtered.</w:t>
      </w:r>
      <w:r>
        <w:t xml:space="preserve"> </w:t>
      </w:r>
      <w:r>
        <w:rPr>
          <w:rStyle w:val="VerbatimChar"/>
        </w:rPr>
        <w:t xml:space="preserve">claimService.toCustomerClaim()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internalNotes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slaDueDate</w:t>
      </w:r>
      <w:r>
        <w:t xml:space="preserve"> </w:t>
      </w:r>
      <w:r>
        <w:t xml:space="preserve">before a claim is ever sent to a customer.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uploads are hardened.</w:t>
      </w:r>
      <w:r>
        <w:t xml:space="preserve"> </w:t>
      </w:r>
      <w:r>
        <w:rPr>
          <w:rStyle w:val="VerbatimChar"/>
        </w:rPr>
        <w:t xml:space="preserve">utils/fileUpload.js</w:t>
      </w:r>
      <w:r>
        <w:t xml:space="preserve"> </w:t>
      </w:r>
      <w:r>
        <w:t xml:space="preserve">uses multer</w:t>
      </w:r>
      <w:r>
        <w:t xml:space="preserve"> </w:t>
      </w:r>
      <w:r>
        <w:t xml:space="preserve">memory storage with a size cap and file-extension allowlist, and stores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ICMS_UPLOAD_DIR</w:t>
      </w:r>
      <w:r>
        <w:t xml:space="preserve"> </w:t>
      </w:r>
      <w:r>
        <w:t xml:space="preserve">outside the served static root, using a</w:t>
      </w:r>
      <w:r>
        <w:t xml:space="preserve"> </w:t>
      </w:r>
      <w:r>
        <w:t xml:space="preserve">server-generated filename rather than trusting the client’s filename.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database migration tool is used.</w:t>
      </w:r>
      <w:r>
        <w:t xml:space="preserve"> </w:t>
      </w:r>
      <w:r>
        <w:rPr>
          <w:rStyle w:val="VerbatimChar"/>
        </w:rPr>
        <w:t xml:space="preserve">db/knex.js</w:t>
      </w:r>
      <w:r>
        <w:t xml:space="preserve"> </w:t>
      </w:r>
      <w:r>
        <w:t xml:space="preserve">runs schema-less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docs/MIGRATION_PROGRESS.md</w:t>
      </w:r>
      <w:r>
        <w:t xml:space="preserve">, Phase 0 notes:</w:t>
      </w:r>
      <w:r>
        <w:t xml:space="preserve"> </w:t>
      </w:r>
      <w:r>
        <w:t xml:space="preserve">“no migrations, tarn</w:t>
      </w:r>
      <w:r>
        <w:t xml:space="preserve"> </w:t>
      </w:r>
      <w:r>
        <w:t xml:space="preserve">pool stats”</w:t>
      </w:r>
      <w:r>
        <w:t xml:space="preserve">). Schema changes are made directly to</w:t>
      </w:r>
      <w:r>
        <w:t xml:space="preserve"> </w:t>
      </w:r>
      <w:r>
        <w:rPr>
          <w:rStyle w:val="VerbatimChar"/>
        </w:rPr>
        <w:t xml:space="preserve">config/dbscript/schema.sql</w:t>
      </w:r>
      <w:r>
        <w:t xml:space="preserve">, which is idempotent (drops and recreates).</w:t>
      </w:r>
      <w:r>
        <w:t xml:space="preserve"> </w:t>
      </w:r>
      <w:r>
        <w:t xml:space="preserve">Coordinate schema changes carefully since there is no versioned migration</w:t>
      </w:r>
      <w:r>
        <w:t xml:space="preserve"> </w:t>
      </w:r>
      <w:r>
        <w:t xml:space="preserve">history.</w:t>
      </w:r>
    </w:p>
    <w:bookmarkEnd w:id="22"/>
    <w:bookmarkStart w:id="23" w:name="glossary"/>
    <w:p>
      <w:pPr>
        <w:pStyle w:val="Heading2"/>
      </w:pPr>
      <w:r>
        <w:t xml:space="preserve">12. Glossary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Claim</w:t>
      </w:r>
      <w:r>
        <w:t xml:space="preserve"> </w:t>
      </w:r>
      <w:r>
        <w:t xml:space="preserve">— a policyholder’s request for compensation for a covered</w:t>
      </w:r>
      <w:r>
        <w:t xml:space="preserve"> </w:t>
      </w:r>
      <w:r>
        <w:t xml:space="preserve">loss; the central entity in the system (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table).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</w:t>
      </w:r>
      <w:r>
        <w:t xml:space="preserve"> </w:t>
      </w:r>
      <w:r>
        <w:t xml:space="preserve">— an insurance contract a policyholder holds; a claim is</w:t>
      </w:r>
      <w:r>
        <w:t xml:space="preserve"> </w:t>
      </w:r>
      <w:r>
        <w:t xml:space="preserve">always filed against one specific policy.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Assessment</w:t>
      </w:r>
      <w:r>
        <w:t xml:space="preserve"> </w:t>
      </w:r>
      <w:r>
        <w:t xml:space="preserve">— the surveyor’s recorded inspection findings and cost</w:t>
      </w:r>
      <w:r>
        <w:t xml:space="preserve"> </w:t>
      </w:r>
      <w:r>
        <w:t xml:space="preserve">breakdown for a claim, from which</w:t>
      </w:r>
      <w:r>
        <w:t xml:space="preserve"> </w:t>
      </w:r>
      <w:r>
        <w:rPr>
          <w:rStyle w:val="VerbatimChar"/>
        </w:rPr>
        <w:t xml:space="preserve">net_payable</w:t>
      </w:r>
      <w:r>
        <w:t xml:space="preserve"> </w:t>
      </w:r>
      <w:r>
        <w:t xml:space="preserve">is calculated.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 payable</w:t>
      </w:r>
      <w:r>
        <w:t xml:space="preserve"> </w:t>
      </w:r>
      <w:r>
        <w:t xml:space="preserve">— the final calculated compensation amount for an</w:t>
      </w:r>
      <w:r>
        <w:t xml:space="preserve"> </w:t>
      </w:r>
      <w:r>
        <w:t xml:space="preserve">assessed claim: gross assessed cost minus deductible, depreciation, and</w:t>
      </w:r>
      <w:r>
        <w:t xml:space="preserve"> </w:t>
      </w:r>
      <w:r>
        <w:t xml:space="preserve">salvage value (never below zero).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 chain / L1, L2, L3</w:t>
      </w:r>
      <w:r>
        <w:t xml:space="preserve"> </w:t>
      </w:r>
      <w:r>
        <w:t xml:space="preserve">— the sequence of sign-offs a claim</w:t>
      </w:r>
      <w:r>
        <w:t xml:space="preserve"> </w:t>
      </w:r>
      <w:r>
        <w:t xml:space="preserve">needs before it can be settled. L1 is the forwarding agent (auto-approved</w:t>
      </w:r>
      <w:r>
        <w:t xml:space="preserve"> </w:t>
      </w:r>
      <w:r>
        <w:t xml:space="preserve">on forward); L2 (Manager) and/or L3 (Director) become required based on</w:t>
      </w:r>
      <w:r>
        <w:t xml:space="preserve"> </w:t>
      </w:r>
      <w:r>
        <w:t xml:space="preserve">configured amount thresholds.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Settlement</w:t>
      </w:r>
      <w:r>
        <w:t xml:space="preserve"> </w:t>
      </w:r>
      <w:r>
        <w:t xml:space="preserve">— the financial payout record for an approved claim,</w:t>
      </w:r>
      <w:r>
        <w:t xml:space="preserve"> </w:t>
      </w:r>
      <w:r>
        <w:t xml:space="preserve">tracked through a payment lifecycle from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SLA (Service Level Agreement) config</w:t>
      </w:r>
      <w:r>
        <w:t xml:space="preserve"> </w:t>
      </w:r>
      <w:r>
        <w:t xml:space="preserve">— admin-configured target</w:t>
      </w:r>
      <w:r>
        <w:t xml:space="preserve"> </w:t>
      </w:r>
      <w:r>
        <w:t xml:space="preserve">turnaround hours per workflow stage, used to flag SLA breaches on the</w:t>
      </w:r>
      <w:r>
        <w:t xml:space="preserve"> </w:t>
      </w:r>
      <w:r>
        <w:t xml:space="preserve">manager dashboard.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Correlation ID</w:t>
      </w:r>
      <w:r>
        <w:t xml:space="preserve"> </w:t>
      </w:r>
      <w:r>
        <w:t xml:space="preserve">— a per-request identifier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middleware/correlationId.js</w:t>
      </w:r>
      <w:r>
        <w:t xml:space="preserve">) attached to every log line and returned</w:t>
      </w:r>
      <w:r>
        <w:t xml:space="preserve"> </w:t>
      </w:r>
      <w:r>
        <w:t xml:space="preserve">to the client, used to trace a single request across logs.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Worklist</w:t>
      </w:r>
      <w:r>
        <w:t xml:space="preserve"> </w:t>
      </w:r>
      <w:r>
        <w:t xml:space="preserve">— the agent dashboard’s prioritized list of claims needing</w:t>
      </w:r>
      <w:r>
        <w:t xml:space="preserve"> </w:t>
      </w:r>
      <w:r>
        <w:t xml:space="preserve">attention (</w:t>
      </w:r>
      <w:r>
        <w:rPr>
          <w:rStyle w:val="VerbatimChar"/>
        </w:rPr>
        <w:t xml:space="preserve">agentClaimService.worklist()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log</w:t>
      </w:r>
      <w:r>
        <w:t xml:space="preserve"> </w:t>
      </w:r>
      <w:r>
        <w:t xml:space="preserve">— the permanent, append-only record of every significant</w:t>
      </w:r>
      <w:r>
        <w:t xml:space="preserve"> </w:t>
      </w:r>
      <w:r>
        <w:t xml:space="preserve">action taken in the system (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table, written via</w:t>
      </w:r>
      <w:r>
        <w:t xml:space="preserve"> </w:t>
      </w:r>
      <w:r>
        <w:rPr>
          <w:rStyle w:val="VerbatimChar"/>
        </w:rPr>
        <w:t xml:space="preserve">services/auditService.js</w:t>
      </w:r>
      <w:r>
        <w:t xml:space="preserve">).</w:t>
      </w:r>
    </w:p>
    <w:bookmarkEnd w:id="23"/>
    <w:bookmarkStart w:id="24" w:name="assumptions-open-questions"/>
    <w:p>
      <w:pPr>
        <w:pStyle w:val="Heading2"/>
      </w:pPr>
      <w:r>
        <w:t xml:space="preserve">13. Assumptions &amp; Open Questions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is referenced but not present in this checkout.</w:t>
      </w:r>
      <w:r>
        <w:t xml:space="preserve"> </w:t>
      </w:r>
      <w:r>
        <w:t xml:space="preserve">Both</w:t>
      </w:r>
      <w:r>
        <w:t xml:space="preserve"> </w:t>
      </w:r>
      <w:r>
        <w:t xml:space="preserve">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backend/README.md</w:t>
      </w:r>
      <w:r>
        <w:t xml:space="preserve"> </w:t>
      </w:r>
      <w:r>
        <w:t xml:space="preserve">instruct developers to run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docs/MIGRATION_PROGRESS.md</w:t>
      </w:r>
      <w:r>
        <w:t xml:space="preserve"> </w:t>
      </w:r>
      <w:r>
        <w:t xml:space="preserve">implies one was</w:t>
      </w:r>
      <w:r>
        <w:t xml:space="preserve"> </w:t>
      </w:r>
      <w:r>
        <w:t xml:space="preserve">created locally and gitignored — but no such file exists in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as currently checked out. A new developer must construct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manually from the environment variable table in Section 3</w:t>
      </w:r>
      <w:r>
        <w:t xml:space="preserve"> </w:t>
      </w:r>
      <w:r>
        <w:t xml:space="preserve">of this guide (at minimum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and DB credentials) until this</w:t>
      </w:r>
      <w:r>
        <w:t xml:space="preserve"> </w:t>
      </w:r>
      <w:r>
        <w:t xml:space="preserve">file is restored or recreated.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exact command to run the Cucumber BDD suite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project-doc/test-scenarios/</w:t>
      </w:r>
      <w:r>
        <w:t xml:space="preserve"> </w:t>
      </w:r>
      <w:r>
        <w:t xml:space="preserve">was not independently verified here beyond</w:t>
      </w:r>
      <w:r>
        <w:t xml:space="preserve"> </w:t>
      </w:r>
      <w:r>
        <w:t xml:space="preserve">reading its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/directory layout — confirm the run script</w:t>
      </w:r>
      <w:r>
        <w:t xml:space="preserve"> </w:t>
      </w:r>
      <w:r>
        <w:t xml:space="preserve">there before relying on it for CI.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Production deployment target</w:t>
      </w:r>
      <w:r>
        <w:t xml:space="preserve"> </w:t>
      </w:r>
      <w:r>
        <w:t xml:space="preserve">(containerization, orchestration,</w:t>
      </w:r>
      <w:r>
        <w:t xml:space="preserve"> </w:t>
      </w:r>
      <w:r>
        <w:t xml:space="preserve">hosting) is not defined anywhere in the repository — no Dockerfile,</w:t>
      </w:r>
      <w:r>
        <w:t xml:space="preserve"> </w:t>
      </w:r>
      <w:r>
        <w:t xml:space="preserve">compose file, or CI/CD pipeline was found.</w:t>
      </w:r>
      <w:r>
        <w:t xml:space="preserve"> </w:t>
      </w:r>
      <w:r>
        <w:rPr>
          <w:rStyle w:val="VerbatimChar"/>
        </w:rPr>
        <w:t xml:space="preserve">docs/CUTOVER.md</w:t>
      </w:r>
      <w:r>
        <w:t xml:space="preserve"> </w:t>
      </w:r>
      <w:r>
        <w:t xml:space="preserve">describes a</w:t>
      </w:r>
      <w:r>
        <w:t xml:space="preserve"> </w:t>
      </w:r>
      <w:r>
        <w:t xml:space="preserve">same-origin single-process deployment (Express serving the built SPA via</w:t>
      </w:r>
      <w:r>
        <w:t xml:space="preserve"> </w:t>
      </w:r>
      <w:r>
        <w:rPr>
          <w:rStyle w:val="VerbatimChar"/>
        </w:rPr>
        <w:t xml:space="preserve">STATIC_DIR</w:t>
      </w:r>
      <w:r>
        <w:t xml:space="preserve">), but the actual hosting environment (VM, container</w:t>
      </w:r>
      <w:r>
        <w:t xml:space="preserve"> </w:t>
      </w:r>
      <w:r>
        <w:t xml:space="preserve">platform, cloud provider) is not specified in the code.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automated CI pipeline was found</w:t>
      </w:r>
      <w:r>
        <w:t xml:space="preserve"> </w:t>
      </w:r>
      <w:r>
        <w:t xml:space="preserve">in the repository (no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, no other CI config detected) — test and lint</w:t>
      </w:r>
      <w:r>
        <w:t xml:space="preserve"> </w:t>
      </w:r>
      <w:r>
        <w:t xml:space="preserve">commands above must currently be run manually or wired into CI</w:t>
      </w:r>
      <w:r>
        <w:t xml:space="preserve"> </w:t>
      </w:r>
      <w:r>
        <w:t xml:space="preserve">separately.</w:t>
      </w:r>
    </w:p>
    <w:p>
      <w:pPr>
        <w:pStyle w:val="Compact"/>
        <w:numPr>
          <w:ilvl w:val="0"/>
          <w:numId w:val="1010"/>
        </w:numPr>
      </w:pPr>
      <w:r>
        <w:t xml:space="preserve">The demo/seed users and password (</w:t>
      </w:r>
      <w:r>
        <w:rPr>
          <w:rStyle w:val="VerbatimChar"/>
        </w:rPr>
        <w:t xml:space="preserve">Password@123</w:t>
      </w:r>
      <w:r>
        <w:t xml:space="preserve">) are for local</w:t>
      </w:r>
      <w:r>
        <w:t xml:space="preserve"> </w:t>
      </w:r>
      <w:r>
        <w:t xml:space="preserve">development only, per the README; confirm this is never reused for a</w:t>
      </w:r>
      <w:r>
        <w:t xml:space="preserve"> </w:t>
      </w:r>
      <w:r>
        <w:t xml:space="preserve">real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source-code analysis on 2026-07-01. Verify version</w:t>
      </w:r>
      <w:r>
        <w:rPr>
          <w:i/>
          <w:iCs/>
        </w:rPr>
        <w:t xml:space="preserve"> </w:t>
      </w:r>
      <w:r>
        <w:rPr>
          <w:i/>
          <w:iCs/>
        </w:rPr>
        <w:t xml:space="preserve">numbers, secrets, and run commands against your actual environment before</w:t>
      </w:r>
      <w:r>
        <w:rPr>
          <w:i/>
          <w:iCs/>
        </w:rPr>
        <w:t xml:space="preserve"> </w:t>
      </w:r>
      <w:r>
        <w:rPr>
          <w:i/>
          <w:iCs/>
        </w:rPr>
        <w:t xml:space="preserve">relying on them.</w:t>
      </w:r>
    </w:p>
    <w:bookmarkEnd w:id="24"/>
    <w:bookmarkEnd w:id="25"/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6"/>
      <w:szCs w:val="16"/>
      <w:rFonts w:ascii="Consolas" w:hAnsi="Consolas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2026-07-01T06:46:07Z</dcterms:created>
  <dcterms:modified xsi:type="dcterms:W3CDTF">2026-07-01T06:46:07Z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