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80" w:before="100"/>
        <w:jc w:val="center"/>
      </w:pPr>
      <w:r>
        <w:rPr>
          <w:rFonts w:ascii="Segoe UI" w:cs="Segoe UI" w:eastAsia="Segoe UI" w:hAnsi="Segoe UI"/>
          <w:b/>
          <w:bCs/>
          <w:color w:val="0F2F57"/>
          <w:sz w:val="52"/>
          <w:szCs w:val="52"/>
        </w:rPr>
        <w:t xml:space="preserve">JEEVANSETU</w:t>
      </w:r>
    </w:p>
    <w:p>
      <w:pPr>
        <w:spacing w:after="300" w:before="80"/>
        <w:jc w:val="center"/>
      </w:pPr>
      <w:r>
        <w:rPr>
          <w:rFonts w:ascii="Segoe UI" w:cs="Segoe UI" w:eastAsia="Segoe UI" w:hAnsi="Segoe UI"/>
          <w:b/>
          <w:bCs/>
          <w:color w:val="2563EB"/>
          <w:sz w:val="26"/>
          <w:szCs w:val="26"/>
        </w:rPr>
        <w:t xml:space="preserve">6-MEMBER HACKATHON TEAM MASTER KNOWLEDGE &amp; CROSS-QUESTIONING DEFENSE GUIDE</w:t>
      </w:r>
    </w:p>
    <w:p>
      <w:pPr>
        <w:spacing w:after="600" w:before="60"/>
        <w:jc w:val="center"/>
      </w:pPr>
      <w:r>
        <w:rPr>
          <w:rFonts w:ascii="Segoe UI" w:cs="Segoe UI" w:eastAsia="Segoe UI" w:hAnsi="Segoe UI"/>
          <w:i/>
          <w:iCs/>
          <w:color w:val="0D9488"/>
          <w:sz w:val="20"/>
          <w:szCs w:val="20"/>
        </w:rPr>
        <w:t xml:space="preserve">Ensuring Every Team Member Masters the Entire System Architecture, Handles Cross-Examination, and Defends Their Deep Specialization Under Intense Judge Interrogation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Guide Attribute</w:t>
            </w:r>
          </w:p>
        </w:tc>
        <w:tc>
          <w:tcPr>
            <w:tcW w:type="pct" w:w="65%"/>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Specification / Verification Detail</w:t>
            </w:r>
          </w:p>
        </w:tc>
      </w:tr>
      <w:tr>
        <w:tc>
          <w:tcPr>
            <w:tcW w:type="pct" w:w="3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Platform Name</w:t>
            </w:r>
          </w:p>
        </w:tc>
        <w:tc>
          <w:tcPr>
            <w:tcW w:type="pct" w:w="6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JeevanSetu Rural Healthcare Telemedicine Platform</w:t>
            </w:r>
          </w:p>
        </w:tc>
      </w:tr>
      <w:tr>
        <w:tc>
          <w:tcPr>
            <w:tcW w:type="pct" w:w="3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Structure</w:t>
            </w:r>
          </w:p>
        </w:tc>
        <w:tc>
          <w:tcPr>
            <w:tcW w:type="pct" w:w="6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6 Cross-Functional Specialized Engineering Members</w:t>
            </w:r>
          </w:p>
        </w:tc>
      </w:tr>
      <w:tr>
        <w:tc>
          <w:tcPr>
            <w:tcW w:type="pct" w:w="3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Document Objective</w:t>
            </w:r>
          </w:p>
        </w:tc>
        <w:tc>
          <w:tcPr>
            <w:tcW w:type="pct" w:w="6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Universal Team Readiness + Cross-Examination Simulator</w:t>
            </w:r>
          </w:p>
        </w:tc>
      </w:tr>
      <w:tr>
        <w:tc>
          <w:tcPr>
            <w:tcW w:type="pct" w:w="3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Technology</w:t>
            </w:r>
          </w:p>
        </w:tc>
        <w:tc>
          <w:tcPr>
            <w:tcW w:type="pct" w:w="6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Next.js 16.3.2 App Router + React 19.2.8 + Tailwind CSS v4</w:t>
            </w:r>
          </w:p>
        </w:tc>
      </w:tr>
      <w:tr>
        <w:tc>
          <w:tcPr>
            <w:tcW w:type="pct" w:w="3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Technology</w:t>
            </w:r>
          </w:p>
        </w:tc>
        <w:tc>
          <w:tcPr>
            <w:tcW w:type="pct" w:w="6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Node.js (v22 LTS) + Express.js REST API + Helmet + CORS</w:t>
            </w:r>
          </w:p>
        </w:tc>
      </w:tr>
      <w:tr>
        <w:tc>
          <w:tcPr>
            <w:tcW w:type="pct" w:w="3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&amp; Security</w:t>
            </w:r>
          </w:p>
        </w:tc>
        <w:tc>
          <w:tcPr>
            <w:tcW w:type="pct" w:w="6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Supabase PostgreSQL (22 Migrations + 100% RLS + JWT Auth)</w:t>
            </w:r>
          </w:p>
        </w:tc>
      </w:tr>
      <w:tr>
        <w:tc>
          <w:tcPr>
            <w:tcW w:type="pct" w:w="3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Automated Test Suites</w:t>
            </w:r>
          </w:p>
        </w:tc>
        <w:tc>
          <w:tcPr>
            <w:tcW w:type="pct" w:w="6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19 / 19 Test Suites Passed (499+ Verified Assertions)</w:t>
            </w:r>
          </w:p>
        </w:tc>
      </w:tr>
      <w:tr>
        <w:tc>
          <w:tcPr>
            <w:tcW w:type="pct" w:w="3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Deployment Topology</w:t>
            </w:r>
          </w:p>
        </w:tc>
        <w:tc>
          <w:tcPr>
            <w:tcW w:type="pct" w:w="6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Vercel (Frontend CDN) + Render (Node 22 Backend) + Supabase Cloud</w:t>
            </w:r>
          </w:p>
        </w:tc>
      </w:tr>
      <w:tr>
        <w:tc>
          <w:tcPr>
            <w:tcW w:type="pct" w:w="3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Verification Baseline</w:t>
            </w:r>
          </w:p>
        </w:tc>
        <w:tc>
          <w:tcPr>
            <w:tcW w:type="pct" w:w="6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100% Verified Against Active Source Code &amp; Cloud Repositories</w:t>
            </w:r>
          </w:p>
        </w:tc>
      </w:tr>
    </w:tbl>
    <w:p>
      <w:pPr>
        <w:spacing w:after="0" w:before="300"/>
      </w:pPr>
    </w:p>
    <w:p>
      <w:pPr>
        <w:jc w:val="center"/>
      </w:pPr>
      <w:r>
        <w:rPr>
          <w:rFonts w:ascii="Segoe UI" w:cs="Segoe UI" w:eastAsia="Segoe UI" w:hAnsi="Segoe UI"/>
          <w:b/>
          <w:bCs/>
          <w:color w:val="94A3B8"/>
          <w:sz w:val="18"/>
          <w:szCs w:val="18"/>
        </w:rPr>
        <w:t xml:space="preserve">CONFIDENTIAL — HACKATHON JURY &amp; VIVA PREPARATION MANUAL 2026</w:t>
      </w:r>
    </w:p>
    <w:p>
      <w:r>
        <w:br w:type="page"/>
      </w:r>
    </w:p>
    <w:p>
      <w:pPr>
        <w:pBdr>
          <w:bottom w:color="0D9488" w:sz="12" w:space="4"/>
        </w:pBdr>
        <w:spacing w:after="140" w:before="360"/>
      </w:pPr>
      <w:r>
        <w:rPr>
          <w:rFonts w:ascii="Segoe UI" w:cs="Segoe UI" w:eastAsia="Segoe UI" w:hAnsi="Segoe UI"/>
          <w:b/>
          <w:bCs/>
          <w:color w:val="0F2F57"/>
          <w:sz w:val="30"/>
          <w:szCs w:val="30"/>
        </w:rPr>
        <w:t xml:space="preserve">PART 1 &amp; 5: 6-MEMBER TEAM STRUCTURE &amp; RESPONSIBILITY MATRIX</w:t>
      </w:r>
    </w:p>
    <w:p>
      <w:pPr>
        <w:spacing w:after="70" w:before="50"/>
        <w:jc w:val="left"/>
      </w:pPr>
      <w:r>
        <w:rPr>
          <w:rFonts w:ascii="Segoe UI" w:cs="Segoe UI" w:eastAsia="Segoe UI" w:hAnsi="Segoe UI"/>
          <w:b w:val="false"/>
          <w:bCs w:val="false"/>
          <w:i w:val="false"/>
          <w:iCs w:val="false"/>
          <w:color w:val="1E293B"/>
          <w:sz w:val="19"/>
          <w:szCs w:val="19"/>
        </w:rPr>
        <w:t xml:space="preserve">To dominate the hackathon technical evaluation and withstand rigorous cross-questioning, each member is assigned one Primary Specialization, two Secondary Specializations, and must maintain a verified Baseline Knowledge of all subsystems: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Team Member</w:t>
            </w:r>
          </w:p>
        </w:tc>
        <w:tc>
          <w:tcPr>
            <w:tcW w:type="pct" w:w="20%"/>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Primary Specialization</w:t>
            </w:r>
          </w:p>
        </w:tc>
        <w:tc>
          <w:tcPr>
            <w:tcW w:type="pct" w:w="36%"/>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Core Responsibilities &amp; Source Code Files</w:t>
            </w:r>
          </w:p>
        </w:tc>
        <w:tc>
          <w:tcPr>
            <w:tcW w:type="pct" w:w="15%"/>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Secondary Focus</w:t>
            </w:r>
          </w:p>
        </w:tc>
        <w:tc>
          <w:tcPr>
            <w:tcW w:type="pct" w:w="15%"/>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Baseline Must-Know</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1</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 UI / UX &amp; Accessibility</w:t>
            </w:r>
          </w:p>
        </w:tc>
        <w:tc>
          <w:tcPr>
            <w:tcW w:type="pct" w:w="36%"/>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Next.js App Router, React 19, Tailwind v4, Dual Themes (Light/Dark), Semantic HTML5, Mobile Drawers, WCAG accessibility</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AI Assistant UI, Citizen Feedback UI</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Core Architecture, Database RLS, Auth flow</w:t>
            </w:r>
          </w:p>
        </w:tc>
      </w:tr>
      <w:tr>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2</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&amp; REST API Architecture</w:t>
            </w:r>
          </w:p>
        </w:tc>
        <w:tc>
          <w:tcPr>
            <w:tcW w:type="pct" w:w="36%"/>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Express.js pipeline, Controller-Service architecture, Route mounting, Rate limiters, Body parsers, Health probes (/live, /ready)</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queries, Authentication middleware</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routing, Voice integration</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3</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Supabase &amp; PostgreSQL RLS</w:t>
            </w:r>
          </w:p>
        </w:tc>
        <w:tc>
          <w:tcPr>
            <w:tcW w:type="pct" w:w="36%"/>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PostgreSQL schema (35 tables), 22 SQL migrations, Row-Level Security policies, Foreign keys, Triggers, Functions, Audit logs</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service integration, Auth.users binding</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state, API routing</w:t>
            </w:r>
          </w:p>
        </w:tc>
      </w:tr>
      <w:tr>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4</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AI Assistant, Voice AI &amp; Safety Engine</w:t>
            </w:r>
          </w:p>
        </w:tc>
        <w:tc>
          <w:tcPr>
            <w:tcW w:type="pct" w:w="36%"/>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Dual-layer AI pipeline, Gemini/Claude integration, Local fallback engine, Prompt injection defense, Non-diagnostic boundaries, Web Speech API (STT/TTS)</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AI routes, Frontend Assistant page</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tables, Deployment</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5</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Healthcare Features, Referrals &amp; IVR</w:t>
            </w:r>
          </w:p>
        </w:tc>
        <w:tc>
          <w:tcPr>
            <w:tcW w:type="pct" w:w="36%"/>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6-stage closed-loop referrals, Health cases, Vitals tracking, Medicine inventory &amp; depletion forecasting, Feature-phone IVR DTMF state machine</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Public health early warning, Doctor presence</w:t>
            </w:r>
          </w:p>
        </w:tc>
        <w:tc>
          <w:tcPr>
            <w:tcW w:type="pct" w:w="1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UI, Backend controllers</w:t>
            </w:r>
          </w:p>
        </w:tc>
      </w:tr>
      <w:tr>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TEAM MEMBER 6</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Security, Testing, DevOps &amp; Deployment</w:t>
            </w:r>
          </w:p>
        </w:tc>
        <w:tc>
          <w:tcPr>
            <w:tcW w:type="pct" w:w="36%"/>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Server-side RBAC, IDOR defense, Helmet security headers, HMAC webhooks, 19 automated test suites, Vercel &amp; Render Node 22 deployments, Docker</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configuration, Supabase RLS audit</w:t>
            </w:r>
          </w:p>
        </w:tc>
        <w:tc>
          <w:tcPr>
            <w:tcW w:type="pct" w:w="1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components, AI safety</w:t>
            </w:r>
          </w:p>
        </w:tc>
      </w:tr>
    </w:tbl>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5.1 Complete 6-Member Responsibility &amp; Topic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pct" w:w="28%"/>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Project Subsystem</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1</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2</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3</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4</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5</w:t>
            </w:r>
          </w:p>
        </w:tc>
        <w:tc>
          <w:tcPr>
            <w:tcW w:type="pct" w:w="1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Member 6</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UI/UX (Next.js/React)</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APIs (Express.js/Routes)</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&amp; RLS (PostgreSQL/Supabase)</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AI Assistant &amp; Safety Guardrails</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Voice AI (Web Speech API STT/TTS)</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Closed-Loop Referrals &amp; Healthcare</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Medicine Inventory &amp; Forecasting</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IVR Telephony &amp; DTMF Engine</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Authentication &amp; JWT Security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Security (RBAC, IDOR, Helmet, CORS)</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Automated Testing (19 Suites)</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SECONDARY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Cloud Deployment (Vercel/Render)</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MUST KNOW</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BASIC ONLY</w:t>
            </w:r>
          </w:p>
        </w:tc>
        <w:tc>
          <w:tcPr>
            <w:tcW w:type="pct" w:w="1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PRIMARY</w:t>
            </w:r>
          </w:p>
        </w:tc>
      </w:tr>
    </w:tbl>
    <w:p>
      <w:r>
        <w:br w:type="page"/>
      </w:r>
    </w:p>
    <w:p>
      <w:pPr>
        <w:pBdr>
          <w:bottom w:color="0D9488" w:sz="12" w:space="4"/>
        </w:pBdr>
        <w:spacing w:after="140" w:before="360"/>
      </w:pPr>
      <w:r>
        <w:rPr>
          <w:rFonts w:ascii="Segoe UI" w:cs="Segoe UI" w:eastAsia="Segoe UI" w:hAnsi="Segoe UI"/>
          <w:b/>
          <w:bCs/>
          <w:color w:val="0F2F57"/>
          <w:sz w:val="30"/>
          <w:szCs w:val="30"/>
        </w:rPr>
        <w:t xml:space="preserve">PART 2: TEAM-WIDE MINIMUM KNOWLEDGE (20 CORE TOPICS)</w:t>
      </w:r>
    </w:p>
    <w:p>
      <w:pPr>
        <w:spacing w:after="70" w:before="50"/>
        <w:jc w:val="left"/>
      </w:pPr>
      <w:r>
        <w:rPr>
          <w:rFonts w:ascii="Segoe UI" w:cs="Segoe UI" w:eastAsia="Segoe UI" w:hAnsi="Segoe UI"/>
          <w:b w:val="false"/>
          <w:bCs w:val="false"/>
          <w:i w:val="false"/>
          <w:iCs w:val="false"/>
          <w:color w:val="1E293B"/>
          <w:sz w:val="19"/>
          <w:szCs w:val="19"/>
        </w:rPr>
        <w:t xml:space="preserve">Every single member of the 6-member team MUST be able to deliver both a 30-second summary and a 1-minute deep answer for each of these 20 foundational topics:</w:t>
      </w:r>
    </w:p>
    <w:p>
      <w:pPr>
        <w:spacing w:after="80" w:before="180"/>
      </w:pPr>
      <w:r>
        <w:rPr>
          <w:rFonts w:ascii="Segoe UI" w:cs="Segoe UI" w:eastAsia="Segoe UI" w:hAnsi="Segoe UI"/>
          <w:b/>
          <w:bCs/>
          <w:color w:val="2563EB"/>
          <w:sz w:val="21"/>
          <w:szCs w:val="21"/>
        </w:rPr>
        <w:t xml:space="preserve">Topic 1. What is JeevanSetu?</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AI-powered rural healthcare platform connecting patients to verified resources, closed-loop referrals, and medicine inventory.</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JeevanSetu bridges the gap in rural healthcare access across primary health centres (PHCs) and district hospitals through closed-loop tracking, verified schemes, and multilingual voice assistance.</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2. Rural Problem Statement</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Rural healthcare suffers from medicine stockouts, uncoordinated patient referrals, and lack of verified vernacular guidance.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Over 70% of rural citizens face fragmented care, high out-of-pocket costs, and preventable mortality due to referral delays and unexpected drug stockouts at local PHCs.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3. Target User Base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Patients, PHC medical staff, doctors, hospital coordinators, rural NGOs, and District Health Officers (DHOs).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Six discrete user roles with dedicated role-scoped dashboards, customized workflows, and strict multi-tenant data boundaries.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4. Core Solution</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A unified digital continuum linking rural clinics with tertiary hospitals, emergency 108 dispatch, and inventory intelligence.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Eliminates paper-based referral loss, automates medicine depletion warnings, provides instant non-diagnostic AI guidance, and operates over 2G IVR.</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5. System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Decoupled 3-tier cloud architecture: Next.js 16 (Vercel) + Express.js API (Render Node 22) + PostgreSQL (Supabase).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Stateless REST API with JWT authentication, PostgreSQL Row-Level Security, and dual-layer AI safety pipeline.</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6. Frontend Technology</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Next.js 16 App Router, React 19, Tailwind CSS v4, Lucide icons, and dual-theme engine.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Prerenders 32 static routes for sub-second load times on rural 3G networks with strict Light Mode default for high-glare health camps.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7. Backend Technology</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Node.js 22 LTS with Express 4.21, Helmet, CORS, and centralized error/logging taxonomy.</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Modular controller-service architecture with 10kb body parsers, sliding-window rate limiters, and /health liveness/readiness probes.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8. Database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Supabase PostgreSQL with 35 relational tables defined across 22 sequential migration files.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Enforces foreign keys, ON DELETE RESTRICT on clinical records, UUID primary keys, and transaction ledgers.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9. Authentication Flow</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Supabase Auth (GoTrue) issuing HMAC-SHA256/RS256 JWT tokens containing user UUIDs.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Replaced early mock localStorage with cryptographically signed tokens verified on every backend request.</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10. Authorization &amp; RBAC</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Server-side RBAC middleware matching token roles against authorized route lists.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Enforces strict boundaries so patients cannot access admin endpoints and PHC staff cannot mutate hospital referrals.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11. Row-Level Security (RLS)</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PostgreSQL database-level security policies restricting table rows based on auth.uid().</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Zero-trust security: even if an attacker bypasses the API, the database engine refuses to return cross-tenant records.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12. AI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Dual-layer AI: Primary LLM (Gemini/Claude) backed by instant (&lt;50ms) client-side fallback engine.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Provides verified scheme matching and facility directories while enforcing strict non-diagnostic clinical boundaries.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13. Voice AI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Browser-native Web Speech API supporting SpeechRecognition (STT) and SpeechSynthesis (TTS).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Zero server cost, client-side processing in Hindi (hi-IN), Marathi (mr-IN), and English (en-IN) for rural accessibility.</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14. IVR Telephony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Simulated DTMF telephony state machine enabling basic 2G feature phones to access care.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Press 1 for 108 emergency ambulance, 2 for PHC timings, 3 for medicine check, 4 for ASHA callback queue.</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15. Closed-Loop Referrals</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6-stage referral lifecycle tracking patient movement from PHC to hospital admission and discharge.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Stages: Initiated -&gt; Acknowledged -&gt; In_Transit -&gt; Arrived -&gt; In_Treatment -&gt; Completed / Transferred.</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16. Medicine Inventory Intelligence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Atomic inventory ledger calculating 30-day daily burn rate and days-until-stockout.</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Triggers automated low-stock warnings when days remaining &lt;= 7, enabling 1-click replenishment requests.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17. Real-Time Notifications</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Supabase PostgreSQL realtime channel subscriptions and Transactional Outbox Pattern.</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Delivers instant in-app alerts for low stock, referral updates, and emergency transfers without blocking API writes.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18. Security Architecture</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10-layer defense: RBAC, RLS, IDOR defense, Helmet, CORS, Rate Limiting, PII phone masking, HMAC webhooks.</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Conforms to Indian DPDP privacy guidelines, masking phone numbers (+91 98XXX XX04) in all system logs.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19. Automated Testing</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19 comprehensive test suites in /backend/tests validating 499+ assertions with 100% pass rate.</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Covers negative RBAC, IDOR boundaries, AI prompt injection defense, IVR emergency preemption, and SRE probes.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80" w:before="180"/>
      </w:pPr>
      <w:r>
        <w:rPr>
          <w:rFonts w:ascii="Segoe UI" w:cs="Segoe UI" w:eastAsia="Segoe UI" w:hAnsi="Segoe UI"/>
          <w:b/>
          <w:bCs/>
          <w:color w:val="2563EB"/>
          <w:sz w:val="21"/>
          <w:szCs w:val="21"/>
        </w:rPr>
        <w:t xml:space="preserve">Topic 20. Cloud Deployment</w:t>
      </w:r>
    </w:p>
    <w:p>
      <w:pPr>
        <w:pStyle w:val="ListParagraph"/>
        <w:numPr>
          <w:ilvl w:val="0"/>
          <w:numId w:val="1"/>
        </w:numPr>
        <w:spacing w:after="30" w:before="30"/>
      </w:pPr>
      <w:r>
        <w:rPr>
          <w:rFonts w:ascii="Segoe UI" w:cs="Segoe UI" w:eastAsia="Segoe UI" w:hAnsi="Segoe UI"/>
          <w:b/>
          <w:bCs/>
          <w:color w:val="0F2F57"/>
          <w:sz w:val="19"/>
          <w:szCs w:val="19"/>
        </w:rPr>
        <w:t xml:space="preserve">⏱️ 30-Second Verbal Summary: </w:t>
      </w:r>
      <w:r>
        <w:rPr>
          <w:rFonts w:ascii="Segoe UI" w:cs="Segoe UI" w:eastAsia="Segoe UI" w:hAnsi="Segoe UI"/>
          <w:color w:val="1E293B"/>
          <w:sz w:val="19"/>
          <w:szCs w:val="19"/>
        </w:rPr>
        <w:t xml:space="preserve">Multi-cloud production: Frontend on Vercel CDN, Backend on Render Node 22, DB on Supabase Cloud.</w:t>
      </w:r>
    </w:p>
    <w:p>
      <w:pPr>
        <w:pStyle w:val="ListParagraph"/>
        <w:numPr>
          <w:ilvl w:val="0"/>
          <w:numId w:val="1"/>
        </w:numPr>
        <w:spacing w:after="30" w:before="30"/>
      </w:pPr>
      <w:r>
        <w:rPr>
          <w:rFonts w:ascii="Segoe UI" w:cs="Segoe UI" w:eastAsia="Segoe UI" w:hAnsi="Segoe UI"/>
          <w:b/>
          <w:bCs/>
          <w:color w:val="0F2F57"/>
          <w:sz w:val="19"/>
          <w:szCs w:val="19"/>
        </w:rPr>
        <w:t xml:space="preserve">🔬 1-Minute Technical Explanation: </w:t>
      </w:r>
      <w:r>
        <w:rPr>
          <w:rFonts w:ascii="Segoe UI" w:cs="Segoe UI" w:eastAsia="Segoe UI" w:hAnsi="Segoe UI"/>
          <w:color w:val="1E293B"/>
          <w:sz w:val="19"/>
          <w:szCs w:val="19"/>
        </w:rPr>
        <w:t xml:space="preserve">Node 22 LTS resolves native WebSocket requirements, with zero-trust CORS configured for *.vercel.app origins.</w:t>
      </w:r>
    </w:p>
    <w:p>
      <w:pPr>
        <w:spacing w:after="70" w:before="50"/>
        <w:jc w:val="left"/>
      </w:pPr>
      <w:r>
        <w:rPr>
          <w:rFonts w:ascii="Segoe UI" w:cs="Segoe UI" w:eastAsia="Segoe UI" w:hAnsi="Segoe UI"/>
          <w:b w:val="false"/>
          <w:bCs w:val="false"/>
          <w:i w:val="false"/>
          <w:iCs w:val="false"/>
          <w:color w:val="1E293B"/>
          <w:sz w:val="19"/>
          <w:szCs w:val="19"/>
        </w:rPr>
        <w:t xml:space="default"/>
      </w:r>
    </w:p>
    <w:p>
      <w:r>
        <w:br w:type="page"/>
      </w:r>
    </w:p>
    <w:p>
      <w:pPr>
        <w:pBdr>
          <w:bottom w:color="0D9488" w:sz="12" w:space="4"/>
        </w:pBdr>
        <w:spacing w:after="140" w:before="360"/>
      </w:pPr>
      <w:r>
        <w:rPr>
          <w:rFonts w:ascii="Segoe UI" w:cs="Segoe UI" w:eastAsia="Segoe UI" w:hAnsi="Segoe UI"/>
          <w:b/>
          <w:bCs/>
          <w:color w:val="0F2F57"/>
          <w:sz w:val="30"/>
          <w:szCs w:val="30"/>
        </w:rPr>
        <w:t xml:space="preserve">PART 3 &amp; 4: ONE-PAGE CHEAT SHEET &amp; COMPLETE ARCHITECTURE MAP</w:t>
      </w:r>
    </w:p>
    <w:p>
      <w:pPr>
        <w:spacing w:after="100" w:before="260"/>
      </w:pPr>
      <w:r>
        <w:rPr>
          <w:rFonts w:ascii="Segoe UI" w:cs="Segoe UI" w:eastAsia="Segoe UI" w:hAnsi="Segoe UI"/>
          <w:b/>
          <w:bCs/>
          <w:color w:val="0D9488"/>
          <w:sz w:val="24"/>
          <w:szCs w:val="24"/>
        </w:rPr>
        <w:t xml:space="preserve">3.1 Master Project Cheat Sheet (Memorize Before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left w:color="16A34A" w:sz="24"/>
              <w:bottom/>
              <w:right/>
            </w:tcBorders>
            <w:shd w:fill="F0FDF4" w:val="clear"/>
            <w:tcMar>
              <w:top w:type="dxa" w:w="100"/>
              <w:left w:type="dxa" w:w="140"/>
              <w:bottom w:type="dxa" w:w="100"/>
              <w:right w:type="dxa" w:w="140"/>
            </w:tcMar>
          </w:tcPr>
          <w:p>
            <w:pPr>
              <w:spacing w:after="50" w:before="50"/>
            </w:pPr>
            <w:r>
              <w:rPr>
                <w:rFonts w:ascii="Segoe UI" w:cs="Segoe UI" w:eastAsia="Segoe UI" w:hAnsi="Segoe UI"/>
                <w:b/>
                <w:bCs/>
                <w:color w:val="16A34A"/>
                <w:sz w:val="19"/>
                <w:szCs w:val="19"/>
              </w:rPr>
              <w:t xml:space="preserve">✨ [HACKATHON WINNING TIP] One-Page Tech Stack Quick Reference</w:t>
            </w:r>
          </w:p>
          <w:p>
            <w:pPr>
              <w:spacing w:after="50" w:before="30"/>
            </w:pPr>
            <w:r>
              <w:rPr>
                <w:rFonts w:ascii="Segoe UI" w:cs="Segoe UI" w:eastAsia="Segoe UI" w:hAnsi="Segoe UI"/>
                <w:color w:val="1E293B"/>
                <w:sz w:val="18"/>
                <w:szCs w:val="18"/>
              </w:rPr>
              <w:t xml:space="preserve">• Frontend Framework: Next.js 16.3.2 (App Router) + React 19.2.8
• Styling: Tailwind CSS v4 (Light Mode Default + '.dark' theme class)
• Backend Runtime: Node.js 22 LTS + Express.js 4.21.2
• Database Engine: Supabase PostgreSQL (35 Tables, 22 SQL Migrations)
• Security Layer: 100% PostgreSQL RLS + Server-Side RBAC (6 Roles)
• Authentication: Supabase Auth (JWT RS256/HS256 tokens)
• AI Engine: Gemini / Claude LLM + Instant (&lt;50ms) Local Fallback (clientAiFallback.js)
• Voice System: Web Speech API (SpeechRecognition &amp; SpeechSynthesis in hi-IN, mr-IN, en-IN)
• Telephony (IVR): Simulated DTMF Telephony State Machine + 108 Emergency Preemption
• Cloud Hosting: Vercel (Frontend CDN) + Render.com (Backend Docker) + Supabase Cloud
• Test Harness: 19 Test Suites (499+ Verified Passing Assertions)</w:t>
            </w:r>
          </w:p>
        </w:tc>
      </w:tr>
    </w:tbl>
    <w:p>
      <w:pPr>
        <w:spacing w:after="40" w:before="40"/>
      </w:pPr>
    </w:p>
    <w:p>
      <w:pPr>
        <w:spacing w:after="100" w:before="260"/>
      </w:pPr>
      <w:r>
        <w:rPr>
          <w:rFonts w:ascii="Segoe UI" w:cs="Segoe UI" w:eastAsia="Segoe UI" w:hAnsi="Segoe UI"/>
          <w:b/>
          <w:bCs/>
          <w:color w:val="0D9488"/>
          <w:sz w:val="24"/>
          <w:szCs w:val="24"/>
        </w:rPr>
        <w:t xml:space="preserve">4.1 Detailed System Architecture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color="CBD5E1" w:sz="6"/>
              <w:left w:color="0D9488" w:sz="16"/>
              <w:bottom w:color="CBD5E1" w:sz="6"/>
              <w:right w:color="CBD5E1" w:sz="6"/>
            </w:tcBorders>
            <w:shd w:fill="F8FAFC" w:val="clear"/>
            <w:tcMar>
              <w:top w:type="dxa" w:w="80"/>
              <w:left w:type="dxa" w:w="120"/>
              <w:bottom w:type="dxa" w:w="80"/>
              <w:right w:type="dxa" w:w="120"/>
            </w:tcMar>
          </w:tcPr>
          <w:p>
            <w:pPr>
              <w:spacing w:after="15" w:before="15"/>
            </w:pPr>
            <w:r>
              <w:rPr>
                <w:rFonts w:ascii="Consolas" w:cs="Consolas" w:eastAsia="Consolas" w:hAnsi="Consolas"/>
                <w:color w:val="334155"/>
                <w:sz w:val="16"/>
                <w:szCs w:val="16"/>
              </w:rPr>
              <w:t xml:space="preserve">┌─────────────────────────────────────────────────────────────────────────────┐</w:t>
            </w:r>
          </w:p>
          <w:p>
            <w:pPr>
              <w:spacing w:after="15" w:before="15"/>
            </w:pPr>
            <w:r>
              <w:rPr>
                <w:rFonts w:ascii="Consolas" w:cs="Consolas" w:eastAsia="Consolas" w:hAnsi="Consolas"/>
                <w:color w:val="334155"/>
                <w:sz w:val="16"/>
                <w:szCs w:val="16"/>
              </w:rPr>
              <w:t xml:space="preserve">│                           CLIENT ACCESS TIERS                               │</w:t>
            </w:r>
          </w:p>
          <w:p>
            <w:pPr>
              <w:spacing w:after="15" w:before="15"/>
            </w:pPr>
            <w:r>
              <w:rPr>
                <w:rFonts w:ascii="Consolas" w:cs="Consolas" w:eastAsia="Consolas" w:hAnsi="Consolas"/>
                <w:color w:val="334155"/>
                <w:sz w:val="16"/>
                <w:szCs w:val="16"/>
              </w:rPr>
              <w:t xml:space="preserve">│   [Rural Smartphones]        [Hospital Desks]       [2G Feature Phones]     │</w:t>
            </w:r>
          </w:p>
          <w:p>
            <w:pPr>
              <w:spacing w:after="15" w:before="15"/>
            </w:pPr>
            <w:r>
              <w:rPr>
                <w:rFonts w:ascii="Consolas" w:cs="Consolas" w:eastAsia="Consolas" w:hAnsi="Consolas"/>
                <w:color w:val="334155"/>
                <w:sz w:val="16"/>
                <w:szCs w:val="16"/>
              </w:rPr>
              <w:t xml:space="preserve">│   (Next.js App + Voice)       (Admin Portals)       (Simulated DTMF IVR)    │</w:t>
            </w:r>
          </w:p>
          <w:p>
            <w:pPr>
              <w:spacing w:after="15" w:before="15"/>
            </w:pPr>
            <w:r>
              <w:rPr>
                <w:rFonts w:ascii="Consolas" w:cs="Consolas" w:eastAsia="Consolas" w:hAnsi="Consolas"/>
                <w:color w:val="334155"/>
                <w:sz w:val="16"/>
                <w:szCs w:val="16"/>
              </w:rPr>
              <w:t xml:space="preserve">└──────────────────────┬───────────────────────────────────────┬──────────────┘</w:t>
            </w:r>
          </w:p>
          <w:p>
            <w:pPr>
              <w:spacing w:after="15" w:before="15"/>
            </w:pPr>
            <w:r>
              <w:rPr>
                <w:rFonts w:ascii="Consolas" w:cs="Consolas" w:eastAsia="Consolas" w:hAnsi="Consolas"/>
                <w:color w:val="334155"/>
                <w:sz w:val="16"/>
                <w:szCs w:val="16"/>
              </w:rPr>
              <w:t xml:space="preserve">                       │ HTTPS / JSON (3.5s Timeout)           │ DTMF Webhook</w:t>
            </w:r>
          </w:p>
          <w:p>
            <w:pPr>
              <w:spacing w:after="15" w:before="15"/>
            </w:pPr>
            <w:r>
              <w:rPr>
                <w:rFonts w:ascii="Consolas" w:cs="Consolas" w:eastAsia="Consolas" w:hAnsi="Consolas"/>
                <w:color w:val="334155"/>
                <w:sz w:val="16"/>
                <w:szCs w:val="16"/>
              </w:rPr>
              <w:t xml:space="preserve">┌──────────────────────▼───────────────────────────────────────▼──────────────┐</w:t>
            </w:r>
          </w:p>
          <w:p>
            <w:pPr>
              <w:spacing w:after="15" w:before="15"/>
            </w:pPr>
            <w:r>
              <w:rPr>
                <w:rFonts w:ascii="Consolas" w:cs="Consolas" w:eastAsia="Consolas" w:hAnsi="Consolas"/>
                <w:color w:val="334155"/>
                <w:sz w:val="16"/>
                <w:szCs w:val="16"/>
              </w:rPr>
              <w:t xml:space="preserve">│                    BACKEND REST API SERVER (Render.com)                     │</w:t>
            </w:r>
          </w:p>
          <w:p>
            <w:pPr>
              <w:spacing w:after="15" w:before="15"/>
            </w:pPr>
            <w:r>
              <w:rPr>
                <w:rFonts w:ascii="Consolas" w:cs="Consolas" w:eastAsia="Consolas" w:hAnsi="Consolas"/>
                <w:color w:val="334155"/>
                <w:sz w:val="16"/>
                <w:szCs w:val="16"/>
              </w:rPr>
              <w:t xml:space="preserve">│   • Helmet Security Headers         • CORS Origin Whitelist (*.vercel.app)  │</w:t>
            </w:r>
          </w:p>
          <w:p>
            <w:pPr>
              <w:spacing w:after="15" w:before="15"/>
            </w:pPr>
            <w:r>
              <w:rPr>
                <w:rFonts w:ascii="Consolas" w:cs="Consolas" w:eastAsia="Consolas" w:hAnsi="Consolas"/>
                <w:color w:val="334155"/>
                <w:sz w:val="16"/>
                <w:szCs w:val="16"/>
              </w:rPr>
              <w:t xml:space="preserve">│   • Rate Limiting (100 req/15min)   • Request ID Tracing (x-request-id)     │</w:t>
            </w:r>
          </w:p>
          <w:p>
            <w:pPr>
              <w:spacing w:after="15" w:before="15"/>
            </w:pPr>
            <w:r>
              <w:rPr>
                <w:rFonts w:ascii="Consolas" w:cs="Consolas" w:eastAsia="Consolas" w:hAnsi="Consolas"/>
                <w:color w:val="334155"/>
                <w:sz w:val="16"/>
                <w:szCs w:val="16"/>
              </w:rPr>
              <w:t xml:space="preserve">│   • Body Parser (10kb Limit)        • PII Data Masking (+91 98XXX XX04)     │</w:t>
            </w:r>
          </w:p>
          <w:p>
            <w:pPr>
              <w:spacing w:after="15" w:before="15"/>
            </w:pPr>
            <w:r>
              <w:rPr>
                <w:rFonts w:ascii="Consolas" w:cs="Consolas" w:eastAsia="Consolas" w:hAnsi="Consolas"/>
                <w:color w:val="334155"/>
                <w:sz w:val="16"/>
                <w:szCs w:val="16"/>
              </w:rPr>
              <w:t xml:space="preserve">│   • Server-Side RBAC (6 Roles)      • Centralized Error Taxonomy            │</w:t>
            </w:r>
          </w:p>
          <w:p>
            <w:pPr>
              <w:spacing w:after="15" w:before="15"/>
            </w:pPr>
            <w:r>
              <w:rPr>
                <w:rFonts w:ascii="Consolas" w:cs="Consolas" w:eastAsia="Consolas" w:hAnsi="Consolas"/>
                <w:color w:val="334155"/>
                <w:sz w:val="16"/>
                <w:szCs w:val="16"/>
              </w:rPr>
              <w:t xml:space="preserve">│   • Dual AI Engine (LLM + Local)    • Transactional Outbox Pattern          │</w:t>
            </w:r>
          </w:p>
          <w:p>
            <w:pPr>
              <w:spacing w:after="15" w:before="15"/>
            </w:pPr>
            <w:r>
              <w:rPr>
                <w:rFonts w:ascii="Consolas" w:cs="Consolas" w:eastAsia="Consolas" w:hAnsi="Consolas"/>
                <w:color w:val="334155"/>
                <w:sz w:val="16"/>
                <w:szCs w:val="16"/>
              </w:rPr>
              <w:t xml:space="preserve">└─────────────────────────────────────┬───────────────────────────────────────┘</w:t>
            </w:r>
          </w:p>
          <w:p>
            <w:pPr>
              <w:spacing w:after="15" w:before="15"/>
            </w:pPr>
            <w:r>
              <w:rPr>
                <w:rFonts w:ascii="Consolas" w:cs="Consolas" w:eastAsia="Consolas" w:hAnsi="Consolas"/>
                <w:color w:val="334155"/>
                <w:sz w:val="16"/>
                <w:szCs w:val="16"/>
              </w:rPr>
              <w:t xml:space="preserve">                                      │ SSL / PostgreSQL</w:t>
            </w:r>
          </w:p>
          <w:p>
            <w:pPr>
              <w:spacing w:after="15" w:before="15"/>
            </w:pPr>
            <w:r>
              <w:rPr>
                <w:rFonts w:ascii="Consolas" w:cs="Consolas" w:eastAsia="Consolas" w:hAnsi="Consolas"/>
                <w:color w:val="334155"/>
                <w:sz w:val="16"/>
                <w:szCs w:val="16"/>
              </w:rPr>
              <w:t xml:space="preserve">┌─────────────────────────────────────▼───────────────────────────────────────┐</w:t>
            </w:r>
          </w:p>
          <w:p>
            <w:pPr>
              <w:spacing w:after="15" w:before="15"/>
            </w:pPr>
            <w:r>
              <w:rPr>
                <w:rFonts w:ascii="Consolas" w:cs="Consolas" w:eastAsia="Consolas" w:hAnsi="Consolas"/>
                <w:color w:val="334155"/>
                <w:sz w:val="16"/>
                <w:szCs w:val="16"/>
              </w:rPr>
              <w:t xml:space="preserve">│                    DATABASE &amp; AUTH LAYER (Supabase Cloud)                   │</w:t>
            </w:r>
          </w:p>
          <w:p>
            <w:pPr>
              <w:spacing w:after="15" w:before="15"/>
            </w:pPr>
            <w:r>
              <w:rPr>
                <w:rFonts w:ascii="Consolas" w:cs="Consolas" w:eastAsia="Consolas" w:hAnsi="Consolas"/>
                <w:color w:val="334155"/>
                <w:sz w:val="16"/>
                <w:szCs w:val="16"/>
              </w:rPr>
              <w:t xml:space="preserve">│   • 35 Relational Tables (22 Sequential Additive Migrations)                │</w:t>
            </w:r>
          </w:p>
          <w:p>
            <w:pPr>
              <w:spacing w:after="15" w:before="15"/>
            </w:pPr>
            <w:r>
              <w:rPr>
                <w:rFonts w:ascii="Consolas" w:cs="Consolas" w:eastAsia="Consolas" w:hAnsi="Consolas"/>
                <w:color w:val="334155"/>
                <w:sz w:val="16"/>
                <w:szCs w:val="16"/>
              </w:rPr>
              <w:t xml:space="preserve">│   • 100% PostgreSQL Row-Level Security (RLS) Multi-Tenant Data Isolation    │</w:t>
            </w:r>
          </w:p>
          <w:p>
            <w:pPr>
              <w:spacing w:after="15" w:before="15"/>
            </w:pPr>
            <w:r>
              <w:rPr>
                <w:rFonts w:ascii="Consolas" w:cs="Consolas" w:eastAsia="Consolas" w:hAnsi="Consolas"/>
                <w:color w:val="334155"/>
                <w:sz w:val="16"/>
                <w:szCs w:val="16"/>
              </w:rPr>
              <w:t xml:space="preserve">│   • Cryptographic JWT Authentication &amp; auth.users -&gt; profiles Trigger       │</w:t>
            </w:r>
          </w:p>
          <w:p>
            <w:pPr>
              <w:spacing w:after="15" w:before="15"/>
            </w:pPr>
            <w:r>
              <w:rPr>
                <w:rFonts w:ascii="Consolas" w:cs="Consolas" w:eastAsia="Consolas" w:hAnsi="Consolas"/>
                <w:color w:val="334155"/>
                <w:sz w:val="16"/>
                <w:szCs w:val="16"/>
              </w:rPr>
              <w:t xml:space="preserve">│   • Foreign Key Integrity &amp; ON DELETE RESTRICT Clinical Safeguards          │</w:t>
            </w:r>
          </w:p>
          <w:p>
            <w:pPr>
              <w:spacing w:after="15" w:before="15"/>
            </w:pPr>
            <w:r>
              <w:rPr>
                <w:rFonts w:ascii="Consolas" w:cs="Consolas" w:eastAsia="Consolas" w:hAnsi="Consolas"/>
                <w:color w:val="334155"/>
                <w:sz w:val="16"/>
                <w:szCs w:val="16"/>
              </w:rPr>
              <w:t xml:space="preserve">└─────────────────────────────────────────────────────────────────────────────┘</w:t>
            </w:r>
          </w:p>
        </w:tc>
      </w:tr>
    </w:tbl>
    <w:p>
      <w:pPr>
        <w:spacing w:after="40" w:before="40"/>
      </w:pPr>
    </w:p>
    <w:p>
      <w:r>
        <w:br w:type="page"/>
      </w:r>
    </w:p>
    <w:p>
      <w:pPr>
        <w:pBdr>
          <w:bottom w:color="0D9488" w:sz="12" w:space="4"/>
        </w:pBdr>
        <w:spacing w:after="140" w:before="360"/>
      </w:pPr>
      <w:r>
        <w:rPr>
          <w:rFonts w:ascii="Segoe UI" w:cs="Segoe UI" w:eastAsia="Segoe UI" w:hAnsi="Segoe UI"/>
          <w:b/>
          <w:bCs/>
          <w:color w:val="0F2F57"/>
          <w:sz w:val="30"/>
          <w:szCs w:val="30"/>
        </w:rPr>
        <w:t xml:space="preserve">PARTS 6 TO 11: 6-MEMBER INDIVIDUAL DEEP SPECIALIZATION GUIDES</w:t>
      </w:r>
    </w:p>
    <w:p>
      <w:pPr>
        <w:spacing w:after="70" w:before="50"/>
        <w:jc w:val="left"/>
      </w:pPr>
      <w:r>
        <w:rPr>
          <w:rFonts w:ascii="Segoe UI" w:cs="Segoe UI" w:eastAsia="Segoe UI" w:hAnsi="Segoe UI"/>
          <w:b w:val="false"/>
          <w:bCs w:val="false"/>
          <w:i w:val="false"/>
          <w:iCs w:val="false"/>
          <w:color w:val="1E293B"/>
          <w:sz w:val="19"/>
          <w:szCs w:val="19"/>
        </w:rPr>
        <w:t xml:space="preserve">Each member must master their primary module in exhaustive technical detail, knowing the exact source files, data structures, and edge cases:</w:t>
      </w:r>
    </w:p>
    <w:p>
      <w:pPr>
        <w:spacing w:after="100" w:before="260"/>
      </w:pPr>
      <w:r>
        <w:rPr>
          <w:rFonts w:ascii="Segoe UI" w:cs="Segoe UI" w:eastAsia="Segoe UI" w:hAnsi="Segoe UI"/>
          <w:b/>
          <w:bCs/>
          <w:color w:val="0D9488"/>
          <w:sz w:val="24"/>
          <w:szCs w:val="24"/>
        </w:rPr>
        <w:t xml:space="preserve">MEMBER 1 — Frontend, UI/UX &amp; Accessibility</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frontend/app/ (32 routes), frontend/components/ (40+ components), context/ThemeContext.js, context/AuthContext.js</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Next.js 16 App Router, Turbopack, React 19 hooks, Tailwind v4 design tokens, dual theme contract ('jeevansetu_theme'), anti-flicker pre-paint script, min 44px touch targets.</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(Why does JeevanSetu default to Light Mode?): </w:t>
      </w:r>
      <w:r>
        <w:rPr>
          <w:rFonts w:ascii="Segoe UI" w:cs="Segoe UI" w:eastAsia="Segoe UI" w:hAnsi="Segoe UI"/>
          <w:color w:val="1E293B"/>
          <w:sz w:val="19"/>
          <w:szCs w:val="19"/>
        </w:rPr>
        <w:t xml:space="preserve">Light Mode provides maximum contrast and legibility in high-glare rural outdoor health camps under direct sunlight. Dark mode is user-toggleable but strictly non-default.</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MEMBER 2 — Backend &amp; REST API Architecture</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backend/src/app.js, backend/src/routes/ (21 routers), backend/src/controllers/ (15 modules), backend/src/services/</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Express 4.21 pipeline, Helmet headers, CORS origin evaluation, sliding-window rate limiters, 10kb body parsers, /api/health/live and /ready probes.</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(How does the backend validate incoming request payloads?): </w:t>
      </w:r>
      <w:r>
        <w:rPr>
          <w:rFonts w:ascii="Segoe UI" w:cs="Segoe UI" w:eastAsia="Segoe UI" w:hAnsi="Segoe UI"/>
          <w:color w:val="1E293B"/>
          <w:sz w:val="19"/>
          <w:szCs w:val="19"/>
        </w:rPr>
        <w:t xml:space="preserve">Every route attaches a validator middleware from backend/src/validators/ enforcing schema types, string length bounds, and sanitizing SQL injection patterns.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MEMBER 3 — Database, Supabase &amp; PostgreSQL RLS</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supabase/migrations/ (22 files), supabase/migrations/20260822000003_auth_and_rls.sql</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35 relational tables, UUID primary keys, foreign key constraints, ON DELETE RESTRICT for medical history, RLS policies evaluating auth.uid() and JWT role claims.</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(How does PostgreSQL RLS prevent IDOR attacks?): </w:t>
      </w:r>
      <w:r>
        <w:rPr>
          <w:rFonts w:ascii="Segoe UI" w:cs="Segoe UI" w:eastAsia="Segoe UI" w:hAnsi="Segoe UI"/>
          <w:color w:val="1E293B"/>
          <w:sz w:val="19"/>
          <w:szCs w:val="19"/>
        </w:rPr>
        <w:t xml:space="preserve">RLS policies enforce 'auth.uid() = patient_id' at the database query execution planner level. Even if an attacker passes another user's UUID in the URL, PostgreSQL returns 0 rows.</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MEMBER 4 — AI Assistant, Voice AI &amp; Safety Engine</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frontend/lib/services/clientAiFallback.js, backend/src/services/ai/ (safety, prompts, providers), frontend/lib/voice/</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Dual-layer AI pipeline, 3.5s timeout with instant client fallback, non-diagnostic guardrails, deterministic 108 emergency preemption, Web Speech API (hi-IN, mr-IN, en-IN).</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(What prevents the AI Assistant from prescribing medicines?): </w:t>
      </w:r>
      <w:r>
        <w:rPr>
          <w:rFonts w:ascii="Segoe UI" w:cs="Segoe UI" w:eastAsia="Segoe UI" w:hAnsi="Segoe UI"/>
          <w:color w:val="1E293B"/>
          <w:sz w:val="19"/>
          <w:szCs w:val="19"/>
        </w:rPr>
        <w:t xml:space="preserve">Pre-execution regex and safety classifiers detect prescription requests, blocking LLM generation and returning a standard referral advisory directing the user to a certified Medical Officer.</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MEMBER 5 — Healthcare Workflows, Referrals &amp; IVR</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backend/src/services/referrals.service.js, backend/src/services/inventory.service.js, backend/src/services/ivr.service.js</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6-stage closed-loop referral state machine, atomic referral_events ledger, 30-day medicine burn rate, days-until-stockout forecasting, DTMF telephony state machine.</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(How does the closed-loop referral system handle hospital arrival?): </w:t>
      </w:r>
      <w:r>
        <w:rPr>
          <w:rFonts w:ascii="Segoe UI" w:cs="Segoe UI" w:eastAsia="Segoe UI" w:hAnsi="Segoe UI"/>
          <w:color w:val="1E293B"/>
          <w:sz w:val="19"/>
          <w:szCs w:val="19"/>
        </w:rPr>
        <w:t xml:space="preserve">Hospital staff hit POST /api/referrals/:id/arrival, transitioning stage to 'arrived' and logging timestamp, preventing patients from being marked lost in transit.</w:t>
      </w:r>
    </w:p>
    <w:p>
      <w:pPr>
        <w:spacing w:after="70" w:before="50"/>
        <w:jc w:val="left"/>
      </w:pPr>
      <w:r>
        <w:rPr>
          <w:rFonts w:ascii="Segoe UI" w:cs="Segoe UI" w:eastAsia="Segoe UI" w:hAnsi="Segoe UI"/>
          <w:b w:val="false"/>
          <w:bCs w:val="false"/>
          <w:i w:val="false"/>
          <w:iCs w:val="false"/>
          <w:color w:val="1E293B"/>
          <w:sz w:val="19"/>
          <w:szCs w:val="19"/>
        </w:rPr>
        <w:t xml:space="default"/>
      </w:r>
    </w:p>
    <w:p>
      <w:pPr>
        <w:spacing w:after="100" w:before="260"/>
      </w:pPr>
      <w:r>
        <w:rPr>
          <w:rFonts w:ascii="Segoe UI" w:cs="Segoe UI" w:eastAsia="Segoe UI" w:hAnsi="Segoe UI"/>
          <w:b/>
          <w:bCs/>
          <w:color w:val="0D9488"/>
          <w:sz w:val="24"/>
          <w:szCs w:val="24"/>
        </w:rPr>
        <w:t xml:space="preserve">MEMBER 6 — Security, Testing, DevOps &amp; Deployment</w:t>
      </w:r>
    </w:p>
    <w:p>
      <w:pPr>
        <w:pStyle w:val="ListParagraph"/>
        <w:numPr>
          <w:ilvl w:val="0"/>
          <w:numId w:val="1"/>
        </w:numPr>
        <w:spacing w:after="30" w:before="30"/>
      </w:pPr>
      <w:r>
        <w:rPr>
          <w:rFonts w:ascii="Segoe UI" w:cs="Segoe UI" w:eastAsia="Segoe UI" w:hAnsi="Segoe UI"/>
          <w:b/>
          <w:bCs/>
          <w:color w:val="0F2F57"/>
          <w:sz w:val="19"/>
          <w:szCs w:val="19"/>
        </w:rPr>
        <w:t xml:space="preserve">📂 Primary Source Files: </w:t>
      </w:r>
      <w:r>
        <w:rPr>
          <w:rFonts w:ascii="Segoe UI" w:cs="Segoe UI" w:eastAsia="Segoe UI" w:hAnsi="Segoe UI"/>
          <w:color w:val="1E293B"/>
          <w:sz w:val="19"/>
          <w:szCs w:val="19"/>
        </w:rPr>
        <w:t xml:space="preserve">backend/Dockerfile, frontend/Dockerfile, backend/tests/ (19 test suites), backend/src/middleware/role.middleware.js</w:t>
      </w:r>
    </w:p>
    <w:p>
      <w:pPr>
        <w:pStyle w:val="ListParagraph"/>
        <w:numPr>
          <w:ilvl w:val="0"/>
          <w:numId w:val="1"/>
        </w:numPr>
        <w:spacing w:after="30" w:before="30"/>
      </w:pPr>
      <w:r>
        <w:rPr>
          <w:rFonts w:ascii="Segoe UI" w:cs="Segoe UI" w:eastAsia="Segoe UI" w:hAnsi="Segoe UI"/>
          <w:b/>
          <w:bCs/>
          <w:color w:val="0F2F57"/>
          <w:sz w:val="19"/>
          <w:szCs w:val="19"/>
        </w:rPr>
        <w:t xml:space="preserve">🧠 Core Technical Concepts: </w:t>
      </w:r>
      <w:r>
        <w:rPr>
          <w:rFonts w:ascii="Segoe UI" w:cs="Segoe UI" w:eastAsia="Segoe UI" w:hAnsi="Segoe UI"/>
          <w:color w:val="1E293B"/>
          <w:sz w:val="19"/>
          <w:szCs w:val="19"/>
        </w:rPr>
        <w:t xml:space="preserve">Server-side RBAC, HMAC webhook verification, 19 automated test suites (499+ assertions), Docker node:22-alpine base images, Vercel/Render production deployment.</w:t>
      </w:r>
    </w:p>
    <w:p>
      <w:pPr>
        <w:pStyle w:val="ListParagraph"/>
        <w:numPr>
          <w:ilvl w:val="0"/>
          <w:numId w:val="1"/>
        </w:numPr>
        <w:spacing w:after="30" w:before="30"/>
      </w:pPr>
      <w:r>
        <w:rPr>
          <w:rFonts w:ascii="Segoe UI" w:cs="Segoe UI" w:eastAsia="Segoe UI" w:hAnsi="Segoe UI"/>
          <w:b/>
          <w:bCs/>
          <w:color w:val="0F2F57"/>
          <w:sz w:val="19"/>
          <w:szCs w:val="19"/>
        </w:rPr>
        <w:t xml:space="preserve">❓ Master Viva Question (Why did early container builds fail and how did you resolve it?): </w:t>
      </w:r>
      <w:r>
        <w:rPr>
          <w:rFonts w:ascii="Segoe UI" w:cs="Segoe UI" w:eastAsia="Segoe UI" w:hAnsi="Segoe UI"/>
          <w:color w:val="1E293B"/>
          <w:sz w:val="19"/>
          <w:szCs w:val="19"/>
        </w:rPr>
        <w:t xml:space="preserve">Node 20 Alpine lacked native WebSocket required by Supabase realtime client v2.112. We upgraded Dockerfiles and package.json engines to Node 22 LTS, restoring 100% build stability.</w:t>
      </w:r>
    </w:p>
    <w:p>
      <w:pPr>
        <w:spacing w:after="70" w:before="50"/>
        <w:jc w:val="left"/>
      </w:pPr>
      <w:r>
        <w:rPr>
          <w:rFonts w:ascii="Segoe UI" w:cs="Segoe UI" w:eastAsia="Segoe UI" w:hAnsi="Segoe UI"/>
          <w:b w:val="false"/>
          <w:bCs w:val="false"/>
          <w:i w:val="false"/>
          <w:iCs w:val="false"/>
          <w:color w:val="1E293B"/>
          <w:sz w:val="19"/>
          <w:szCs w:val="19"/>
        </w:rPr>
        <w:t xml:space="default"/>
      </w:r>
    </w:p>
    <w:p>
      <w:r>
        <w:br w:type="page"/>
      </w:r>
    </w:p>
    <w:p>
      <w:pPr>
        <w:pBdr>
          <w:bottom w:color="0D9488" w:sz="12" w:space="4"/>
        </w:pBdr>
        <w:spacing w:after="140" w:before="360"/>
      </w:pPr>
      <w:r>
        <w:rPr>
          <w:rFonts w:ascii="Segoe UI" w:cs="Segoe UI" w:eastAsia="Segoe UI" w:hAnsi="Segoe UI"/>
          <w:b/>
          <w:bCs/>
          <w:color w:val="0F2F57"/>
          <w:sz w:val="30"/>
          <w:szCs w:val="30"/>
        </w:rPr>
        <w:t xml:space="preserve">PART 12: CROSS-QUESTIONING SIMULATOR (CRITICAL JUDGE SCENARIOS)</w:t>
      </w:r>
    </w:p>
    <w:p>
      <w:pPr>
        <w:spacing w:after="70" w:before="50"/>
        <w:jc w:val="left"/>
      </w:pPr>
      <w:r>
        <w:rPr>
          <w:rFonts w:ascii="Segoe UI" w:cs="Segoe UI" w:eastAsia="Segoe UI" w:hAnsi="Segoe UI"/>
          <w:b w:val="false"/>
          <w:bCs w:val="false"/>
          <w:i w:val="false"/>
          <w:iCs w:val="false"/>
          <w:color w:val="1E293B"/>
          <w:sz w:val="19"/>
          <w:szCs w:val="19"/>
        </w:rPr>
        <w:t xml:space="preserve">During hackathon technical evaluations, judges frequently cross-examine team members outside their primary area to test overall team cohesion. Below are high-probability cross-questioning scenarios:</w:t>
      </w:r>
    </w:p>
    <w:p>
      <w:pPr>
        <w:spacing w:after="40" w:before="140"/>
      </w:pPr>
      <w:r>
        <w:rPr>
          <w:rFonts w:ascii="Segoe UI" w:cs="Segoe UI" w:eastAsia="Segoe UI" w:hAnsi="Segoe UI"/>
          <w:b/>
          <w:bCs/>
          <w:color w:val="0F2F57"/>
          <w:sz w:val="20"/>
          <w:szCs w:val="20"/>
        </w:rPr>
        <w:t xml:space="preserve">Scenario #1: </w:t>
      </w:r>
      <w:r>
        <w:rPr>
          <w:rFonts w:ascii="Segoe UI" w:cs="Segoe UI" w:eastAsia="Segoe UI" w:hAnsi="Segoe UI"/>
          <w:b/>
          <w:bCs/>
          <w:color w:val="2563EB"/>
          <w:sz w:val="20"/>
          <w:szCs w:val="20"/>
        </w:rPr>
        <w:t xml:space="preserve">How does PostgreSQL Row-Level Security (RLS) protect patient data in your database?</w:t>
      </w:r>
    </w:p>
    <w:p>
      <w:pPr>
        <w:spacing w:after="20" w:before="20"/>
      </w:pPr>
      <w:r>
        <w:rPr>
          <w:b/>
          <w:bCs/>
          <w:color w:val="0D9488"/>
          <w:sz w:val="18"/>
          <w:szCs w:val="18"/>
        </w:rPr>
        <w:t xml:space="preserve">👤 TARGET MEMBER: </w:t>
      </w:r>
      <w:r>
        <w:rPr>
          <w:color w:val="1E293B"/>
          <w:sz w:val="18"/>
          <w:szCs w:val="18"/>
        </w:rPr>
        <w:t xml:space="preserve">MEMBER 1 (Frontend Specialist) (Must Know Concept)</w:t>
      </w:r>
    </w:p>
    <w:p>
      <w:pPr>
        <w:spacing w:after="20" w:before="20"/>
      </w:pPr>
      <w:r>
        <w:rPr>
          <w:b/>
          <w:bCs/>
          <w:color w:val="0F2F57"/>
          <w:sz w:val="18"/>
          <w:szCs w:val="18"/>
        </w:rPr>
        <w:t xml:space="preserve">💬 IDEAL ANSWER: </w:t>
      </w:r>
      <w:r>
        <w:rPr>
          <w:color w:val="1E293B"/>
          <w:sz w:val="18"/>
          <w:szCs w:val="18"/>
        </w:rPr>
        <w:t xml:space="preserve">RLS is database-level security in PostgreSQL where policies check auth.uid(). Even if the frontend API request is altered, the database itself filters out records that do not belong to the logged-in patient.</w:t>
      </w:r>
    </w:p>
    <w:p>
      <w:pPr>
        <w:spacing w:after="20" w:before="20"/>
      </w:pPr>
      <w:r>
        <w:rPr>
          <w:b/>
          <w:bCs/>
          <w:color w:val="64748B"/>
          <w:sz w:val="18"/>
          <w:szCs w:val="18"/>
        </w:rPr>
        <w:t xml:space="preserve">🔍 POSSIBLE FOLLOW-UP: </w:t>
      </w:r>
      <w:r>
        <w:rPr>
          <w:i/>
          <w:iCs/>
          <w:color w:val="1E293B"/>
          <w:sz w:val="18"/>
          <w:szCs w:val="18"/>
        </w:rPr>
        <w:t xml:space="preserve">Can you name the column that RLS filters on in the health_cases table?</w:t>
      </w:r>
    </w:p>
    <w:p>
      <w:pPr>
        <w:spacing w:after="80" w:before="20"/>
      </w:pPr>
      <w:r>
        <w:rPr>
          <w:b/>
          <w:bCs/>
          <w:color w:val="DC2626"/>
          <w:sz w:val="18"/>
          <w:szCs w:val="18"/>
        </w:rPr>
        <w:t xml:space="preserve">🛡️ SAFE FALLBACK IF UNSURE: </w:t>
      </w:r>
      <w:r>
        <w:rPr>
          <w:i/>
          <w:iCs/>
          <w:color w:val="1E293B"/>
          <w:sz w:val="18"/>
          <w:szCs w:val="18"/>
        </w:rPr>
        <w:t xml:space="preserve">I primarily built the UI components, but architecturally our database team binds RLS to the patient_id column matching the auth.uid() claim.</w:t>
      </w:r>
    </w:p>
    <w:p>
      <w:pPr>
        <w:spacing w:after="40" w:before="140"/>
      </w:pPr>
      <w:r>
        <w:rPr>
          <w:rFonts w:ascii="Segoe UI" w:cs="Segoe UI" w:eastAsia="Segoe UI" w:hAnsi="Segoe UI"/>
          <w:b/>
          <w:bCs/>
          <w:color w:val="0F2F57"/>
          <w:sz w:val="20"/>
          <w:szCs w:val="20"/>
        </w:rPr>
        <w:t xml:space="preserve">Scenario #2: </w:t>
      </w:r>
      <w:r>
        <w:rPr>
          <w:rFonts w:ascii="Segoe UI" w:cs="Segoe UI" w:eastAsia="Segoe UI" w:hAnsi="Segoe UI"/>
          <w:b/>
          <w:bCs/>
          <w:color w:val="2563EB"/>
          <w:sz w:val="20"/>
          <w:szCs w:val="20"/>
        </w:rPr>
        <w:t xml:space="preserve">How does your frontend handle authentication tokens issued by Supabase?</w:t>
      </w:r>
    </w:p>
    <w:p>
      <w:pPr>
        <w:spacing w:after="20" w:before="20"/>
      </w:pPr>
      <w:r>
        <w:rPr>
          <w:b/>
          <w:bCs/>
          <w:color w:val="0D9488"/>
          <w:sz w:val="18"/>
          <w:szCs w:val="18"/>
        </w:rPr>
        <w:t xml:space="preserve">👤 TARGET MEMBER: </w:t>
      </w:r>
      <w:r>
        <w:rPr>
          <w:color w:val="1E293B"/>
          <w:sz w:val="18"/>
          <w:szCs w:val="18"/>
        </w:rPr>
        <w:t xml:space="preserve">MEMBER 3 (Database Specialist) (Must Know Concept)</w:t>
      </w:r>
    </w:p>
    <w:p>
      <w:pPr>
        <w:spacing w:after="20" w:before="20"/>
      </w:pPr>
      <w:r>
        <w:rPr>
          <w:b/>
          <w:bCs/>
          <w:color w:val="0F2F57"/>
          <w:sz w:val="18"/>
          <w:szCs w:val="18"/>
        </w:rPr>
        <w:t xml:space="preserve">💬 IDEAL ANSWER: </w:t>
      </w:r>
      <w:r>
        <w:rPr>
          <w:color w:val="1E293B"/>
          <w:sz w:val="18"/>
          <w:szCs w:val="18"/>
        </w:rPr>
        <w:t xml:space="preserve">When a user logs in, Supabase GoTrue issues a cryptographically signed JWT. The frontend stores it in memory/session and attaches it as a Bearer token in the Authorization header on every API call to our Express backend.</w:t>
      </w:r>
    </w:p>
    <w:p>
      <w:pPr>
        <w:spacing w:after="20" w:before="20"/>
      </w:pPr>
      <w:r>
        <w:rPr>
          <w:b/>
          <w:bCs/>
          <w:color w:val="64748B"/>
          <w:sz w:val="18"/>
          <w:szCs w:val="18"/>
        </w:rPr>
        <w:t xml:space="preserve">🔍 POSSIBLE FOLLOW-UP: </w:t>
      </w:r>
      <w:r>
        <w:rPr>
          <w:i/>
          <w:iCs/>
          <w:color w:val="1E293B"/>
          <w:sz w:val="18"/>
          <w:szCs w:val="18"/>
        </w:rPr>
        <w:t xml:space="preserve">What happens if the JWT token expires while the user is filling out a medical form?</w:t>
      </w:r>
    </w:p>
    <w:p>
      <w:pPr>
        <w:spacing w:after="80" w:before="20"/>
      </w:pPr>
      <w:r>
        <w:rPr>
          <w:b/>
          <w:bCs/>
          <w:color w:val="DC2626"/>
          <w:sz w:val="18"/>
          <w:szCs w:val="18"/>
        </w:rPr>
        <w:t xml:space="preserve">🛡️ SAFE FALLBACK IF UNSURE: </w:t>
      </w:r>
      <w:r>
        <w:rPr>
          <w:i/>
          <w:iCs/>
          <w:color w:val="1E293B"/>
          <w:sz w:val="18"/>
          <w:szCs w:val="18"/>
        </w:rPr>
        <w:t xml:space="preserve">Supabase Auth automatically handles background token refresh using refresh tokens. If expired, our API returns HTTP 401 and redirects to login.</w:t>
      </w:r>
    </w:p>
    <w:p>
      <w:pPr>
        <w:spacing w:after="40" w:before="140"/>
      </w:pPr>
      <w:r>
        <w:rPr>
          <w:rFonts w:ascii="Segoe UI" w:cs="Segoe UI" w:eastAsia="Segoe UI" w:hAnsi="Segoe UI"/>
          <w:b/>
          <w:bCs/>
          <w:color w:val="0F2F57"/>
          <w:sz w:val="20"/>
          <w:szCs w:val="20"/>
        </w:rPr>
        <w:t xml:space="preserve">Scenario #3: </w:t>
      </w:r>
      <w:r>
        <w:rPr>
          <w:rFonts w:ascii="Segoe UI" w:cs="Segoe UI" w:eastAsia="Segoe UI" w:hAnsi="Segoe UI"/>
          <w:b/>
          <w:bCs/>
          <w:color w:val="2563EB"/>
          <w:sz w:val="20"/>
          <w:szCs w:val="20"/>
        </w:rPr>
        <w:t xml:space="preserve">What prevents your AI Assistant from hallucinating dangerous medical dosages?</w:t>
      </w:r>
    </w:p>
    <w:p>
      <w:pPr>
        <w:spacing w:after="20" w:before="20"/>
      </w:pPr>
      <w:r>
        <w:rPr>
          <w:b/>
          <w:bCs/>
          <w:color w:val="0D9488"/>
          <w:sz w:val="18"/>
          <w:szCs w:val="18"/>
        </w:rPr>
        <w:t xml:space="preserve">👤 TARGET MEMBER: </w:t>
      </w:r>
      <w:r>
        <w:rPr>
          <w:color w:val="1E293B"/>
          <w:sz w:val="18"/>
          <w:szCs w:val="18"/>
        </w:rPr>
        <w:t xml:space="preserve">MEMBER 2 (Backend Specialist) (Must Know Concept)</w:t>
      </w:r>
    </w:p>
    <w:p>
      <w:pPr>
        <w:spacing w:after="20" w:before="20"/>
      </w:pPr>
      <w:r>
        <w:rPr>
          <w:b/>
          <w:bCs/>
          <w:color w:val="0F2F57"/>
          <w:sz w:val="18"/>
          <w:szCs w:val="18"/>
        </w:rPr>
        <w:t xml:space="preserve">💬 IDEAL ANSWER: </w:t>
      </w:r>
      <w:r>
        <w:rPr>
          <w:color w:val="1E293B"/>
          <w:sz w:val="18"/>
          <w:szCs w:val="18"/>
        </w:rPr>
        <w:t xml:space="preserve">We enforce a strict non-diagnostic boundary. In backend/src/services/ai/safety.service.js, we pre-filter all user queries. If a user asks for prescription dosages, the request is intercepted and a safe guidance card directing them to the nearest PHC is returned.</w:t>
      </w:r>
    </w:p>
    <w:p>
      <w:pPr>
        <w:spacing w:after="20" w:before="20"/>
      </w:pPr>
      <w:r>
        <w:rPr>
          <w:b/>
          <w:bCs/>
          <w:color w:val="64748B"/>
          <w:sz w:val="18"/>
          <w:szCs w:val="18"/>
        </w:rPr>
        <w:t xml:space="preserve">🔍 POSSIBLE FOLLOW-UP: </w:t>
      </w:r>
      <w:r>
        <w:rPr>
          <w:i/>
          <w:iCs/>
          <w:color w:val="1E293B"/>
          <w:sz w:val="18"/>
          <w:szCs w:val="18"/>
        </w:rPr>
        <w:t xml:space="preserve">Does the query reach the LLM if acute chest pain is mentioned?</w:t>
      </w:r>
    </w:p>
    <w:p>
      <w:pPr>
        <w:spacing w:after="80" w:before="20"/>
      </w:pPr>
      <w:r>
        <w:rPr>
          <w:b/>
          <w:bCs/>
          <w:color w:val="DC2626"/>
          <w:sz w:val="18"/>
          <w:szCs w:val="18"/>
        </w:rPr>
        <w:t xml:space="preserve">🛡️ SAFE FALLBACK IF UNSURE: </w:t>
      </w:r>
      <w:r>
        <w:rPr>
          <w:i/>
          <w:iCs/>
          <w:color w:val="1E293B"/>
          <w:sz w:val="18"/>
          <w:szCs w:val="18"/>
        </w:rPr>
        <w:t xml:space="preserve">No! Acute red-flag symptoms immediately trigger deterministic 108 emergency preemption, bypassing the LLM completely to avoid latency.</w:t>
      </w:r>
    </w:p>
    <w:p>
      <w:pPr>
        <w:spacing w:after="40" w:before="140"/>
      </w:pPr>
      <w:r>
        <w:rPr>
          <w:rFonts w:ascii="Segoe UI" w:cs="Segoe UI" w:eastAsia="Segoe UI" w:hAnsi="Segoe UI"/>
          <w:b/>
          <w:bCs/>
          <w:color w:val="0F2F57"/>
          <w:sz w:val="20"/>
          <w:szCs w:val="20"/>
        </w:rPr>
        <w:t xml:space="preserve">Scenario #4: </w:t>
      </w:r>
      <w:r>
        <w:rPr>
          <w:rFonts w:ascii="Segoe UI" w:cs="Segoe UI" w:eastAsia="Segoe UI" w:hAnsi="Segoe UI"/>
          <w:b/>
          <w:bCs/>
          <w:color w:val="2563EB"/>
          <w:sz w:val="20"/>
          <w:szCs w:val="20"/>
        </w:rPr>
        <w:t xml:space="preserve">How does your backend calculate when a Primary Health Centre will run out of medicines?</w:t>
      </w:r>
    </w:p>
    <w:p>
      <w:pPr>
        <w:spacing w:after="20" w:before="20"/>
      </w:pPr>
      <w:r>
        <w:rPr>
          <w:b/>
          <w:bCs/>
          <w:color w:val="0D9488"/>
          <w:sz w:val="18"/>
          <w:szCs w:val="18"/>
        </w:rPr>
        <w:t xml:space="preserve">👤 TARGET MEMBER: </w:t>
      </w:r>
      <w:r>
        <w:rPr>
          <w:color w:val="1E293B"/>
          <w:sz w:val="18"/>
          <w:szCs w:val="18"/>
        </w:rPr>
        <w:t xml:space="preserve">MEMBER 6 (DevOps / Testing Specialist) (Must Know Concept)</w:t>
      </w:r>
    </w:p>
    <w:p>
      <w:pPr>
        <w:spacing w:after="20" w:before="20"/>
      </w:pPr>
      <w:r>
        <w:rPr>
          <w:b/>
          <w:bCs/>
          <w:color w:val="0F2F57"/>
          <w:sz w:val="18"/>
          <w:szCs w:val="18"/>
        </w:rPr>
        <w:t xml:space="preserve">💬 IDEAL ANSWER: </w:t>
      </w:r>
      <w:r>
        <w:rPr>
          <w:color w:val="1E293B"/>
          <w:sz w:val="18"/>
          <w:szCs w:val="18"/>
        </w:rPr>
        <w:t xml:space="preserve">Our inventory service computes a 30-day moving daily burn rate: total quantity dispensed divided by 30. Then days_until_stockout equals current_stock divided by daily_burn_rate. If days &lt;= 7, automated alerts trigger.</w:t>
      </w:r>
    </w:p>
    <w:p>
      <w:pPr>
        <w:spacing w:after="20" w:before="20"/>
      </w:pPr>
      <w:r>
        <w:rPr>
          <w:b/>
          <w:bCs/>
          <w:color w:val="64748B"/>
          <w:sz w:val="18"/>
          <w:szCs w:val="18"/>
        </w:rPr>
        <w:t xml:space="preserve">🔍 POSSIBLE FOLLOW-UP: </w:t>
      </w:r>
      <w:r>
        <w:rPr>
          <w:i/>
          <w:iCs/>
          <w:color w:val="1E293B"/>
          <w:sz w:val="18"/>
          <w:szCs w:val="18"/>
        </w:rPr>
        <w:t xml:space="preserve">Where are these inventory transactions stored?</w:t>
      </w:r>
    </w:p>
    <w:p>
      <w:pPr>
        <w:spacing w:after="80" w:before="20"/>
      </w:pPr>
      <w:r>
        <w:rPr>
          <w:b/>
          <w:bCs/>
          <w:color w:val="DC2626"/>
          <w:sz w:val="18"/>
          <w:szCs w:val="18"/>
        </w:rPr>
        <w:t xml:space="preserve">🛡️ SAFE FALLBACK IF UNSURE: </w:t>
      </w:r>
      <w:r>
        <w:rPr>
          <w:i/>
          <w:iCs/>
          <w:color w:val="1E293B"/>
          <w:sz w:val="18"/>
          <w:szCs w:val="18"/>
        </w:rPr>
        <w:t xml:space="preserve">In the medicine_stock_transactions and medicine_usage tables, which are validated in our phase9 and phase15 automated test suites.</w:t>
      </w:r>
    </w:p>
    <w:p>
      <w:pPr>
        <w:spacing w:after="40" w:before="140"/>
      </w:pPr>
      <w:r>
        <w:rPr>
          <w:rFonts w:ascii="Segoe UI" w:cs="Segoe UI" w:eastAsia="Segoe UI" w:hAnsi="Segoe UI"/>
          <w:b/>
          <w:bCs/>
          <w:color w:val="0F2F57"/>
          <w:sz w:val="20"/>
          <w:szCs w:val="20"/>
        </w:rPr>
        <w:t xml:space="preserve">Scenario #5: </w:t>
      </w:r>
      <w:r>
        <w:rPr>
          <w:rFonts w:ascii="Segoe UI" w:cs="Segoe UI" w:eastAsia="Segoe UI" w:hAnsi="Segoe UI"/>
          <w:b/>
          <w:bCs/>
          <w:color w:val="2563EB"/>
          <w:sz w:val="20"/>
          <w:szCs w:val="20"/>
        </w:rPr>
        <w:t xml:space="preserve">What happens if a rural user has no smartphone and no internet connection?</w:t>
      </w:r>
    </w:p>
    <w:p>
      <w:pPr>
        <w:spacing w:after="20" w:before="20"/>
      </w:pPr>
      <w:r>
        <w:rPr>
          <w:b/>
          <w:bCs/>
          <w:color w:val="0D9488"/>
          <w:sz w:val="18"/>
          <w:szCs w:val="18"/>
        </w:rPr>
        <w:t xml:space="preserve">👤 TARGET MEMBER: </w:t>
      </w:r>
      <w:r>
        <w:rPr>
          <w:color w:val="1E293B"/>
          <w:sz w:val="18"/>
          <w:szCs w:val="18"/>
        </w:rPr>
        <w:t xml:space="preserve">MEMBER 4 (AI / Voice Specialist) (Must Know Concept)</w:t>
      </w:r>
    </w:p>
    <w:p>
      <w:pPr>
        <w:spacing w:after="20" w:before="20"/>
      </w:pPr>
      <w:r>
        <w:rPr>
          <w:b/>
          <w:bCs/>
          <w:color w:val="0F2F57"/>
          <w:sz w:val="18"/>
          <w:szCs w:val="18"/>
        </w:rPr>
        <w:t xml:space="preserve">💬 IDEAL ANSWER: </w:t>
      </w:r>
      <w:r>
        <w:rPr>
          <w:color w:val="1E293B"/>
          <w:sz w:val="18"/>
          <w:szCs w:val="18"/>
        </w:rPr>
        <w:t xml:space="preserve">They can use our simulated 2G IVR telephony system (/ivrsupport). They dial in, hear audio prompts, and press DTMF keys: '1' routes directly to the 108 emergency ambulance, and '4' enqueues an ASHA callback.</w:t>
      </w:r>
    </w:p>
    <w:p>
      <w:pPr>
        <w:spacing w:after="20" w:before="20"/>
      </w:pPr>
      <w:r>
        <w:rPr>
          <w:b/>
          <w:bCs/>
          <w:color w:val="64748B"/>
          <w:sz w:val="18"/>
          <w:szCs w:val="18"/>
        </w:rPr>
        <w:t xml:space="preserve">🔍 POSSIBLE FOLLOW-UP: </w:t>
      </w:r>
      <w:r>
        <w:rPr>
          <w:i/>
          <w:iCs/>
          <w:color w:val="1E293B"/>
          <w:sz w:val="18"/>
          <w:szCs w:val="18"/>
        </w:rPr>
        <w:t xml:space="preserve">How does the backend receive the DTMF keypress?</w:t>
      </w:r>
    </w:p>
    <w:p>
      <w:pPr>
        <w:spacing w:after="80" w:before="20"/>
      </w:pPr>
      <w:r>
        <w:rPr>
          <w:b/>
          <w:bCs/>
          <w:color w:val="DC2626"/>
          <w:sz w:val="18"/>
          <w:szCs w:val="18"/>
        </w:rPr>
        <w:t xml:space="preserve">🛡️ SAFE FALLBACK IF UNSURE: </w:t>
      </w:r>
      <w:r>
        <w:rPr>
          <w:i/>
          <w:iCs/>
          <w:color w:val="1E293B"/>
          <w:sz w:val="18"/>
          <w:szCs w:val="18"/>
        </w:rPr>
        <w:t xml:space="preserve">Via an incoming webhook POST /api/ivr/interact that processes the digit, logs the session, and updates ivr_followup_requests.</w:t>
      </w:r>
    </w:p>
    <w:p>
      <w:pPr>
        <w:spacing w:after="40" w:before="140"/>
      </w:pPr>
      <w:r>
        <w:rPr>
          <w:rFonts w:ascii="Segoe UI" w:cs="Segoe UI" w:eastAsia="Segoe UI" w:hAnsi="Segoe UI"/>
          <w:b/>
          <w:bCs/>
          <w:color w:val="0F2F57"/>
          <w:sz w:val="20"/>
          <w:szCs w:val="20"/>
        </w:rPr>
        <w:t xml:space="preserve">Scenario #6: </w:t>
      </w:r>
      <w:r>
        <w:rPr>
          <w:rFonts w:ascii="Segoe UI" w:cs="Segoe UI" w:eastAsia="Segoe UI" w:hAnsi="Segoe UI"/>
          <w:b/>
          <w:bCs/>
          <w:color w:val="2563EB"/>
          <w:sz w:val="20"/>
          <w:szCs w:val="20"/>
        </w:rPr>
        <w:t xml:space="preserve">Why did you choose Node.js 22 LTS over Node 20 for your production Docker containers?</w:t>
      </w:r>
    </w:p>
    <w:p>
      <w:pPr>
        <w:spacing w:after="20" w:before="20"/>
      </w:pPr>
      <w:r>
        <w:rPr>
          <w:b/>
          <w:bCs/>
          <w:color w:val="0D9488"/>
          <w:sz w:val="18"/>
          <w:szCs w:val="18"/>
        </w:rPr>
        <w:t xml:space="preserve">👤 TARGET MEMBER: </w:t>
      </w:r>
      <w:r>
        <w:rPr>
          <w:color w:val="1E293B"/>
          <w:sz w:val="18"/>
          <w:szCs w:val="18"/>
        </w:rPr>
        <w:t xml:space="preserve">MEMBER 5 (Healthcare Workflow Specialist) (Must Know Concept)</w:t>
      </w:r>
    </w:p>
    <w:p>
      <w:pPr>
        <w:spacing w:after="20" w:before="20"/>
      </w:pPr>
      <w:r>
        <w:rPr>
          <w:b/>
          <w:bCs/>
          <w:color w:val="0F2F57"/>
          <w:sz w:val="18"/>
          <w:szCs w:val="18"/>
        </w:rPr>
        <w:t xml:space="preserve">💬 IDEAL ANSWER: </w:t>
      </w:r>
      <w:r>
        <w:rPr>
          <w:color w:val="1E293B"/>
          <w:sz w:val="18"/>
          <w:szCs w:val="18"/>
        </w:rPr>
        <w:t xml:space="preserve">Node 22 LTS includes native global WebSocket support out of the box. Modern Supabase realtime SDKs require native WebSockets; in Node 20 Alpine containers, the missing WebSocket constructor caused backend startup crashes.</w:t>
      </w:r>
    </w:p>
    <w:p>
      <w:pPr>
        <w:spacing w:after="20" w:before="20"/>
      </w:pPr>
      <w:r>
        <w:rPr>
          <w:b/>
          <w:bCs/>
          <w:color w:val="64748B"/>
          <w:sz w:val="18"/>
          <w:szCs w:val="18"/>
        </w:rPr>
        <w:t xml:space="preserve">🔍 POSSIBLE FOLLOW-UP: </w:t>
      </w:r>
      <w:r>
        <w:rPr>
          <w:i/>
          <w:iCs/>
          <w:color w:val="1E293B"/>
          <w:sz w:val="18"/>
          <w:szCs w:val="18"/>
        </w:rPr>
        <w:t xml:space="preserve">Which file was updated to enforce Node 22?</w:t>
      </w:r>
    </w:p>
    <w:p>
      <w:pPr>
        <w:spacing w:after="80" w:before="20"/>
      </w:pPr>
      <w:r>
        <w:rPr>
          <w:b/>
          <w:bCs/>
          <w:color w:val="DC2626"/>
          <w:sz w:val="18"/>
          <w:szCs w:val="18"/>
        </w:rPr>
        <w:t xml:space="preserve">🛡️ SAFE FALLBACK IF UNSURE: </w:t>
      </w:r>
      <w:r>
        <w:rPr>
          <w:i/>
          <w:iCs/>
          <w:color w:val="1E293B"/>
          <w:sz w:val="18"/>
          <w:szCs w:val="18"/>
        </w:rPr>
        <w:t xml:space="preserve">Our team updated backend/Dockerfile to 'FROM node:22-alpine', frontend/Dockerfile, and added engines field in package.json.</w:t>
      </w:r>
    </w:p>
    <w:p>
      <w:r>
        <w:br w:type="page"/>
      </w:r>
    </w:p>
    <w:p>
      <w:pPr>
        <w:pBdr>
          <w:bottom w:color="0D9488" w:sz="12" w:space="4"/>
        </w:pBdr>
        <w:spacing w:after="140" w:before="360"/>
      </w:pPr>
      <w:r>
        <w:rPr>
          <w:rFonts w:ascii="Segoe UI" w:cs="Segoe UI" w:eastAsia="Segoe UI" w:hAnsi="Segoe UI"/>
          <w:b/>
          <w:bCs/>
          <w:color w:val="0F2F57"/>
          <w:sz w:val="30"/>
          <w:szCs w:val="30"/>
        </w:rPr>
        <w:t xml:space="preserve">PART 13 &amp; 14: RAPID-FIRE VIVA ROUND &amp; TECHNOLOGY JUSTIFICATIONS</w:t>
      </w:r>
    </w:p>
    <w:p>
      <w:pPr>
        <w:spacing w:after="100" w:before="260"/>
      </w:pPr>
      <w:r>
        <w:rPr>
          <w:rFonts w:ascii="Segoe UI" w:cs="Segoe UI" w:eastAsia="Segoe UI" w:hAnsi="Segoe UI"/>
          <w:b/>
          <w:bCs/>
          <w:color w:val="0D9488"/>
          <w:sz w:val="24"/>
          <w:szCs w:val="24"/>
        </w:rPr>
        <w:t xml:space="preserve">13.1 Rapid-Fire Core Concept Flashcards (1–2 Sentence Precision Answers)</w:t>
      </w:r>
    </w:p>
    <w:p>
      <w:pPr>
        <w:pStyle w:val="ListParagraph"/>
        <w:numPr>
          <w:ilvl w:val="0"/>
          <w:numId w:val="1"/>
        </w:numPr>
        <w:spacing w:after="30" w:before="30"/>
      </w:pPr>
      <w:r>
        <w:rPr>
          <w:rFonts w:ascii="Segoe UI" w:cs="Segoe UI" w:eastAsia="Segoe UI" w:hAnsi="Segoe UI"/>
          <w:b/>
          <w:bCs/>
          <w:color w:val="0F2F57"/>
          <w:sz w:val="19"/>
          <w:szCs w:val="19"/>
        </w:rPr>
        <w:t xml:space="preserve">⚡ What is REST?: </w:t>
      </w:r>
      <w:r>
        <w:rPr>
          <w:rFonts w:ascii="Segoe UI" w:cs="Segoe UI" w:eastAsia="Segoe UI" w:hAnsi="Segoe UI"/>
          <w:color w:val="1E293B"/>
          <w:sz w:val="19"/>
          <w:szCs w:val="19"/>
        </w:rPr>
        <w:t xml:space="preserve">Representational State Transfer: A stateless HTTP architectural style using standard GET, POST, PATCH, DELETE methods.</w:t>
      </w:r>
    </w:p>
    <w:p>
      <w:pPr>
        <w:pStyle w:val="ListParagraph"/>
        <w:numPr>
          <w:ilvl w:val="0"/>
          <w:numId w:val="1"/>
        </w:numPr>
        <w:spacing w:after="30" w:before="30"/>
      </w:pPr>
      <w:r>
        <w:rPr>
          <w:rFonts w:ascii="Segoe UI" w:cs="Segoe UI" w:eastAsia="Segoe UI" w:hAnsi="Segoe UI"/>
          <w:b/>
          <w:bCs/>
          <w:color w:val="0F2F57"/>
          <w:sz w:val="19"/>
          <w:szCs w:val="19"/>
        </w:rPr>
        <w:t xml:space="preserve">⚡ What is JWT?: </w:t>
      </w:r>
      <w:r>
        <w:rPr>
          <w:rFonts w:ascii="Segoe UI" w:cs="Segoe UI" w:eastAsia="Segoe UI" w:hAnsi="Segoe UI"/>
          <w:color w:val="1E293B"/>
          <w:sz w:val="19"/>
          <w:szCs w:val="19"/>
        </w:rPr>
        <w:t xml:space="preserve">JSON Web Token: A cryptographically signed token containing user claims, role, and expiration timestamp.</w:t>
      </w:r>
    </w:p>
    <w:p>
      <w:pPr>
        <w:pStyle w:val="ListParagraph"/>
        <w:numPr>
          <w:ilvl w:val="0"/>
          <w:numId w:val="1"/>
        </w:numPr>
        <w:spacing w:after="30" w:before="30"/>
      </w:pPr>
      <w:r>
        <w:rPr>
          <w:rFonts w:ascii="Segoe UI" w:cs="Segoe UI" w:eastAsia="Segoe UI" w:hAnsi="Segoe UI"/>
          <w:b/>
          <w:bCs/>
          <w:color w:val="0F2F57"/>
          <w:sz w:val="19"/>
          <w:szCs w:val="19"/>
        </w:rPr>
        <w:t xml:space="preserve">⚡ What is RBAC?: </w:t>
      </w:r>
      <w:r>
        <w:rPr>
          <w:rFonts w:ascii="Segoe UI" w:cs="Segoe UI" w:eastAsia="Segoe UI" w:hAnsi="Segoe UI"/>
          <w:color w:val="1E293B"/>
          <w:sz w:val="19"/>
          <w:szCs w:val="19"/>
        </w:rPr>
        <w:t xml:space="preserve">Role-Based Access Control: An authorization model restricting system actions based on assigned user roles.</w:t>
      </w:r>
    </w:p>
    <w:p>
      <w:pPr>
        <w:pStyle w:val="ListParagraph"/>
        <w:numPr>
          <w:ilvl w:val="0"/>
          <w:numId w:val="1"/>
        </w:numPr>
        <w:spacing w:after="30" w:before="30"/>
      </w:pPr>
      <w:r>
        <w:rPr>
          <w:rFonts w:ascii="Segoe UI" w:cs="Segoe UI" w:eastAsia="Segoe UI" w:hAnsi="Segoe UI"/>
          <w:b/>
          <w:bCs/>
          <w:color w:val="0F2F57"/>
          <w:sz w:val="19"/>
          <w:szCs w:val="19"/>
        </w:rPr>
        <w:t xml:space="preserve">⚡ What is PostgreSQL RLS?: </w:t>
      </w:r>
      <w:r>
        <w:rPr>
          <w:rFonts w:ascii="Segoe UI" w:cs="Segoe UI" w:eastAsia="Segoe UI" w:hAnsi="Segoe UI"/>
          <w:color w:val="1E293B"/>
          <w:sz w:val="19"/>
          <w:szCs w:val="19"/>
        </w:rPr>
        <w:t xml:space="preserve">Row-Level Security: Database-level security restricting rows returned based on executing user's auth.uid() claim.</w:t>
      </w:r>
    </w:p>
    <w:p>
      <w:pPr>
        <w:pStyle w:val="ListParagraph"/>
        <w:numPr>
          <w:ilvl w:val="0"/>
          <w:numId w:val="1"/>
        </w:numPr>
        <w:spacing w:after="30" w:before="30"/>
      </w:pPr>
      <w:r>
        <w:rPr>
          <w:rFonts w:ascii="Segoe UI" w:cs="Segoe UI" w:eastAsia="Segoe UI" w:hAnsi="Segoe UI"/>
          <w:b/>
          <w:bCs/>
          <w:color w:val="0F2F57"/>
          <w:sz w:val="19"/>
          <w:szCs w:val="19"/>
        </w:rPr>
        <w:t xml:space="preserve">⚡ What is IDOR?: </w:t>
      </w:r>
      <w:r>
        <w:rPr>
          <w:rFonts w:ascii="Segoe UI" w:cs="Segoe UI" w:eastAsia="Segoe UI" w:hAnsi="Segoe UI"/>
          <w:color w:val="1E293B"/>
          <w:sz w:val="19"/>
          <w:szCs w:val="19"/>
        </w:rPr>
        <w:t xml:space="preserve">Insecure Direct Object Reference: A vulnerability where an attacker accesses unauthorized data by altering URL identifiers.</w:t>
      </w:r>
    </w:p>
    <w:p>
      <w:pPr>
        <w:pStyle w:val="ListParagraph"/>
        <w:numPr>
          <w:ilvl w:val="0"/>
          <w:numId w:val="1"/>
        </w:numPr>
        <w:spacing w:after="30" w:before="30"/>
      </w:pPr>
      <w:r>
        <w:rPr>
          <w:rFonts w:ascii="Segoe UI" w:cs="Segoe UI" w:eastAsia="Segoe UI" w:hAnsi="Segoe UI"/>
          <w:b/>
          <w:bCs/>
          <w:color w:val="0F2F57"/>
          <w:sz w:val="19"/>
          <w:szCs w:val="19"/>
        </w:rPr>
        <w:t xml:space="preserve">⚡ What is UUID?: </w:t>
      </w:r>
      <w:r>
        <w:rPr>
          <w:rFonts w:ascii="Segoe UI" w:cs="Segoe UI" w:eastAsia="Segoe UI" w:hAnsi="Segoe UI"/>
          <w:color w:val="1E293B"/>
          <w:sz w:val="19"/>
          <w:szCs w:val="19"/>
        </w:rPr>
        <w:t xml:space="preserve">Universally Unique Identifier: A 128-bit collision-resistant identifier (e.g., 550e8400-e29b-41d4-a716-446655440000).</w:t>
      </w:r>
    </w:p>
    <w:p>
      <w:pPr>
        <w:pStyle w:val="ListParagraph"/>
        <w:numPr>
          <w:ilvl w:val="0"/>
          <w:numId w:val="1"/>
        </w:numPr>
        <w:spacing w:after="30" w:before="30"/>
      </w:pPr>
      <w:r>
        <w:rPr>
          <w:rFonts w:ascii="Segoe UI" w:cs="Segoe UI" w:eastAsia="Segoe UI" w:hAnsi="Segoe UI"/>
          <w:b/>
          <w:bCs/>
          <w:color w:val="0F2F57"/>
          <w:sz w:val="19"/>
          <w:szCs w:val="19"/>
        </w:rPr>
        <w:t xml:space="preserve">⚡ What is Middleware?: </w:t>
      </w:r>
      <w:r>
        <w:rPr>
          <w:rFonts w:ascii="Segoe UI" w:cs="Segoe UI" w:eastAsia="Segoe UI" w:hAnsi="Segoe UI"/>
          <w:color w:val="1E293B"/>
          <w:sz w:val="19"/>
          <w:szCs w:val="19"/>
        </w:rPr>
        <w:t xml:space="preserve">Functions executed in pipeline order between receiving an HTTP request and returning the HTTP response.</w:t>
      </w:r>
    </w:p>
    <w:p>
      <w:pPr>
        <w:pStyle w:val="ListParagraph"/>
        <w:numPr>
          <w:ilvl w:val="0"/>
          <w:numId w:val="1"/>
        </w:numPr>
        <w:spacing w:after="30" w:before="30"/>
      </w:pPr>
      <w:r>
        <w:rPr>
          <w:rFonts w:ascii="Segoe UI" w:cs="Segoe UI" w:eastAsia="Segoe UI" w:hAnsi="Segoe UI"/>
          <w:b/>
          <w:bCs/>
          <w:color w:val="0F2F57"/>
          <w:sz w:val="19"/>
          <w:szCs w:val="19"/>
        </w:rPr>
        <w:t xml:space="preserve">⚡ What is CORS?: </w:t>
      </w:r>
      <w:r>
        <w:rPr>
          <w:rFonts w:ascii="Segoe UI" w:cs="Segoe UI" w:eastAsia="Segoe UI" w:hAnsi="Segoe UI"/>
          <w:color w:val="1E293B"/>
          <w:sz w:val="19"/>
          <w:szCs w:val="19"/>
        </w:rPr>
        <w:t xml:space="preserve">Cross-Origin Resource Sharing: Browser security mechanism restricting API requests across different domain origins.</w:t>
      </w:r>
    </w:p>
    <w:p>
      <w:pPr>
        <w:pStyle w:val="ListParagraph"/>
        <w:numPr>
          <w:ilvl w:val="0"/>
          <w:numId w:val="1"/>
        </w:numPr>
        <w:spacing w:after="30" w:before="30"/>
      </w:pPr>
      <w:r>
        <w:rPr>
          <w:rFonts w:ascii="Segoe UI" w:cs="Segoe UI" w:eastAsia="Segoe UI" w:hAnsi="Segoe UI"/>
          <w:b/>
          <w:bCs/>
          <w:color w:val="0F2F57"/>
          <w:sz w:val="19"/>
          <w:szCs w:val="19"/>
        </w:rPr>
        <w:t xml:space="preserve">⚡ What is Web Speech API?: </w:t>
      </w:r>
      <w:r>
        <w:rPr>
          <w:rFonts w:ascii="Segoe UI" w:cs="Segoe UI" w:eastAsia="Segoe UI" w:hAnsi="Segoe UI"/>
          <w:color w:val="1E293B"/>
          <w:sz w:val="19"/>
          <w:szCs w:val="19"/>
        </w:rPr>
        <w:t xml:space="preserve">Browser-native JavaScript API enabling SpeechRecognition (STT) and SpeechSynthesis (TTS) on the client device.</w:t>
      </w:r>
    </w:p>
    <w:p>
      <w:pPr>
        <w:pStyle w:val="ListParagraph"/>
        <w:numPr>
          <w:ilvl w:val="0"/>
          <w:numId w:val="1"/>
        </w:numPr>
        <w:spacing w:after="30" w:before="30"/>
      </w:pPr>
      <w:r>
        <w:rPr>
          <w:rFonts w:ascii="Segoe UI" w:cs="Segoe UI" w:eastAsia="Segoe UI" w:hAnsi="Segoe UI"/>
          <w:b/>
          <w:bCs/>
          <w:color w:val="0F2F57"/>
          <w:sz w:val="19"/>
          <w:szCs w:val="19"/>
        </w:rPr>
        <w:t xml:space="preserve">⚡ What is DTMF?: </w:t>
      </w:r>
      <w:r>
        <w:rPr>
          <w:rFonts w:ascii="Segoe UI" w:cs="Segoe UI" w:eastAsia="Segoe UI" w:hAnsi="Segoe UI"/>
          <w:color w:val="1E293B"/>
          <w:sz w:val="19"/>
          <w:szCs w:val="19"/>
        </w:rPr>
        <w:t xml:space="preserve">Dual-Tone Multi-Frequency: Audio signaling used by telephony keypads (0-9, *, #) for interactive voice response menus.</w:t>
      </w:r>
    </w:p>
    <w:p>
      <w:pPr>
        <w:pStyle w:val="ListParagraph"/>
        <w:numPr>
          <w:ilvl w:val="0"/>
          <w:numId w:val="1"/>
        </w:numPr>
        <w:spacing w:after="30" w:before="30"/>
      </w:pPr>
      <w:r>
        <w:rPr>
          <w:rFonts w:ascii="Segoe UI" w:cs="Segoe UI" w:eastAsia="Segoe UI" w:hAnsi="Segoe UI"/>
          <w:b/>
          <w:bCs/>
          <w:color w:val="0F2F57"/>
          <w:sz w:val="19"/>
          <w:szCs w:val="19"/>
        </w:rPr>
        <w:t xml:space="preserve">⚡ What is Transactional Outbox?: </w:t>
      </w:r>
      <w:r>
        <w:rPr>
          <w:rFonts w:ascii="Segoe UI" w:cs="Segoe UI" w:eastAsia="Segoe UI" w:hAnsi="Segoe UI"/>
          <w:color w:val="1E293B"/>
          <w:sz w:val="19"/>
          <w:szCs w:val="19"/>
        </w:rPr>
        <w:t xml:space="preserve">Design pattern storing outbound webhook events in a database table atomically with business data writes.</w:t>
      </w:r>
    </w:p>
    <w:p>
      <w:pPr>
        <w:pStyle w:val="ListParagraph"/>
        <w:numPr>
          <w:ilvl w:val="0"/>
          <w:numId w:val="1"/>
        </w:numPr>
        <w:spacing w:after="30" w:before="30"/>
      </w:pPr>
      <w:r>
        <w:rPr>
          <w:rFonts w:ascii="Segoe UI" w:cs="Segoe UI" w:eastAsia="Segoe UI" w:hAnsi="Segoe UI"/>
          <w:b/>
          <w:bCs/>
          <w:color w:val="0F2F57"/>
          <w:sz w:val="19"/>
          <w:szCs w:val="19"/>
        </w:rPr>
        <w:t xml:space="preserve">⚡ What is Non-Diagnostic AI?: </w:t>
      </w:r>
      <w:r>
        <w:rPr>
          <w:rFonts w:ascii="Segoe UI" w:cs="Segoe UI" w:eastAsia="Segoe UI" w:hAnsi="Segoe UI"/>
          <w:color w:val="1E293B"/>
          <w:sz w:val="19"/>
          <w:szCs w:val="19"/>
        </w:rPr>
        <w:t xml:space="preserve">An AI safety constraint preventing LLMs from providing medical diagnoses or drug prescriptions.</w:t>
      </w:r>
    </w:p>
    <w:p>
      <w:pPr>
        <w:pStyle w:val="ListParagraph"/>
        <w:numPr>
          <w:ilvl w:val="0"/>
          <w:numId w:val="1"/>
        </w:numPr>
        <w:spacing w:after="30" w:before="30"/>
      </w:pPr>
      <w:r>
        <w:rPr>
          <w:rFonts w:ascii="Segoe UI" w:cs="Segoe UI" w:eastAsia="Segoe UI" w:hAnsi="Segoe UI"/>
          <w:b/>
          <w:bCs/>
          <w:color w:val="0F2F57"/>
          <w:sz w:val="19"/>
          <w:szCs w:val="19"/>
        </w:rPr>
        <w:t xml:space="preserve">⚡ What is 108 Emergency Preemption?: </w:t>
      </w:r>
      <w:r>
        <w:rPr>
          <w:rFonts w:ascii="Segoe UI" w:cs="Segoe UI" w:eastAsia="Segoe UI" w:hAnsi="Segoe UI"/>
          <w:color w:val="1E293B"/>
          <w:sz w:val="19"/>
          <w:szCs w:val="19"/>
        </w:rPr>
        <w:t xml:space="preserve">A deterministic rule that immediately routes acute medical red-flag symptoms to emergency ambulance services.</w:t>
      </w:r>
    </w:p>
    <w:p>
      <w:pPr>
        <w:pStyle w:val="ListParagraph"/>
        <w:numPr>
          <w:ilvl w:val="0"/>
          <w:numId w:val="1"/>
        </w:numPr>
        <w:spacing w:after="30" w:before="30"/>
      </w:pPr>
      <w:r>
        <w:rPr>
          <w:rFonts w:ascii="Segoe UI" w:cs="Segoe UI" w:eastAsia="Segoe UI" w:hAnsi="Segoe UI"/>
          <w:b/>
          <w:bCs/>
          <w:color w:val="0F2F57"/>
          <w:sz w:val="19"/>
          <w:szCs w:val="19"/>
        </w:rPr>
        <w:t xml:space="preserve">⚡ What is Depletion Forecasting?: </w:t>
      </w:r>
      <w:r>
        <w:rPr>
          <w:rFonts w:ascii="Segoe UI" w:cs="Segoe UI" w:eastAsia="Segoe UI" w:hAnsi="Segoe UI"/>
          <w:color w:val="1E293B"/>
          <w:sz w:val="19"/>
          <w:szCs w:val="19"/>
        </w:rPr>
        <w:t xml:space="preserve">Calculating days-until-stockout using 30-day burn rates to prevent clinic medicine outages.</w:t>
      </w:r>
    </w:p>
    <w:p>
      <w:pPr>
        <w:pStyle w:val="ListParagraph"/>
        <w:numPr>
          <w:ilvl w:val="0"/>
          <w:numId w:val="1"/>
        </w:numPr>
        <w:spacing w:after="30" w:before="30"/>
      </w:pPr>
      <w:r>
        <w:rPr>
          <w:rFonts w:ascii="Segoe UI" w:cs="Segoe UI" w:eastAsia="Segoe UI" w:hAnsi="Segoe UI"/>
          <w:b/>
          <w:bCs/>
          <w:color w:val="0F2F57"/>
          <w:sz w:val="19"/>
          <w:szCs w:val="19"/>
        </w:rPr>
        <w:t xml:space="preserve">⚡ What is Closed-Loop Referral?: </w:t>
      </w:r>
      <w:r>
        <w:rPr>
          <w:rFonts w:ascii="Segoe UI" w:cs="Segoe UI" w:eastAsia="Segoe UI" w:hAnsi="Segoe UI"/>
          <w:color w:val="1E293B"/>
          <w:sz w:val="19"/>
          <w:szCs w:val="19"/>
        </w:rPr>
        <w:t xml:space="preserve">Tracking patient referrals across 6 digital stages from initiation to physical arrival and completion.</w:t>
      </w:r>
    </w:p>
    <w:p>
      <w:pPr>
        <w:spacing w:after="100" w:before="260"/>
      </w:pPr>
      <w:r>
        <w:rPr>
          <w:rFonts w:ascii="Segoe UI" w:cs="Segoe UI" w:eastAsia="Segoe UI" w:hAnsi="Segoe UI"/>
          <w:b/>
          <w:bCs/>
          <w:color w:val="0D9488"/>
          <w:sz w:val="24"/>
          <w:szCs w:val="24"/>
        </w:rPr>
        <w:t xml:space="preserve">14.1 Why Each Technology Was Selected (Viva Justifications)</w:t>
      </w:r>
    </w:p>
    <w:p>
      <w:pPr>
        <w:spacing w:after="70" w:before="50"/>
        <w:jc w:val="left"/>
      </w:pPr>
      <w:r>
        <w:rPr>
          <w:rFonts w:ascii="Segoe UI" w:cs="Segoe UI" w:eastAsia="Segoe UI" w:hAnsi="Segoe UI"/>
          <w:b w:val="false"/>
          <w:bCs w:val="false"/>
          <w:i w:val="false"/>
          <w:iCs w:val="false"/>
          <w:color w:val="1E293B"/>
          <w:sz w:val="19"/>
          <w:szCs w:val="19"/>
        </w:rPr>
        <w:t xml:space="preserve">Prepare these exact answers when judges ask 'Why did you choose X over alternatives?':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Technology</w:t>
            </w:r>
          </w:p>
        </w:tc>
        <w:tc>
          <w:tcPr>
            <w:tcW w:type="pct" w:w="25%"/>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Short Viva Answer</w:t>
            </w:r>
          </w:p>
        </w:tc>
        <w:tc>
          <w:tcPr>
            <w:tcW w:type="pct" w:w="33%"/>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Deep Engineering Rationale</w:t>
            </w:r>
          </w:p>
        </w:tc>
        <w:tc>
          <w:tcPr>
            <w:tcW w:type="pct" w:w="14%"/>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Trade-Off</w:t>
            </w:r>
          </w:p>
        </w:tc>
        <w:tc>
          <w:tcPr>
            <w:tcW w:type="pct" w:w="14%"/>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Alternatives Considered</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Why Next.js 16?</w:t>
            </w:r>
          </w:p>
        </w:tc>
        <w:tc>
          <w:tcPr>
            <w:tcW w:type="pct" w:w="2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Next.js App Router provides Server-Side Rendering (SSR) and static pre-rendering, reducing First Contentful Paint (FCP) to under 1 second on rural 3G connections.</w:t>
            </w:r>
          </w:p>
        </w:tc>
        <w:tc>
          <w:tcPr>
            <w:tcW w:type="pct" w:w="33%"/>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Client-side SPAs send heavy JS bundles that choke low-end rural mobile processors. Next.js prerenders all 32 static pages into lightweight HTML.</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React 19 dependency learning curve.</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React + Vite / Remix</w:t>
            </w:r>
          </w:p>
        </w:tc>
      </w:tr>
      <w:tr>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Why Express.js 4.21?</w:t>
            </w:r>
          </w:p>
        </w:tc>
        <w:tc>
          <w:tcPr>
            <w:tcW w:type="pct" w:w="2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Express provides transparent, unopinionated middleware control over our security headers, rate limiting, and RBAC pipeline with zero unnecessary overhead.</w:t>
            </w:r>
          </w:p>
        </w:tc>
        <w:tc>
          <w:tcPr>
            <w:tcW w:type="pct" w:w="33%"/>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While NestJS has strong TypeScript abstractions, Express 4.21 gives battle-tested stability and complete transparency for hackathon auditing.</w:t>
            </w:r>
          </w:p>
        </w:tc>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Requires manual architecture structuring.</w:t>
            </w:r>
          </w:p>
        </w:tc>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NestJS / Fastify / Koa</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Why PostgreSQL?</w:t>
            </w:r>
          </w:p>
        </w:tc>
        <w:tc>
          <w:tcPr>
            <w:tcW w:type="pct" w:w="2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Healthcare clinical cases, referrals, and medicine inventory demand rigid ACID transactions and foreign key integrity.</w:t>
            </w:r>
          </w:p>
        </w:tc>
        <w:tc>
          <w:tcPr>
            <w:tcW w:type="pct" w:w="33%"/>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NoSQL databases (like MongoDB) risk orphan records during multi-facility referral handovers. PostgreSQL guarantees atomic updates and native RLS.</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Requires formal SQL migration schemas.</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MongoDB / MySQL / DynamoDB</w:t>
            </w:r>
          </w:p>
        </w:tc>
      </w:tr>
      <w:tr>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Why Supabase Auth?</w:t>
            </w:r>
          </w:p>
        </w:tc>
        <w:tc>
          <w:tcPr>
            <w:tcW w:type="pct" w:w="25%"/>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Provides out-of-the-box cryptographic JWT session handling directly integrated with PostgreSQL Row-Level Security policies.</w:t>
            </w:r>
          </w:p>
        </w:tc>
        <w:tc>
          <w:tcPr>
            <w:tcW w:type="pct" w:w="33%"/>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Writing custom auth from scratch risks cryptographic flaws; proprietary Auth0 incurs heavy per-user costs. Supabase is open-source PostgreSQL native.</w:t>
            </w:r>
          </w:p>
        </w:tc>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Cloud dependency if self-hosting is required.</w:t>
            </w:r>
          </w:p>
        </w:tc>
        <w:tc>
          <w:tcPr>
            <w:tcW w:type="pct" w:w="14%"/>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Firebase Auth / Auth0 / NextAuth</w:t>
            </w:r>
          </w:p>
        </w:tc>
      </w:tr>
      <w:tr>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Why Web Speech API?</w:t>
            </w:r>
          </w:p>
        </w:tc>
        <w:tc>
          <w:tcPr>
            <w:tcW w:type="pct" w:w="25%"/>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Enables client-side speech recognition in Hindi and Marathi at zero infrastructure cost without streaming audio over slow rural networks.</w:t>
            </w:r>
          </w:p>
        </w:tc>
        <w:tc>
          <w:tcPr>
            <w:tcW w:type="pct" w:w="33%"/>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Cloud speech APIs (Google STT / Whisper) incur per-minute billing and require high-bandwidth streaming. Web Speech API runs locally on the browser.</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Browser-level voice engine variances.</w:t>
            </w:r>
          </w:p>
        </w:tc>
        <w:tc>
          <w:tcPr>
            <w:tcW w:type="pct" w:w="14%"/>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Google Cloud Speech / Whisper API</w:t>
            </w:r>
          </w:p>
        </w:tc>
      </w:tr>
    </w:tbl>
    <w:p>
      <w:r>
        <w:br w:type="page"/>
      </w:r>
    </w:p>
    <w:p>
      <w:pPr>
        <w:pBdr>
          <w:bottom w:color="0D9488" w:sz="12" w:space="4"/>
        </w:pBdr>
        <w:spacing w:after="140" w:before="360"/>
      </w:pPr>
      <w:r>
        <w:rPr>
          <w:rFonts w:ascii="Segoe UI" w:cs="Segoe UI" w:eastAsia="Segoe UI" w:hAnsi="Segoe UI"/>
          <w:b/>
          <w:bCs/>
          <w:color w:val="0F2F57"/>
          <w:sz w:val="30"/>
          <w:szCs w:val="30"/>
        </w:rPr>
        <w:t xml:space="preserve">PARTS 17 TO 21: DEEP TECHNICAL CROSS-EXAMINATION DEFENSE</w:t>
      </w:r>
    </w:p>
    <w:p>
      <w:pPr>
        <w:spacing w:after="100" w:before="260"/>
      </w:pPr>
      <w:r>
        <w:rPr>
          <w:rFonts w:ascii="Segoe UI" w:cs="Segoe UI" w:eastAsia="Segoe UI" w:hAnsi="Segoe UI"/>
          <w:b/>
          <w:bCs/>
          <w:color w:val="0D9488"/>
          <w:sz w:val="24"/>
          <w:szCs w:val="24"/>
        </w:rPr>
        <w:t xml:space="preserve">17.1 Security Cross-Examination: Top 5 Judge Questions</w:t>
      </w:r>
    </w:p>
    <w:p>
      <w:pPr>
        <w:spacing w:after="40" w:before="160"/>
      </w:pPr>
      <w:r>
        <w:rPr>
          <w:rFonts w:ascii="Segoe UI" w:cs="Segoe UI" w:eastAsia="Segoe UI" w:hAnsi="Segoe UI"/>
          <w:b/>
          <w:bCs/>
          <w:color w:val="0F2F57"/>
          <w:sz w:val="20"/>
          <w:szCs w:val="20"/>
        </w:rPr>
        <w:t xml:space="preserve">Q1 [Security]: Can a malicious patient access another patient's health case by guessing the UUID?</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No! We enforce a multi-layered defense: PostgreSQL Row-Level Security (RLS) and server-side IDOR validation in cases.service.js strictly isolate records to auth.uid().</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Even if an attacker sends GET /api/cases/550e8400-..., the backend verifies that the requesting JWT token's profile ID matches patient_id. Furthermore, the database RLS policy 'auth.uid() = patient_id' ensures the query returns 0 rows at the PostgreSQL execution engine level.</w:t>
      </w:r>
    </w:p>
    <w:p>
      <w:pPr>
        <w:spacing w:after="40" w:before="160"/>
      </w:pPr>
      <w:r>
        <w:rPr>
          <w:rFonts w:ascii="Segoe UI" w:cs="Segoe UI" w:eastAsia="Segoe UI" w:hAnsi="Segoe UI"/>
          <w:b/>
          <w:bCs/>
          <w:color w:val="0F2F57"/>
          <w:sz w:val="20"/>
          <w:szCs w:val="20"/>
        </w:rPr>
        <w:t xml:space="preserve">Q2 [Security]: Where are your sensitive API keys and database service role secrets stored?</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Server-side secrets (SUPABASE_SERVICE_ROLE_KEY, GEMINI_API_KEY) are stored exclusively in Render backend environment variables. Frontend client bundles contain zero service keys.</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Our frontend environment files (.env.local) contain only NEXT_PUBLIC_ variables (like public Supabase Anon keys). This is audited in our automated test phase41_security_compliance.test.js.</w:t>
      </w:r>
    </w:p>
    <w:p>
      <w:pPr>
        <w:spacing w:after="100" w:before="260"/>
      </w:pPr>
      <w:r>
        <w:rPr>
          <w:rFonts w:ascii="Segoe UI" w:cs="Segoe UI" w:eastAsia="Segoe UI" w:hAnsi="Segoe UI"/>
          <w:b/>
          <w:bCs/>
          <w:color w:val="0D9488"/>
          <w:sz w:val="24"/>
          <w:szCs w:val="24"/>
        </w:rPr>
        <w:t xml:space="preserve">18.1 AI Safety Cross-Examination: Top 5 Judge Questions</w:t>
      </w:r>
    </w:p>
    <w:p>
      <w:pPr>
        <w:spacing w:after="40" w:before="160"/>
      </w:pPr>
      <w:r>
        <w:rPr>
          <w:rFonts w:ascii="Segoe UI" w:cs="Segoe UI" w:eastAsia="Segoe UI" w:hAnsi="Segoe UI"/>
          <w:b/>
          <w:bCs/>
          <w:color w:val="0F2F57"/>
          <w:sz w:val="20"/>
          <w:szCs w:val="20"/>
        </w:rPr>
        <w:t xml:space="preserve">Q3 [AI Safety]: What happens if a user describes crushing chest pain and asks for medicine dosages?</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Our safety engine immediately detects acute red-flag symptoms, preempts the LLM, and displays an emergency 108 ambulance card with direct-dial triggers, refusing to prescribe drugs.</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In backend/src/services/ai/safety.service.js, the query is intercepted before reaching the LLM context layer. This deterministic routing prevents dangerous LLM latency or hallucinated prescription advice.</w:t>
      </w:r>
    </w:p>
    <w:p>
      <w:pPr>
        <w:spacing w:after="40" w:before="160"/>
      </w:pPr>
      <w:r>
        <w:rPr>
          <w:rFonts w:ascii="Segoe UI" w:cs="Segoe UI" w:eastAsia="Segoe UI" w:hAnsi="Segoe UI"/>
          <w:b/>
          <w:bCs/>
          <w:color w:val="0F2F57"/>
          <w:sz w:val="20"/>
          <w:szCs w:val="20"/>
        </w:rPr>
        <w:t xml:space="preserve">Q4 [AI &amp; SRE]: How does your AI Assistant handle cold starts when Render free-tier servers are waking up?</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We implemented an AbortController with a 3.5-second network timeout in api.js and an instant client fallback engine (clientAiFallback.js) that generates verified answers in &lt;50ms.</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If the remote backend does not respond within 3.5 seconds, the frontend automatically catches the abort error and generates localized public health guidance in Hindi, Marathi, or English with zero user-facing delay.</w:t>
      </w:r>
    </w:p>
    <w:p>
      <w:pPr>
        <w:spacing w:after="100" w:before="260"/>
      </w:pPr>
      <w:r>
        <w:rPr>
          <w:rFonts w:ascii="Segoe UI" w:cs="Segoe UI" w:eastAsia="Segoe UI" w:hAnsi="Segoe UI"/>
          <w:b/>
          <w:bCs/>
          <w:color w:val="0D9488"/>
          <w:sz w:val="24"/>
          <w:szCs w:val="24"/>
        </w:rPr>
        <w:t xml:space="preserve">20.1 Database Cross-Examination: Top 5 Judge Questions</w:t>
      </w:r>
    </w:p>
    <w:p>
      <w:pPr>
        <w:spacing w:after="40" w:before="160"/>
      </w:pPr>
      <w:r>
        <w:rPr>
          <w:rFonts w:ascii="Segoe UI" w:cs="Segoe UI" w:eastAsia="Segoe UI" w:hAnsi="Segoe UI"/>
          <w:b/>
          <w:bCs/>
          <w:color w:val="0F2F57"/>
          <w:sz w:val="20"/>
          <w:szCs w:val="20"/>
        </w:rPr>
        <w:t xml:space="preserve">Q5 [Database]: Why do you use ON DELETE RESTRICT instead of CASCADE on clinical health records?</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Medical records and referral audit trails must never be silently destroyed. ON DELETE RESTRICT prevents accidental deletion of cases or referral histories if a profile is deleted.</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Under clinical governance standards and Indian DPDP guidelines, patient case histories must be archived immutably rather than cascade-deleted when related foreign key entities are updated.</w:t>
      </w:r>
    </w:p>
    <w:p>
      <w:r>
        <w:br w:type="page"/>
      </w:r>
    </w:p>
    <w:p>
      <w:pPr>
        <w:pBdr>
          <w:bottom w:color="0D9488" w:sz="12" w:space="4"/>
        </w:pBdr>
        <w:spacing w:after="140" w:before="360"/>
      </w:pPr>
      <w:r>
        <w:rPr>
          <w:rFonts w:ascii="Segoe UI" w:cs="Segoe UI" w:eastAsia="Segoe UI" w:hAnsi="Segoe UI"/>
          <w:b/>
          <w:bCs/>
          <w:color w:val="0F2F57"/>
          <w:sz w:val="30"/>
          <w:szCs w:val="30"/>
        </w:rPr>
        <w:t xml:space="preserve">PART 22 &amp; 23: TEAM HANDOFF STRATEGY &amp; 'WHEN YOU DON'T KNOW' TEMPLATES</w:t>
      </w:r>
    </w:p>
    <w:p>
      <w:pPr>
        <w:spacing w:after="100" w:before="260"/>
      </w:pPr>
      <w:r>
        <w:rPr>
          <w:rFonts w:ascii="Segoe UI" w:cs="Segoe UI" w:eastAsia="Segoe UI" w:hAnsi="Segoe UI"/>
          <w:b/>
          <w:bCs/>
          <w:color w:val="0D9488"/>
          <w:sz w:val="24"/>
          <w:szCs w:val="24"/>
        </w:rPr>
        <w:t xml:space="preserve">22.1 Professional Team Handoff Protocol</w:t>
      </w:r>
    </w:p>
    <w:p>
      <w:pPr>
        <w:spacing w:after="70" w:before="50"/>
        <w:jc w:val="left"/>
      </w:pPr>
      <w:r>
        <w:rPr>
          <w:rFonts w:ascii="Segoe UI" w:cs="Segoe UI" w:eastAsia="Segoe UI" w:hAnsi="Segoe UI"/>
          <w:b w:val="false"/>
          <w:bCs w:val="false"/>
          <w:i w:val="false"/>
          <w:iCs w:val="false"/>
          <w:color w:val="1E293B"/>
          <w:sz w:val="19"/>
          <w:szCs w:val="19"/>
        </w:rPr>
        <w:t xml:space="preserve">When a judge directs a question to you that falls under another teammate's primary module, follow this 3-step professional protocol:</w:t>
      </w:r>
    </w:p>
    <w:p>
      <w:pPr>
        <w:pStyle w:val="ListParagraph"/>
        <w:numPr>
          <w:ilvl w:val="0"/>
          <w:numId w:val="1"/>
        </w:numPr>
        <w:spacing w:after="30" w:before="30"/>
      </w:pPr>
      <w:r>
        <w:rPr>
          <w:rFonts w:ascii="Segoe UI" w:cs="Segoe UI" w:eastAsia="Segoe UI" w:hAnsi="Segoe UI"/>
          <w:b/>
          <w:bCs/>
          <w:color w:val="0F2F57"/>
          <w:sz w:val="19"/>
          <w:szCs w:val="19"/>
        </w:rPr>
        <w:t xml:space="preserve">Step 1: Give High-Level Context — </w:t>
      </w:r>
      <w:r>
        <w:rPr>
          <w:rFonts w:ascii="Segoe UI" w:cs="Segoe UI" w:eastAsia="Segoe UI" w:hAnsi="Segoe UI"/>
          <w:color w:val="1E293B"/>
          <w:sz w:val="19"/>
          <w:szCs w:val="19"/>
        </w:rPr>
        <w:t xml:space="preserve">Provide a clear 1-sentence high-level summary showing you understand the system architecture.</w:t>
      </w:r>
    </w:p>
    <w:p>
      <w:pPr>
        <w:pStyle w:val="ListParagraph"/>
        <w:numPr>
          <w:ilvl w:val="0"/>
          <w:numId w:val="1"/>
        </w:numPr>
        <w:spacing w:after="30" w:before="30"/>
      </w:pPr>
      <w:r>
        <w:rPr>
          <w:rFonts w:ascii="Segoe UI" w:cs="Segoe UI" w:eastAsia="Segoe UI" w:hAnsi="Segoe UI"/>
          <w:b/>
          <w:bCs/>
          <w:color w:val="0F2F57"/>
          <w:sz w:val="19"/>
          <w:szCs w:val="19"/>
        </w:rPr>
        <w:t xml:space="preserve">Step 2: Connect the Architecture — </w:t>
      </w:r>
      <w:r>
        <w:rPr>
          <w:rFonts w:ascii="Segoe UI" w:cs="Segoe UI" w:eastAsia="Segoe UI" w:hAnsi="Segoe UI"/>
          <w:color w:val="1E293B"/>
          <w:sz w:val="19"/>
          <w:szCs w:val="19"/>
        </w:rPr>
        <w:t xml:space="preserve">Explain how your module connects to their module (e.g. 'My frontend component passes this payload to Member 2's Express route...').</w:t>
      </w:r>
    </w:p>
    <w:p>
      <w:pPr>
        <w:pStyle w:val="ListParagraph"/>
        <w:numPr>
          <w:ilvl w:val="0"/>
          <w:numId w:val="1"/>
        </w:numPr>
        <w:spacing w:after="30" w:before="30"/>
      </w:pPr>
      <w:r>
        <w:rPr>
          <w:rFonts w:ascii="Segoe UI" w:cs="Segoe UI" w:eastAsia="Segoe UI" w:hAnsi="Segoe UI"/>
          <w:b/>
          <w:bCs/>
          <w:color w:val="0F2F57"/>
          <w:sz w:val="19"/>
          <w:szCs w:val="19"/>
        </w:rPr>
        <w:t xml:space="preserve">Step 3: Professional Handoff — </w:t>
      </w:r>
      <w:r>
        <w:rPr>
          <w:rFonts w:ascii="Segoe UI" w:cs="Segoe UI" w:eastAsia="Segoe UI" w:hAnsi="Segoe UI"/>
          <w:color w:val="1E293B"/>
          <w:sz w:val="19"/>
          <w:szCs w:val="19"/>
        </w:rPr>
        <w:t xml:space="preserve">Smoothly hand off the deep technical detail: 'For the exact internal mechanics, Member 2 can walk you through the controller code.'</w:t>
      </w:r>
    </w:p>
    <w:p>
      <w:pPr>
        <w:spacing w:after="100" w:before="260"/>
      </w:pPr>
      <w:r>
        <w:rPr>
          <w:rFonts w:ascii="Segoe UI" w:cs="Segoe UI" w:eastAsia="Segoe UI" w:hAnsi="Segoe UI"/>
          <w:b/>
          <w:bCs/>
          <w:color w:val="0D9488"/>
          <w:sz w:val="24"/>
          <w:szCs w:val="24"/>
        </w:rPr>
        <w:t xml:space="preserve">23.1 Exact Verbal Templates: How to Answer When You Don't Know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left w:color="16A34A" w:sz="24"/>
              <w:bottom/>
              <w:right/>
            </w:tcBorders>
            <w:shd w:fill="F0FDF4" w:val="clear"/>
            <w:tcMar>
              <w:top w:type="dxa" w:w="100"/>
              <w:left w:type="dxa" w:w="140"/>
              <w:bottom w:type="dxa" w:w="100"/>
              <w:right w:type="dxa" w:w="140"/>
            </w:tcMar>
          </w:tcPr>
          <w:p>
            <w:pPr>
              <w:spacing w:after="50" w:before="50"/>
            </w:pPr>
            <w:r>
              <w:rPr>
                <w:rFonts w:ascii="Segoe UI" w:cs="Segoe UI" w:eastAsia="Segoe UI" w:hAnsi="Segoe UI"/>
                <w:b/>
                <w:bCs/>
                <w:color w:val="16A34A"/>
                <w:sz w:val="19"/>
                <w:szCs w:val="19"/>
              </w:rPr>
              <w:t xml:space="preserve">✨ [HACKATHON WINNING TIP] Never Fake Technical Answers — Use These Templates</w:t>
            </w:r>
          </w:p>
          <w:p>
            <w:pPr>
              <w:spacing w:after="50" w:before="30"/>
            </w:pPr>
            <w:r>
              <w:rPr>
                <w:rFonts w:ascii="Segoe UI" w:cs="Segoe UI" w:eastAsia="Segoe UI" w:hAnsi="Segoe UI"/>
                <w:color w:val="1E293B"/>
                <w:sz w:val="18"/>
                <w:szCs w:val="18"/>
              </w:rPr>
              <w:t xml:space="preserve">• Template 1 (Unverified Production Detail): "I don't want to make an assumption. In our current release candidate, that specific carrier adapter is documented and implemented in code, but live telco provisioning is marked for Phase 2."
• Template 2 (Deep Code Syntax): "While I primarily built the database RLS policies, I know that our frontend team handles this via Next.js App Router context providers. Member 1 can explain the exact React hook lifecycle."
• Template 3 (Edge-Case Security): "That is an excellent security boundary question. In our automated test harness (phase30), that attack vector is blocked by our server-side RBAC middleware returning HTTP 403 Forbidden."</w:t>
            </w:r>
          </w:p>
        </w:tc>
      </w:tr>
    </w:tbl>
    <w:p>
      <w:pPr>
        <w:spacing w:after="40" w:before="40"/>
      </w:pPr>
    </w:p>
    <w:p>
      <w:pPr>
        <w:pBdr>
          <w:bottom w:color="0D9488" w:sz="12" w:space="4"/>
        </w:pBdr>
        <w:spacing w:after="140" w:before="360"/>
      </w:pPr>
      <w:r>
        <w:rPr>
          <w:rFonts w:ascii="Segoe UI" w:cs="Segoe UI" w:eastAsia="Segoe UI" w:hAnsi="Segoe UI"/>
          <w:b/>
          <w:bCs/>
          <w:color w:val="0F2F57"/>
          <w:sz w:val="30"/>
          <w:szCs w:val="30"/>
        </w:rPr>
        <w:t xml:space="preserve">PART 24: LIVE DEMO FAILURE RECOVERY &amp; EMERGENCY CONTINGENCY PLAN</w:t>
      </w:r>
    </w:p>
    <w:p>
      <w:pPr>
        <w:spacing w:after="70" w:before="50"/>
        <w:jc w:val="left"/>
      </w:pPr>
      <w:r>
        <w:rPr>
          <w:rFonts w:ascii="Segoe UI" w:cs="Segoe UI" w:eastAsia="Segoe UI" w:hAnsi="Segoe UI"/>
          <w:b w:val="false"/>
          <w:bCs w:val="false"/>
          <w:i w:val="false"/>
          <w:iCs w:val="false"/>
          <w:color w:val="1E293B"/>
          <w:sz w:val="19"/>
          <w:szCs w:val="19"/>
        </w:rPr>
        <w:t xml:space="preserve">If a live technical failure occurs during your 5-minute hackathon demo, stay completely calm and execute these immediate contingency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Failure Scenario</w:t>
            </w:r>
          </w:p>
        </w:tc>
        <w:tc>
          <w:tcPr>
            <w:tcW w:type="pct" w:w="40%"/>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Automatic System Recovery Action</w:t>
            </w:r>
          </w:p>
        </w:tc>
        <w:tc>
          <w:tcPr>
            <w:tcW w:type="pct" w:w="38%"/>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Exact Words to Say to Judges</w:t>
            </w:r>
          </w:p>
        </w:tc>
      </w:tr>
      <w:tr>
        <w:tc>
          <w:tcPr>
            <w:tcW w:type="pct" w:w="2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Internet Connection Drops</w:t>
            </w:r>
          </w:p>
        </w:tc>
        <w:tc>
          <w:tcPr>
            <w:tcW w:type="pct" w:w="4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Frontend remains cached via Next.js service worker. AI Assistant automatically switches to local clientAiFallback.js responding in &lt;50ms without internet.</w:t>
            </w:r>
          </w:p>
        </w:tc>
        <w:tc>
          <w:tcPr>
            <w:tcW w:type="pct" w:w="3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"Judges, as you can see, even when rural internet drops, our offline-resilient client fallback engine immediately provides verified emergency 108 guidance!"</w:t>
            </w:r>
          </w:p>
        </w:tc>
      </w:tr>
      <w:tr>
        <w:tc>
          <w:tcPr>
            <w:tcW w:type="pct" w:w="2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Backend Cold-Start Latency (&gt;3s)</w:t>
            </w:r>
          </w:p>
        </w:tc>
        <w:tc>
          <w:tcPr>
            <w:tcW w:type="pct" w:w="4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api.js 3.5s timeout automatically aborts slow fetch and renders instant verified clinical cards and scheme benefits without freezing UI.</w:t>
            </w:r>
          </w:p>
        </w:tc>
        <w:tc>
          <w:tcPr>
            <w:tcW w:type="pct" w:w="3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"Our architecture anticipates rural network latency: our 3.5s circuit breaker activates local guidance cards instantly rather than freezing the screen."</w:t>
            </w:r>
          </w:p>
        </w:tc>
      </w:tr>
      <w:tr>
        <w:tc>
          <w:tcPr>
            <w:tcW w:type="pct" w:w="2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Microphone Permission Blocked</w:t>
            </w:r>
          </w:p>
        </w:tc>
        <w:tc>
          <w:tcPr>
            <w:tcW w:type="pct" w:w="4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Voice status bar displays clear error notice; UI immediately enables standard text input and Devanagari quick-suggestion prompt chips.</w:t>
            </w:r>
          </w:p>
        </w:tc>
        <w:tc>
          <w:tcPr>
            <w:tcW w:type="pct" w:w="3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"If microphone hardware is restricted, JeevanSetu seamlessly falls back to Devanagari touch chips for one-tap healthcare exploration."</w:t>
            </w:r>
          </w:p>
        </w:tc>
      </w:tr>
      <w:tr>
        <w:tc>
          <w:tcPr>
            <w:tcW w:type="pct" w:w="2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Database Query Timeout</w:t>
            </w:r>
          </w:p>
        </w:tc>
        <w:tc>
          <w:tcPr>
            <w:tcW w:type="pct" w:w="4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Centralized error boundary renders non-technical recovery card: 'Service Temporarily Unavailable. Your data is safe. Please retry.'</w:t>
            </w:r>
          </w:p>
        </w:tc>
        <w:tc>
          <w:tcPr>
            <w:tcW w:type="pct" w:w="3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"Our zero-trust error boundaries prevent raw database stack traces from leaking to users, preserving patient privacy at all times."</w:t>
            </w:r>
          </w:p>
        </w:tc>
      </w:tr>
    </w:tbl>
    <w:p>
      <w:r>
        <w:br w:type="page"/>
      </w:r>
    </w:p>
    <w:p>
      <w:pPr>
        <w:pBdr>
          <w:bottom w:color="0D9488" w:sz="12" w:space="4"/>
        </w:pBdr>
        <w:spacing w:after="140" w:before="360"/>
      </w:pPr>
      <w:r>
        <w:rPr>
          <w:rFonts w:ascii="Segoe UI" w:cs="Segoe UI" w:eastAsia="Segoe UI" w:hAnsi="Segoe UI"/>
          <w:b/>
          <w:bCs/>
          <w:color w:val="0F2F57"/>
          <w:sz w:val="30"/>
          <w:szCs w:val="30"/>
        </w:rPr>
        <w:t xml:space="preserve">PART 25 &amp; 26: 5-MINUTE &amp; 10-MINUTE 6-MEMBER PRESENTATION SCRIPTS</w:t>
      </w:r>
    </w:p>
    <w:p>
      <w:pPr>
        <w:spacing w:after="100" w:before="260"/>
      </w:pPr>
      <w:r>
        <w:rPr>
          <w:rFonts w:ascii="Segoe UI" w:cs="Segoe UI" w:eastAsia="Segoe UI" w:hAnsi="Segoe UI"/>
          <w:b/>
          <w:bCs/>
          <w:color w:val="0D9488"/>
          <w:sz w:val="24"/>
          <w:szCs w:val="24"/>
        </w:rPr>
        <w:t xml:space="preserve">25.1 The 5-Minute Master Hackathon Presentation Script (Exact Member Cues)</w:t>
      </w:r>
    </w:p>
    <w:p>
      <w:pPr>
        <w:pStyle w:val="ListParagraph"/>
        <w:numPr>
          <w:ilvl w:val="0"/>
          <w:numId w:val="1"/>
        </w:numPr>
        <w:spacing w:after="30" w:before="30"/>
      </w:pPr>
      <w:r>
        <w:rPr>
          <w:rFonts w:ascii="Segoe UI" w:cs="Segoe UI" w:eastAsia="Segoe UI" w:hAnsi="Segoe UI"/>
          <w:b/>
          <w:bCs/>
          <w:color w:val="0F2F57"/>
          <w:sz w:val="19"/>
          <w:szCs w:val="19"/>
        </w:rPr>
        <w:t xml:space="preserve">⏱️ [0:00 - 0:50] MEMBER 1 (Problem &amp; Patient Experience): </w:t>
      </w:r>
      <w:r>
        <w:rPr>
          <w:rFonts w:ascii="Segoe UI" w:cs="Segoe UI" w:eastAsia="Segoe UI" w:hAnsi="Segoe UI"/>
          <w:color w:val="1E293B"/>
          <w:sz w:val="19"/>
          <w:szCs w:val="19"/>
        </w:rPr>
        <w:t xml:space="preserve">"Judges, over 70% of rural citizens rely on Primary Health Centres, yet they face a fatal care gap: medicine stockouts and uncoordinated referrals where patients get lost in transit. I will show you how our high-contrast Next.js frontend gives rural citizens instant clarity."</w:t>
      </w:r>
    </w:p>
    <w:p>
      <w:pPr>
        <w:pStyle w:val="ListParagraph"/>
        <w:numPr>
          <w:ilvl w:val="0"/>
          <w:numId w:val="1"/>
        </w:numPr>
        <w:spacing w:after="30" w:before="30"/>
      </w:pPr>
      <w:r>
        <w:rPr>
          <w:rFonts w:ascii="Segoe UI" w:cs="Segoe UI" w:eastAsia="Segoe UI" w:hAnsi="Segoe UI"/>
          <w:b/>
          <w:bCs/>
          <w:color w:val="0F2F57"/>
          <w:sz w:val="19"/>
          <w:szCs w:val="19"/>
        </w:rPr>
        <w:t xml:space="preserve">⏱️ [0:50 - 1:40] MEMBER 2 (Backend Architecture &amp; APIs): </w:t>
      </w:r>
      <w:r>
        <w:rPr>
          <w:rFonts w:ascii="Segoe UI" w:cs="Segoe UI" w:eastAsia="Segoe UI" w:hAnsi="Segoe UI"/>
          <w:color w:val="1E293B"/>
          <w:sz w:val="19"/>
          <w:szCs w:val="19"/>
        </w:rPr>
        <w:t xml:space="preserve">"Behind this interface is our Node 22 Express REST API. Every request passes through Helmet security headers, sliding-window rate limiters, and server-side RBAC validating cryptographic Supabase JWT tokens before touching any healthcare service."</w:t>
      </w:r>
    </w:p>
    <w:p>
      <w:pPr>
        <w:pStyle w:val="ListParagraph"/>
        <w:numPr>
          <w:ilvl w:val="0"/>
          <w:numId w:val="1"/>
        </w:numPr>
        <w:spacing w:after="30" w:before="30"/>
      </w:pPr>
      <w:r>
        <w:rPr>
          <w:rFonts w:ascii="Segoe UI" w:cs="Segoe UI" w:eastAsia="Segoe UI" w:hAnsi="Segoe UI"/>
          <w:b/>
          <w:bCs/>
          <w:color w:val="0F2F57"/>
          <w:sz w:val="19"/>
          <w:szCs w:val="19"/>
        </w:rPr>
        <w:t xml:space="preserve">⏱️ [1:40 - 2:30] MEMBER 3 (Database Topology &amp; RLS Isolation): </w:t>
      </w:r>
      <w:r>
        <w:rPr>
          <w:rFonts w:ascii="Segoe UI" w:cs="Segoe UI" w:eastAsia="Segoe UI" w:hAnsi="Segoe UI"/>
          <w:color w:val="1E293B"/>
          <w:sz w:val="19"/>
          <w:szCs w:val="19"/>
        </w:rPr>
        <w:t xml:space="preserve">"Our database is built on Supabase PostgreSQL across 22 relational migrations. We enforce 100% PostgreSQL Row-Level Security, guaranteeing that patient medical history is strictly isolated at the database engine level."</w:t>
      </w:r>
    </w:p>
    <w:p>
      <w:pPr>
        <w:pStyle w:val="ListParagraph"/>
        <w:numPr>
          <w:ilvl w:val="0"/>
          <w:numId w:val="1"/>
        </w:numPr>
        <w:spacing w:after="30" w:before="30"/>
      </w:pPr>
      <w:r>
        <w:rPr>
          <w:rFonts w:ascii="Segoe UI" w:cs="Segoe UI" w:eastAsia="Segoe UI" w:hAnsi="Segoe UI"/>
          <w:b/>
          <w:bCs/>
          <w:color w:val="0F2F57"/>
          <w:sz w:val="19"/>
          <w:szCs w:val="19"/>
        </w:rPr>
        <w:t xml:space="preserve">⏱️ [2:30 - 3:20] MEMBER 4 (AI, Voice &amp; Clinical Safety): </w:t>
      </w:r>
      <w:r>
        <w:rPr>
          <w:rFonts w:ascii="Segoe UI" w:cs="Segoe UI" w:eastAsia="Segoe UI" w:hAnsi="Segoe UI"/>
          <w:color w:val="1E293B"/>
          <w:sz w:val="19"/>
          <w:szCs w:val="19"/>
        </w:rPr>
        <w:t xml:space="preserve">"For illiterate citizens, our Web Speech voice assistant provides real-time guidance in Marathi and Hindi. Most importantly, we enforce a strict non-diagnostic boundary: acute symptoms immediately trigger deterministic 108 emergency ambulance routing."</w:t>
      </w:r>
    </w:p>
    <w:p>
      <w:pPr>
        <w:pStyle w:val="ListParagraph"/>
        <w:numPr>
          <w:ilvl w:val="0"/>
          <w:numId w:val="1"/>
        </w:numPr>
        <w:spacing w:after="30" w:before="30"/>
      </w:pPr>
      <w:r>
        <w:rPr>
          <w:rFonts w:ascii="Segoe UI" w:cs="Segoe UI" w:eastAsia="Segoe UI" w:hAnsi="Segoe UI"/>
          <w:b/>
          <w:bCs/>
          <w:color w:val="0F2F57"/>
          <w:sz w:val="19"/>
          <w:szCs w:val="19"/>
        </w:rPr>
        <w:t xml:space="preserve">⏱️ [3:20 - 4:10] MEMBER 5 (Referrals, Inventory &amp; Telephony): </w:t>
      </w:r>
      <w:r>
        <w:rPr>
          <w:rFonts w:ascii="Segoe UI" w:cs="Segoe UI" w:eastAsia="Segoe UI" w:hAnsi="Segoe UI"/>
          <w:color w:val="1E293B"/>
          <w:sz w:val="19"/>
          <w:szCs w:val="19"/>
        </w:rPr>
        <w:t xml:space="preserve">"Here is our closed-loop referral tracker: tracking patients across 6 digital stages from PHC initiation to ICU admission. Alongside this, our inventory engine computes 30-day burn rates to warn staff 7 days before medicines run out."</w:t>
      </w:r>
    </w:p>
    <w:p>
      <w:pPr>
        <w:pStyle w:val="ListParagraph"/>
        <w:numPr>
          <w:ilvl w:val="0"/>
          <w:numId w:val="1"/>
        </w:numPr>
        <w:spacing w:after="30" w:before="30"/>
      </w:pPr>
      <w:r>
        <w:rPr>
          <w:rFonts w:ascii="Segoe UI" w:cs="Segoe UI" w:eastAsia="Segoe UI" w:hAnsi="Segoe UI"/>
          <w:b/>
          <w:bCs/>
          <w:color w:val="0F2F57"/>
          <w:sz w:val="19"/>
          <w:szCs w:val="19"/>
        </w:rPr>
        <w:t xml:space="preserve">⏱️ [4:10 - 5:00] MEMBER 6 (Testing, DevOps &amp; Closing Impact): </w:t>
      </w:r>
      <w:r>
        <w:rPr>
          <w:rFonts w:ascii="Segoe UI" w:cs="Segoe UI" w:eastAsia="Segoe UI" w:hAnsi="Segoe UI"/>
          <w:color w:val="1E293B"/>
          <w:sz w:val="19"/>
          <w:szCs w:val="19"/>
        </w:rPr>
        <w:t xml:space="preserve">"We validated the entire platform across 19 automated test suites with 499+ passing assertions. Deployed live on Vercel CDN, Render Node 22, and Supabase Cloud, JeevanSetu is production-ready to transform rural healthcare."</w:t>
      </w:r>
    </w:p>
    <w:p>
      <w:r>
        <w:br w:type="page"/>
      </w:r>
    </w:p>
    <w:p>
      <w:pPr>
        <w:pBdr>
          <w:bottom w:color="0D9488" w:sz="12" w:space="4"/>
        </w:pBdr>
        <w:spacing w:after="140" w:before="360"/>
      </w:pPr>
      <w:r>
        <w:rPr>
          <w:rFonts w:ascii="Segoe UI" w:cs="Segoe UI" w:eastAsia="Segoe UI" w:hAnsi="Segoe UI"/>
          <w:b/>
          <w:bCs/>
          <w:color w:val="0F2F57"/>
          <w:sz w:val="30"/>
          <w:szCs w:val="30"/>
        </w:rPr>
        <w:t xml:space="preserve">PART 28 &amp; 29: TEAM FINAL MOCK EXAM &amp; 30 JUDGE TRAP QUESTIONS</w:t>
      </w:r>
    </w:p>
    <w:p>
      <w:pPr>
        <w:spacing w:after="100" w:before="260"/>
      </w:pPr>
      <w:r>
        <w:rPr>
          <w:rFonts w:ascii="Segoe UI" w:cs="Segoe UI" w:eastAsia="Segoe UI" w:hAnsi="Segoe UI"/>
          <w:b/>
          <w:bCs/>
          <w:color w:val="0D9488"/>
          <w:sz w:val="24"/>
          <w:szCs w:val="24"/>
        </w:rPr>
        <w:t xml:space="preserve">29.1 Top 10 Judge Trap Questions Designed to Expose Fake Projects</w:t>
      </w:r>
    </w:p>
    <w:p>
      <w:pPr>
        <w:spacing w:after="40" w:before="160"/>
      </w:pPr>
      <w:r>
        <w:rPr>
          <w:rFonts w:ascii="Segoe UI" w:cs="Segoe UI" w:eastAsia="Segoe UI" w:hAnsi="Segoe UI"/>
          <w:b/>
          <w:bCs/>
          <w:color w:val="0F2F57"/>
          <w:sz w:val="20"/>
          <w:szCs w:val="20"/>
        </w:rPr>
        <w:t xml:space="preserve">Q1 [Trap Question]: Why didn't you just put your AI prompt directly in the Next.js frontend code?</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Putting AI prompts and API keys in the frontend exposes secret keys in client JavaScript and allows attackers to bypass safety filters and abuse expensive LLM tokens.</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Our backend acts as a secure reverse proxy: it validates JWT auth, enforces rate limiting (20 req/min), applies regex safety filters, grounds prompts in verified context, and keeps API keys strictly on the server.</w:t>
      </w:r>
    </w:p>
    <w:p>
      <w:pPr>
        <w:spacing w:after="40" w:before="160"/>
      </w:pPr>
      <w:r>
        <w:rPr>
          <w:rFonts w:ascii="Segoe UI" w:cs="Segoe UI" w:eastAsia="Segoe UI" w:hAnsi="Segoe UI"/>
          <w:b/>
          <w:bCs/>
          <w:color w:val="0F2F57"/>
          <w:sz w:val="20"/>
          <w:szCs w:val="20"/>
        </w:rPr>
        <w:t xml:space="preserve">Q2 [Trap Question]: Why use a separate referral_events table instead of just updating a status column in referrals?</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A single status column only shows the current state, losing historical audit trails. The referral_events table provides an immutable, auditable timeline of every milestone transition.</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In clinical malpractice disputes or emergency transit delays, having an immutable log of who acknowledged, when transport arrived, and who admitted the patient is vital for clinical governance.</w:t>
      </w:r>
    </w:p>
    <w:p>
      <w:pPr>
        <w:spacing w:after="40" w:before="160"/>
      </w:pPr>
      <w:r>
        <w:rPr>
          <w:rFonts w:ascii="Segoe UI" w:cs="Segoe UI" w:eastAsia="Segoe UI" w:hAnsi="Segoe UI"/>
          <w:b/>
          <w:bCs/>
          <w:color w:val="0F2F57"/>
          <w:sz w:val="20"/>
          <w:szCs w:val="20"/>
        </w:rPr>
        <w:t xml:space="preserve">Q3 [Trap Question]: How does your backend know the authenticated user's role if the client can edit localStorage?</w:t>
      </w:r>
    </w:p>
    <w:p>
      <w:pPr>
        <w:spacing w:after="30" w:before="30"/>
      </w:pPr>
      <w:r>
        <w:rPr>
          <w:rFonts w:ascii="Segoe UI" w:cs="Segoe UI" w:eastAsia="Segoe UI" w:hAnsi="Segoe UI"/>
          <w:b/>
          <w:bCs/>
          <w:color w:val="0D9488"/>
          <w:sz w:val="18"/>
          <w:szCs w:val="18"/>
        </w:rPr>
        <w:t xml:space="preserve">🎯 SHORT VIVA ANSWER: </w:t>
      </w:r>
      <w:r>
        <w:rPr>
          <w:rFonts w:ascii="Segoe UI" w:cs="Segoe UI" w:eastAsia="Segoe UI" w:hAnsi="Segoe UI"/>
          <w:color w:val="1E293B"/>
          <w:sz w:val="18"/>
          <w:szCs w:val="18"/>
        </w:rPr>
        <w:t xml:space="preserve">We never trust client-supplied roles! The backend extracts the user UUID from the cryptographically signed JWT token and queries the verified role directly from public.profiles in PostgreSQL.</w:t>
      </w:r>
    </w:p>
    <w:p>
      <w:pPr>
        <w:spacing w:after="100" w:before="30"/>
      </w:pPr>
      <w:r>
        <w:rPr>
          <w:rFonts w:ascii="Segoe UI" w:cs="Segoe UI" w:eastAsia="Segoe UI" w:hAnsi="Segoe UI"/>
          <w:b/>
          <w:bCs/>
          <w:color w:val="2563EB"/>
          <w:sz w:val="18"/>
          <w:szCs w:val="18"/>
        </w:rPr>
        <w:t xml:space="preserve">🔬 DEEPER ANSWER (IF JUDGE ASKS FOLLOW-UP): </w:t>
      </w:r>
      <w:r>
        <w:rPr>
          <w:rFonts w:ascii="Segoe UI" w:cs="Segoe UI" w:eastAsia="Segoe UI" w:hAnsi="Segoe UI"/>
          <w:color w:val="1E293B"/>
          <w:sz w:val="18"/>
          <w:szCs w:val="18"/>
        </w:rPr>
        <w:t xml:space="preserve">Even if a malicious user alters their localStorage role to 'district_admin', our server-side role.middleware.js inspects the database record and rejects the request with HTTP 403 Forbidden.</w:t>
      </w:r>
    </w:p>
    <w:p>
      <w:r>
        <w:br w:type="page"/>
      </w:r>
    </w:p>
    <w:p>
      <w:pPr>
        <w:pBdr>
          <w:bottom w:color="0D9488" w:sz="12" w:space="4"/>
        </w:pBdr>
        <w:spacing w:after="140" w:before="360"/>
      </w:pPr>
      <w:r>
        <w:rPr>
          <w:rFonts w:ascii="Segoe UI" w:cs="Segoe UI" w:eastAsia="Segoe UI" w:hAnsi="Segoe UI"/>
          <w:b/>
          <w:bCs/>
          <w:color w:val="0F2F57"/>
          <w:sz w:val="30"/>
          <w:szCs w:val="30"/>
        </w:rPr>
        <w:t xml:space="preserve">PART 30: TEAM READINESS SCORECARD &amp; SELF-ASSESSMENT CHECKLIST</w:t>
      </w:r>
    </w:p>
    <w:p>
      <w:pPr>
        <w:spacing w:after="70" w:before="50"/>
        <w:jc w:val="left"/>
      </w:pPr>
      <w:r>
        <w:rPr>
          <w:rFonts w:ascii="Segoe UI" w:cs="Segoe UI" w:eastAsia="Segoe UI" w:hAnsi="Segoe UI"/>
          <w:b w:val="false"/>
          <w:bCs w:val="false"/>
          <w:i w:val="false"/>
          <w:iCs w:val="false"/>
          <w:color w:val="1E293B"/>
          <w:sz w:val="19"/>
          <w:szCs w:val="19"/>
        </w:rPr>
        <w:t xml:space="preserve">Before entering the hackathon presentation room, every team member must verify 100% completion of this readiness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Readiness Assessment Item</w:t>
            </w:r>
          </w:p>
        </w:tc>
        <w:tc>
          <w:tcPr>
            <w:tcW w:type="pct" w:w="52%"/>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Verification Criteria &amp; Competency Benchmark</w:t>
            </w:r>
          </w:p>
        </w:tc>
        <w:tc>
          <w:tcPr>
            <w:tcW w:type="pct" w:w="20%"/>
            <w:tcBorders>
              <w:top w:color="0F2F57" w:sz="6"/>
              <w:left w:color="CBD5E1" w:sz="4"/>
              <w:bottom w:color="0F2F57" w:sz="12"/>
              <w:right w:color="CBD5E1" w:sz="4"/>
            </w:tcBorders>
            <w:shd w:fill="0F2F57" w:val="clear"/>
            <w:tcMar>
              <w:top w:type="dxa" w:w="80"/>
              <w:left w:type="dxa" w:w="100"/>
              <w:bottom w:type="dxa" w:w="80"/>
              <w:right w:type="dxa" w:w="100"/>
            </w:tcMar>
          </w:tcPr>
          <w:p>
            <w:pPr>
              <w:spacing w:after="60" w:before="60"/>
              <w:jc w:val="left"/>
            </w:pPr>
            <w:r>
              <w:rPr>
                <w:rFonts w:ascii="Segoe UI" w:cs="Segoe UI" w:eastAsia="Segoe UI" w:hAnsi="Segoe UI"/>
                <w:b/>
                <w:bCs/>
                <w:color w:val="FFFFFF"/>
                <w:sz w:val="18"/>
                <w:szCs w:val="18"/>
              </w:rPr>
              <w:t xml:space="preserve">Target Ownership</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Core Problem &amp; Solution</w:t>
            </w:r>
          </w:p>
        </w:tc>
        <w:tc>
          <w:tcPr>
            <w:tcW w:type="pct" w:w="5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explain the rural healthcare gap and JeevanSetu's 3 core capabilities in under 45 seconds.</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3-Tier Architecture Flow</w:t>
            </w:r>
          </w:p>
        </w:tc>
        <w:tc>
          <w:tcPr>
            <w:tcW w:type="pct" w:w="5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draw the Browser -&gt; Next.js -&gt; Express API -&gt; Supabase DB flow on a whiteboard.</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Primary Specialization</w:t>
            </w:r>
          </w:p>
        </w:tc>
        <w:tc>
          <w:tcPr>
            <w:tcW w:type="pct" w:w="5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explain every file, route, and function in my primary assigned module without hesitating.</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Respective Member</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Cross-Question Defense</w:t>
            </w:r>
          </w:p>
        </w:tc>
        <w:tc>
          <w:tcPr>
            <w:tcW w:type="pct" w:w="5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answer basic questions about other teammates' modules and execute a smooth verbal handoff.</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AI Clinical Safety Rules</w:t>
            </w:r>
          </w:p>
        </w:tc>
        <w:tc>
          <w:tcPr>
            <w:tcW w:type="pct" w:w="5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explain why deterministic 108 emergency routing is safer than ungrounded LLM diagnosis.</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Zero-Trust Security &amp; RLS</w:t>
            </w:r>
          </w:p>
        </w:tc>
        <w:tc>
          <w:tcPr>
            <w:tcW w:type="pct" w:w="5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explain how PostgreSQL Row-Level Security stops IDOR attacks and cross-tenant data leaks.</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Test Harness Pass Rate</w:t>
            </w:r>
          </w:p>
        </w:tc>
        <w:tc>
          <w:tcPr>
            <w:tcW w:type="pct" w:w="52%"/>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can state with confidence that all 19 test suites (499+ assertions) pass 100% in our codebase.</w:t>
            </w:r>
          </w:p>
        </w:tc>
        <w:tc>
          <w:tcPr>
            <w:tcW w:type="pct" w:w="20%"/>
            <w:tcBorders>
              <w:top w:color="CBD5E1" w:sz="4"/>
              <w:left w:color="CBD5E1" w:sz="4"/>
              <w:bottom w:color="CBD5E1" w:sz="4"/>
              <w:right w:color="CBD5E1" w:sz="4"/>
            </w:tcBorders>
            <w:shd w:fill="FFFFFF"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r>
        <w:tc>
          <w:tcPr>
            <w:tcW w:type="pct" w:w="28%"/>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  ] Live Failure Recovery</w:t>
            </w:r>
          </w:p>
        </w:tc>
        <w:tc>
          <w:tcPr>
            <w:tcW w:type="pct" w:w="52%"/>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I know exactly what to say to judges if internet drops or a cloud container cold-starts during demo.</w:t>
            </w:r>
          </w:p>
        </w:tc>
        <w:tc>
          <w:tcPr>
            <w:tcW w:type="pct" w:w="20%"/>
            <w:tcBorders>
              <w:top w:color="CBD5E1" w:sz="4"/>
              <w:left w:color="CBD5E1" w:sz="4"/>
              <w:bottom w:color="CBD5E1" w:sz="4"/>
              <w:right w:color="CBD5E1" w:sz="4"/>
            </w:tcBorders>
            <w:shd w:fill="F1F5F9" w:val="clear"/>
            <w:tcMar>
              <w:top w:type="dxa" w:w="60"/>
              <w:left w:type="dxa" w:w="100"/>
              <w:bottom w:type="dxa" w:w="60"/>
              <w:right w:type="dxa" w:w="100"/>
            </w:tcMar>
          </w:tcPr>
          <w:p>
            <w:pPr>
              <w:spacing w:after="50" w:before="50"/>
            </w:pPr>
            <w:r>
              <w:rPr>
                <w:rFonts w:ascii="Segoe UI" w:cs="Segoe UI" w:eastAsia="Segoe UI" w:hAnsi="Segoe UI"/>
                <w:color w:val="1E293B"/>
                <w:sz w:val="17"/>
                <w:szCs w:val="17"/>
              </w:rPr>
              <w:t xml:space="preserve">All 6 Members</w:t>
            </w:r>
          </w:p>
        </w:tc>
      </w:tr>
    </w:tbl>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left w:color="16A34A" w:sz="24"/>
              <w:bottom/>
              <w:right/>
            </w:tcBorders>
            <w:shd w:fill="F0FDF4" w:val="clear"/>
            <w:tcMar>
              <w:top w:type="dxa" w:w="100"/>
              <w:left w:type="dxa" w:w="140"/>
              <w:bottom w:type="dxa" w:w="100"/>
              <w:right w:type="dxa" w:w="140"/>
            </w:tcMar>
          </w:tcPr>
          <w:p>
            <w:pPr>
              <w:spacing w:after="50" w:before="50"/>
            </w:pPr>
            <w:r>
              <w:rPr>
                <w:rFonts w:ascii="Segoe UI" w:cs="Segoe UI" w:eastAsia="Segoe UI" w:hAnsi="Segoe UI"/>
                <w:b/>
                <w:bCs/>
                <w:color w:val="16A34A"/>
                <w:sz w:val="19"/>
                <w:szCs w:val="19"/>
              </w:rPr>
              <w:t xml:space="preserve">✨ [HACKATHON WINNING TIP] Team Final Declaration</w:t>
            </w:r>
          </w:p>
          <w:p>
            <w:pPr>
              <w:spacing w:after="50" w:before="30"/>
            </w:pPr>
            <w:r>
              <w:rPr>
                <w:rFonts w:ascii="Segoe UI" w:cs="Segoe UI" w:eastAsia="Segoe UI" w:hAnsi="Segoe UI"/>
                <w:color w:val="1E293B"/>
                <w:sz w:val="18"/>
                <w:szCs w:val="18"/>
              </w:rPr>
              <w:t xml:space="preserve">"We have independently reviewed, tested, and audited all 42 modules of the JeevanSetu codebase. We own our architecture, understand our security boundaries, and are fully prepared to defend our engineering decisions before any technical jury."</w:t>
            </w:r>
          </w:p>
        </w:tc>
      </w:tr>
    </w:tbl>
    <w:p>
      <w:pPr>
        <w:spacing w:after="40" w:before="4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5"/>
        <w:szCs w:val="15"/>
      </w:rPr>
      <w:t xml:space="preserve">Page </w:t>
    </w:r>
    <w:r>
      <w:rPr>
        <w:rFonts w:ascii="Segoe UI" w:cs="Segoe UI" w:eastAsia="Segoe UI" w:hAnsi="Segoe UI"/>
        <w:color w:val="94A3B8"/>
        <w:sz w:val="15"/>
        <w:szCs w:val="15"/>
      </w:rPr>
      <w:fldChar w:fldCharType="begin"/>
      <w:instrText xml:space="preserve">PAGE</w:instrText>
      <w:fldChar w:fldCharType="separate"/>
      <w:fldChar w:fldCharType="end"/>
    </w:r>
    <w:r>
      <w:rPr>
        <w:rFonts w:ascii="Segoe UI" w:cs="Segoe UI" w:eastAsia="Segoe UI" w:hAnsi="Segoe UI"/>
        <w:color w:val="94A3B8"/>
        <w:sz w:val="15"/>
        <w:szCs w:val="15"/>
      </w:rPr>
      <w:t xml:space="preserve"> of </w:t>
    </w:r>
    <w:r>
      <w:rPr>
        <w:rFonts w:ascii="Segoe UI" w:cs="Segoe UI" w:eastAsia="Segoe UI" w:hAnsi="Segoe UI"/>
        <w:color w:val="94A3B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94A3B8"/>
        <w:sz w:val="15"/>
        <w:szCs w:val="15"/>
      </w:rPr>
      <w:t xml:space="preserve">JeevanSetu — 6-Member Hackathon Team Master Viva &amp;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2026-08-26T18:54:53.234Z</dcterms:created>
  <dcterms:modified xsi:type="dcterms:W3CDTF">2026-08-26T18:54:53.235Z</dcterms:modified>
</cp:coreProperties>
</file>

<file path=docProps/custom.xml><?xml version="1.0" encoding="utf-8"?>
<Properties xmlns="http://schemas.openxmlformats.org/officeDocument/2006/custom-properties" xmlns:vt="http://schemas.openxmlformats.org/officeDocument/2006/docPropsVTypes"/>
</file>