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172" w:rsidRDefault="002429CE" w:rsidP="00B81172">
      <w:pPr>
        <w:pStyle w:val="Title"/>
        <w:spacing w:line="259" w:lineRule="auto"/>
        <w:jc w:val="center"/>
        <w:rPr>
          <w:rFonts w:asciiTheme="majorHAnsi" w:hAnsiTheme="majorHAnsi"/>
        </w:rPr>
      </w:pPr>
      <w:r w:rsidRPr="00B81172">
        <w:rPr>
          <w:rFonts w:asciiTheme="majorHAnsi" w:hAnsiTheme="majorHAnsi"/>
        </w:rPr>
        <w:t xml:space="preserve">Project Design Phase-II </w:t>
      </w:r>
    </w:p>
    <w:p w:rsidR="00CE1C93" w:rsidRPr="00B81172" w:rsidRDefault="002429CE" w:rsidP="00B81172">
      <w:pPr>
        <w:pStyle w:val="Title"/>
        <w:tabs>
          <w:tab w:val="left" w:pos="11057"/>
        </w:tabs>
        <w:spacing w:line="259" w:lineRule="auto"/>
        <w:ind w:right="3941" w:hanging="22"/>
        <w:jc w:val="center"/>
        <w:rPr>
          <w:rFonts w:asciiTheme="majorHAnsi" w:hAnsiTheme="majorHAnsi"/>
        </w:rPr>
      </w:pPr>
      <w:r w:rsidRPr="00B81172">
        <w:rPr>
          <w:rFonts w:asciiTheme="majorHAnsi" w:hAnsiTheme="majorHAnsi"/>
        </w:rPr>
        <w:t>Technology</w:t>
      </w:r>
      <w:r w:rsidR="00315BBF" w:rsidRPr="00B81172">
        <w:rPr>
          <w:rFonts w:asciiTheme="majorHAnsi" w:hAnsiTheme="majorHAnsi"/>
        </w:rPr>
        <w:t xml:space="preserve"> </w:t>
      </w:r>
      <w:r w:rsidRPr="00B81172">
        <w:rPr>
          <w:rFonts w:asciiTheme="majorHAnsi" w:hAnsiTheme="majorHAnsi"/>
        </w:rPr>
        <w:t>Stack</w:t>
      </w:r>
      <w:r w:rsidR="00315BBF" w:rsidRPr="00B81172">
        <w:rPr>
          <w:rFonts w:asciiTheme="majorHAnsi" w:hAnsiTheme="majorHAnsi"/>
        </w:rPr>
        <w:t xml:space="preserve"> </w:t>
      </w:r>
      <w:r w:rsidRPr="00B81172">
        <w:rPr>
          <w:rFonts w:asciiTheme="majorHAnsi" w:hAnsiTheme="majorHAnsi"/>
        </w:rPr>
        <w:t>(Architecture</w:t>
      </w:r>
      <w:r w:rsidR="00315BBF" w:rsidRPr="00B81172">
        <w:rPr>
          <w:rFonts w:asciiTheme="majorHAnsi" w:hAnsiTheme="majorHAnsi"/>
        </w:rPr>
        <w:t xml:space="preserve"> </w:t>
      </w:r>
      <w:r w:rsidRPr="00B81172">
        <w:rPr>
          <w:rFonts w:asciiTheme="majorHAnsi" w:hAnsiTheme="majorHAnsi"/>
        </w:rPr>
        <w:t>&amp;</w:t>
      </w:r>
      <w:r w:rsidR="00315BBF" w:rsidRPr="00B81172">
        <w:rPr>
          <w:rFonts w:asciiTheme="majorHAnsi" w:hAnsiTheme="majorHAnsi"/>
        </w:rPr>
        <w:t xml:space="preserve"> </w:t>
      </w:r>
      <w:r w:rsidRPr="00B81172">
        <w:rPr>
          <w:rFonts w:asciiTheme="majorHAnsi" w:hAnsiTheme="majorHAnsi"/>
        </w:rPr>
        <w:t>Stack)</w:t>
      </w:r>
    </w:p>
    <w:p w:rsidR="00CE1C93" w:rsidRDefault="00CE1C93">
      <w:pPr>
        <w:pStyle w:val="BodyText"/>
        <w:spacing w:before="33" w:after="1"/>
        <w:rPr>
          <w:sz w:val="20"/>
          <w:u w:val="none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0"/>
        <w:gridCol w:w="4860"/>
      </w:tblGrid>
      <w:tr w:rsidR="00CE1C93">
        <w:trPr>
          <w:trHeight w:val="240"/>
        </w:trPr>
        <w:tc>
          <w:tcPr>
            <w:tcW w:w="4500" w:type="dxa"/>
          </w:tcPr>
          <w:p w:rsidR="00CE1C93" w:rsidRDefault="002429CE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:rsidR="00CE1C93" w:rsidRDefault="002429CE">
            <w:pPr>
              <w:pStyle w:val="TableParagraph"/>
              <w:spacing w:before="3" w:line="216" w:lineRule="exact"/>
              <w:ind w:left="109"/>
            </w:pPr>
            <w:r>
              <w:t>31January</w:t>
            </w:r>
            <w:r>
              <w:rPr>
                <w:spacing w:val="-4"/>
              </w:rPr>
              <w:t xml:space="preserve"> 3035</w:t>
            </w:r>
          </w:p>
        </w:tc>
      </w:tr>
      <w:tr w:rsidR="00CE1C93">
        <w:trPr>
          <w:trHeight w:val="260"/>
        </w:trPr>
        <w:tc>
          <w:tcPr>
            <w:tcW w:w="4500" w:type="dxa"/>
          </w:tcPr>
          <w:p w:rsidR="00CE1C93" w:rsidRDefault="002429CE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 w:rsidR="00193092">
              <w:rPr>
                <w:spacing w:val="-5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:rsidR="00CE1C93" w:rsidRDefault="00CE1C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1C93">
        <w:trPr>
          <w:trHeight w:val="239"/>
        </w:trPr>
        <w:tc>
          <w:tcPr>
            <w:tcW w:w="4500" w:type="dxa"/>
          </w:tcPr>
          <w:p w:rsidR="00CE1C93" w:rsidRDefault="002429CE">
            <w:pPr>
              <w:pStyle w:val="TableParagraph"/>
              <w:spacing w:line="220" w:lineRule="exact"/>
              <w:ind w:left="94"/>
            </w:pPr>
            <w:r>
              <w:t>Project</w:t>
            </w:r>
            <w:r w:rsidR="00193092"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:rsidR="00CE1C93" w:rsidRDefault="0049641A">
            <w:pPr>
              <w:pStyle w:val="TableParagraph"/>
              <w:rPr>
                <w:rFonts w:ascii="Times New Roman"/>
                <w:sz w:val="16"/>
              </w:rPr>
            </w:pPr>
            <w:r w:rsidRPr="001B0497">
              <w:rPr>
                <w:rFonts w:asciiTheme="minorHAnsi" w:hAnsiTheme="minorHAnsi" w:cstheme="minorHAnsi"/>
              </w:rPr>
              <w:t xml:space="preserve">Advancing Nutrition Science through </w:t>
            </w:r>
            <w:proofErr w:type="spellStart"/>
            <w:r w:rsidRPr="001B0497">
              <w:rPr>
                <w:rFonts w:asciiTheme="minorHAnsi" w:hAnsiTheme="minorHAnsi" w:cstheme="minorHAnsi"/>
              </w:rPr>
              <w:t>GeminiAI</w:t>
            </w:r>
            <w:proofErr w:type="spellEnd"/>
            <w:r w:rsidRPr="001B0497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Pr="001B0497">
              <w:rPr>
                <w:rFonts w:asciiTheme="minorHAnsi" w:hAnsiTheme="minorHAnsi" w:cstheme="minorHAnsi"/>
              </w:rPr>
              <w:t>NutriGen</w:t>
            </w:r>
            <w:proofErr w:type="spellEnd"/>
            <w:r>
              <w:rPr>
                <w:rFonts w:asciiTheme="minorHAnsi" w:hAnsiTheme="minorHAnsi" w:cstheme="minorHAnsi"/>
              </w:rPr>
              <w:t xml:space="preserve"> AI</w:t>
            </w:r>
            <w:r w:rsidRPr="001B0497">
              <w:rPr>
                <w:rFonts w:asciiTheme="minorHAnsi" w:hAnsiTheme="minorHAnsi" w:cstheme="minorHAnsi"/>
              </w:rPr>
              <w:t>)</w:t>
            </w:r>
          </w:p>
        </w:tc>
      </w:tr>
      <w:tr w:rsidR="00CE1C93">
        <w:trPr>
          <w:trHeight w:val="259"/>
        </w:trPr>
        <w:tc>
          <w:tcPr>
            <w:tcW w:w="4500" w:type="dxa"/>
          </w:tcPr>
          <w:p w:rsidR="00CE1C93" w:rsidRDefault="002429CE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 w:rsidR="00193092"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:rsidR="00CE1C93" w:rsidRDefault="002429CE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2"/>
              </w:rPr>
              <w:t>Marks</w:t>
            </w:r>
          </w:p>
        </w:tc>
      </w:tr>
    </w:tbl>
    <w:p w:rsidR="00CE1C93" w:rsidRDefault="00CE1C93">
      <w:pPr>
        <w:pStyle w:val="BodyText"/>
        <w:spacing w:before="154"/>
        <w:rPr>
          <w:sz w:val="24"/>
          <w:u w:val="none"/>
        </w:rPr>
      </w:pPr>
    </w:p>
    <w:p w:rsidR="00CE1C93" w:rsidRDefault="002429CE">
      <w:pPr>
        <w:pStyle w:val="BodyText"/>
        <w:ind w:left="23"/>
        <w:rPr>
          <w:spacing w:val="-2"/>
          <w:u w:val="none"/>
        </w:rPr>
      </w:pPr>
      <w:r>
        <w:rPr>
          <w:spacing w:val="-2"/>
          <w:u w:val="none"/>
        </w:rPr>
        <w:t>Technical</w:t>
      </w:r>
      <w:r w:rsidR="00193092">
        <w:rPr>
          <w:spacing w:val="-2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:rsidR="00193092" w:rsidRDefault="00193092">
      <w:pPr>
        <w:pStyle w:val="BodyText"/>
        <w:ind w:left="23"/>
        <w:rPr>
          <w:spacing w:val="-2"/>
          <w:u w:val="none"/>
        </w:rPr>
      </w:pPr>
    </w:p>
    <w:p w:rsidR="00D56536" w:rsidRDefault="00D56536" w:rsidP="00D56536">
      <w:pPr>
        <w:pStyle w:val="BodyText"/>
        <w:ind w:left="2268"/>
        <w:rPr>
          <w:u w:val="none"/>
        </w:rPr>
      </w:pPr>
    </w:p>
    <w:p w:rsidR="00D56536" w:rsidRDefault="00193092" w:rsidP="0043276B">
      <w:pPr>
        <w:pStyle w:val="BodyText"/>
        <w:rPr>
          <w:u w:val="none"/>
        </w:rPr>
      </w:pPr>
      <w:r>
        <w:rPr>
          <w:b w:val="0"/>
          <w:bCs w:val="0"/>
          <w:noProof/>
        </w:rPr>
        <w:drawing>
          <wp:inline distT="0" distB="0" distL="0" distR="0">
            <wp:extent cx="6030954" cy="4061765"/>
            <wp:effectExtent l="19050" t="0" r="789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16507" b="1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954" cy="406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212" w:rsidRPr="0049641A" w:rsidRDefault="0049641A" w:rsidP="0049641A">
      <w:pPr>
        <w:pStyle w:val="BodyText"/>
        <w:rPr>
          <w:color w:val="F8F8F8" w:themeColor="background2"/>
        </w:rPr>
      </w:pPr>
      <w:r w:rsidRPr="0049641A">
        <w:rPr>
          <w:color w:val="F8F8F8" w:themeColor="background2"/>
          <w:shd w:val="clear" w:color="auto" w:fill="22262B"/>
        </w:rPr>
        <w:lastRenderedPageBreak/>
        <w:t>Table-1: Components &amp; Technologies</w:t>
      </w:r>
    </w:p>
    <w:p w:rsidR="009B6212" w:rsidRPr="009B6212" w:rsidRDefault="009B6212" w:rsidP="009B6212">
      <w:pPr>
        <w:pStyle w:val="BodyText"/>
        <w:ind w:left="2268"/>
        <w:rPr>
          <w:u w:val="none"/>
        </w:rPr>
      </w:pPr>
    </w:p>
    <w:tbl>
      <w:tblPr>
        <w:tblStyle w:val="TableGrid"/>
        <w:tblW w:w="14505" w:type="dxa"/>
        <w:tblLook w:val="04A0"/>
      </w:tblPr>
      <w:tblGrid>
        <w:gridCol w:w="642"/>
        <w:gridCol w:w="2036"/>
        <w:gridCol w:w="5777"/>
        <w:gridCol w:w="6050"/>
      </w:tblGrid>
      <w:tr w:rsidR="00193092" w:rsidRPr="00193092" w:rsidTr="00197F5F">
        <w:trPr>
          <w:trHeight w:val="290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S.No</w:t>
            </w:r>
            <w:proofErr w:type="spellEnd"/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Technology</w:t>
            </w:r>
          </w:p>
        </w:tc>
      </w:tr>
      <w:tr w:rsidR="00193092" w:rsidRPr="00193092" w:rsidTr="00197F5F">
        <w:trPr>
          <w:trHeight w:val="599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1.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User Interface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How the user interacts with the application (Web UI). Features dynamic sidebars, icons, and charts.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HTML5, Tailwind CSS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(v4.1.14), </w:t>
            </w: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React Js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(v19.0.0),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Lucide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-React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(icons),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Recharts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(Data Visualization), </w:t>
            </w: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Framer Motion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(Animations).</w:t>
            </w:r>
          </w:p>
        </w:tc>
      </w:tr>
      <w:tr w:rsidR="00193092" w:rsidRPr="00193092" w:rsidTr="00197F5F">
        <w:trPr>
          <w:trHeight w:val="326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2.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Application Logic-1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Core frontend state management and component routing.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TypeScript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(ES2022), </w:t>
            </w: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React Hooks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useState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,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useEffect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).</w:t>
            </w:r>
          </w:p>
        </w:tc>
      </w:tr>
      <w:tr w:rsidR="00193092" w:rsidRPr="00193092" w:rsidTr="00197F5F">
        <w:trPr>
          <w:trHeight w:val="599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3.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Application Logic-2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AI Integration Services handling prompts for Nutritional Insights, Meal Planning, and Virtual Coaching.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Google Gen AI SDK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(@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google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/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genai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v1.29.0).</w:t>
            </w:r>
          </w:p>
        </w:tc>
      </w:tr>
      <w:tr w:rsidR="00193092" w:rsidRPr="00193092" w:rsidTr="00197F5F">
        <w:trPr>
          <w:trHeight w:val="326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4.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Application Logic-3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Application build, bundling, and local development server.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Vite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(v6.2.0) with @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vitejs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/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plugin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-react.</w:t>
            </w:r>
          </w:p>
        </w:tc>
      </w:tr>
      <w:tr w:rsidR="00193092" w:rsidRPr="00193092" w:rsidTr="00197F5F">
        <w:trPr>
          <w:trHeight w:val="326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5.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Database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Local data parsing and relational data mapping (based on dependencies).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SQLite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(better-sqlite3 v12.4.1).</w:t>
            </w:r>
          </w:p>
        </w:tc>
      </w:tr>
      <w:tr w:rsidR="00193092" w:rsidRPr="00193092" w:rsidTr="00197F5F">
        <w:trPr>
          <w:trHeight w:val="290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6.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Cloud Database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Database Service on Cloud.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i/>
                <w:iCs/>
                <w:color w:val="000000" w:themeColor="text1"/>
              </w:rPr>
              <w:t>N/A for current scope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(relies on real-time Generative AI generation).</w:t>
            </w:r>
          </w:p>
        </w:tc>
      </w:tr>
      <w:tr w:rsidR="00193092" w:rsidRPr="00193092" w:rsidTr="00197F5F">
        <w:trPr>
          <w:trHeight w:val="309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7.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File Storage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Application configuration and static assets.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Local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Filesystem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/ Cloud Run Ephemeral Storage.</w:t>
            </w:r>
          </w:p>
        </w:tc>
      </w:tr>
      <w:tr w:rsidR="00193092" w:rsidRPr="00193092" w:rsidTr="00197F5F">
        <w:trPr>
          <w:trHeight w:val="326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8.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External API-1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Purpose of External API used for Generative AI content.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Google Gemini API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(authenticated via GEMINI_API_KEY).</w:t>
            </w:r>
          </w:p>
        </w:tc>
      </w:tr>
      <w:tr w:rsidR="00193092" w:rsidRPr="00193092" w:rsidTr="00197F5F">
        <w:trPr>
          <w:trHeight w:val="599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9.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Machine Learning Model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Purpose of Machine Learning Model: Providing structured nutritional insights, generating 7-day meal plans, and virtual coaching.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Google Gemini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(Specifically the gemini-3-flash-preview model).</w:t>
            </w:r>
          </w:p>
        </w:tc>
      </w:tr>
      <w:tr w:rsidR="00193092" w:rsidRPr="00193092" w:rsidTr="00197F5F">
        <w:trPr>
          <w:trHeight w:val="326"/>
        </w:trPr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10.</w:t>
            </w:r>
          </w:p>
        </w:tc>
        <w:tc>
          <w:tcPr>
            <w:tcW w:w="2036" w:type="dxa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Infrastructure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Server/Cloud Deployment Environment.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Cloud Server: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Google Cloud Run (Application URL injected at runtime).</w:t>
            </w:r>
          </w:p>
        </w:tc>
      </w:tr>
    </w:tbl>
    <w:p w:rsidR="00CE1C93" w:rsidRDefault="00CE1C93" w:rsidP="00193092">
      <w:pPr>
        <w:spacing w:before="180"/>
        <w:ind w:left="23"/>
      </w:pPr>
    </w:p>
    <w:p w:rsidR="00193092" w:rsidRDefault="00193092" w:rsidP="00193092">
      <w:pPr>
        <w:spacing w:before="180"/>
        <w:ind w:left="23"/>
      </w:pPr>
    </w:p>
    <w:p w:rsidR="00511F16" w:rsidRDefault="00511F16" w:rsidP="00193092">
      <w:pPr>
        <w:spacing w:before="180"/>
        <w:ind w:left="23"/>
      </w:pPr>
    </w:p>
    <w:p w:rsidR="00511F16" w:rsidRDefault="00511F16" w:rsidP="00193092">
      <w:pPr>
        <w:spacing w:before="180"/>
        <w:ind w:left="23"/>
      </w:pPr>
    </w:p>
    <w:p w:rsidR="00511F16" w:rsidRDefault="00511F16" w:rsidP="00193092">
      <w:pPr>
        <w:spacing w:before="180"/>
        <w:ind w:left="23"/>
      </w:pPr>
    </w:p>
    <w:p w:rsidR="00511F16" w:rsidRDefault="00511F16" w:rsidP="00193092">
      <w:pPr>
        <w:spacing w:before="180"/>
        <w:ind w:left="23"/>
      </w:pPr>
    </w:p>
    <w:p w:rsidR="00511F16" w:rsidRDefault="00511F16" w:rsidP="00193092">
      <w:pPr>
        <w:spacing w:before="180"/>
        <w:ind w:left="23"/>
      </w:pPr>
    </w:p>
    <w:p w:rsidR="00511F16" w:rsidRDefault="00511F16" w:rsidP="00193092">
      <w:pPr>
        <w:spacing w:before="180"/>
        <w:ind w:left="23"/>
      </w:pPr>
    </w:p>
    <w:p w:rsidR="00511F16" w:rsidRDefault="00511F16" w:rsidP="00193092">
      <w:pPr>
        <w:spacing w:before="180"/>
        <w:ind w:left="23"/>
      </w:pPr>
    </w:p>
    <w:p w:rsidR="00511F16" w:rsidRDefault="00511F16" w:rsidP="00193092">
      <w:pPr>
        <w:spacing w:before="180"/>
        <w:ind w:left="23"/>
      </w:pPr>
    </w:p>
    <w:p w:rsidR="00193092" w:rsidRPr="0049641A" w:rsidRDefault="0049641A" w:rsidP="0049641A">
      <w:pPr>
        <w:pStyle w:val="BodyText"/>
        <w:rPr>
          <w:color w:val="F8F8F8" w:themeColor="background2"/>
        </w:rPr>
      </w:pPr>
      <w:r w:rsidRPr="0049641A">
        <w:rPr>
          <w:color w:val="F8F8F8" w:themeColor="background2"/>
          <w:shd w:val="clear" w:color="auto" w:fill="22262B"/>
        </w:rPr>
        <w:t>Table-2: Application Characteristics</w:t>
      </w:r>
    </w:p>
    <w:p w:rsidR="00193092" w:rsidRDefault="00193092" w:rsidP="00193092">
      <w:pPr>
        <w:spacing w:before="180"/>
        <w:ind w:left="23"/>
      </w:pPr>
    </w:p>
    <w:tbl>
      <w:tblPr>
        <w:tblStyle w:val="TableGrid"/>
        <w:tblW w:w="0" w:type="auto"/>
        <w:tblLook w:val="04A0"/>
      </w:tblPr>
      <w:tblGrid>
        <w:gridCol w:w="643"/>
        <w:gridCol w:w="2134"/>
        <w:gridCol w:w="3916"/>
        <w:gridCol w:w="7812"/>
      </w:tblGrid>
      <w:tr w:rsidR="00193092" w:rsidRPr="00193092" w:rsidTr="00193092"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S.No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Characteristics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Technology</w:t>
            </w:r>
          </w:p>
        </w:tc>
      </w:tr>
      <w:tr w:rsidR="00193092" w:rsidRPr="00193092" w:rsidTr="00193092"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1.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Open-Source Frameworks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List the open-source frameworks and libraries used to build the application.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React,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Vite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, Tailwind CSS, Express,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TypeScript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,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Recharts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, React-Markdown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.</w:t>
            </w:r>
          </w:p>
        </w:tc>
      </w:tr>
      <w:tr w:rsidR="00193092" w:rsidRPr="00193092" w:rsidTr="00193092"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2.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Security Implementations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Access controls implemented, securing API keys from the public frontend.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Environment Variables (.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env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) for secrets (GEMINI_API_KEY). Hidden from version control via .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gitignore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.</w:t>
            </w:r>
          </w:p>
        </w:tc>
      </w:tr>
      <w:tr w:rsidR="00193092" w:rsidRPr="00193092" w:rsidTr="00193092"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3.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Scalable Architecture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Justify the scalability of architecture.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Modular Component-Based Architecture (Separation of concerns: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NutritionalInsights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,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MealPlanner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,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NutritionCoach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). Scalable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serverless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deployments.</w:t>
            </w:r>
          </w:p>
        </w:tc>
      </w:tr>
      <w:tr w:rsidR="00193092" w:rsidRPr="00193092" w:rsidTr="00193092"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4.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Availability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Justify the availability of the application.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Hosted on </w:t>
            </w: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Google Cloud Run</w:t>
            </w: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, which automatically scales containerized applications based on traffic.</w:t>
            </w:r>
          </w:p>
        </w:tc>
      </w:tr>
      <w:tr w:rsidR="00193092" w:rsidRPr="00193092" w:rsidTr="00193092"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5.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Design considerations for the performance of the application.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193092" w:rsidRPr="00193092" w:rsidRDefault="00193092" w:rsidP="0019309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proofErr w:type="spellStart"/>
            <w:r w:rsidRPr="0019309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Vite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for optimized, fast Hot Module Replacement (HMR) and bundling. Strict 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TypeScript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compilation (</w:t>
            </w:r>
            <w:proofErr w:type="spellStart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skipLibCheck</w:t>
            </w:r>
            <w:proofErr w:type="spellEnd"/>
            <w:r w:rsidRPr="00193092">
              <w:rPr>
                <w:rFonts w:asciiTheme="minorHAnsi" w:eastAsia="Times New Roman" w:hAnsiTheme="minorHAnsi" w:cstheme="minorHAnsi"/>
                <w:color w:val="000000" w:themeColor="text1"/>
              </w:rPr>
              <w:t>: true), and lightweight JSON parsing for API responses.</w:t>
            </w:r>
          </w:p>
        </w:tc>
      </w:tr>
    </w:tbl>
    <w:p w:rsidR="00193092" w:rsidRDefault="00193092" w:rsidP="00193092">
      <w:pPr>
        <w:spacing w:before="180"/>
        <w:ind w:left="23"/>
      </w:pPr>
    </w:p>
    <w:sectPr w:rsidR="00193092" w:rsidSect="00193092">
      <w:type w:val="continuous"/>
      <w:pgSz w:w="16839" w:h="11907" w:orient="landscape" w:code="9"/>
      <w:pgMar w:top="1360" w:right="1133" w:bottom="280" w:left="1417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E1C93"/>
    <w:rsid w:val="00193092"/>
    <w:rsid w:val="00197F5F"/>
    <w:rsid w:val="002429CE"/>
    <w:rsid w:val="00315BBF"/>
    <w:rsid w:val="004319F0"/>
    <w:rsid w:val="0043276B"/>
    <w:rsid w:val="0049641A"/>
    <w:rsid w:val="00511F16"/>
    <w:rsid w:val="006E4DC1"/>
    <w:rsid w:val="008858EE"/>
    <w:rsid w:val="009B6212"/>
    <w:rsid w:val="00B81172"/>
    <w:rsid w:val="00B965B2"/>
    <w:rsid w:val="00CE1C93"/>
    <w:rsid w:val="00D565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E1C93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E1C93"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rsid w:val="00CE1C93"/>
    <w:pPr>
      <w:spacing w:before="80"/>
      <w:ind w:left="4984" w:right="4334" w:firstLine="977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CE1C93"/>
  </w:style>
  <w:style w:type="paragraph" w:customStyle="1" w:styleId="TableParagraph">
    <w:name w:val="Table Paragraph"/>
    <w:basedOn w:val="Normal"/>
    <w:uiPriority w:val="1"/>
    <w:qFormat/>
    <w:rsid w:val="00CE1C93"/>
  </w:style>
  <w:style w:type="character" w:customStyle="1" w:styleId="ng-star-inserted">
    <w:name w:val="ng-star-inserted"/>
    <w:basedOn w:val="DefaultParagraphFont"/>
    <w:rsid w:val="00193092"/>
  </w:style>
  <w:style w:type="character" w:styleId="HTMLCode">
    <w:name w:val="HTML Code"/>
    <w:basedOn w:val="DefaultParagraphFont"/>
    <w:uiPriority w:val="99"/>
    <w:semiHidden/>
    <w:unhideWhenUsed/>
    <w:rsid w:val="0019309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9309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19309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930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092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7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2888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cp:lastModifiedBy>mahesh</cp:lastModifiedBy>
  <cp:revision>12</cp:revision>
  <dcterms:created xsi:type="dcterms:W3CDTF">2026-03-07T17:26:00Z</dcterms:created>
  <dcterms:modified xsi:type="dcterms:W3CDTF">2026-03-07T18:18:00Z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2026-03-07T00:00:00Z</vt:filetime>
  </property>
</Properties>
</file>