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A3" w:rsidRPr="007B49EC" w:rsidRDefault="0084716A">
      <w:pPr>
        <w:rPr>
          <w:b/>
        </w:rPr>
      </w:pPr>
      <w:r w:rsidRPr="007B49EC">
        <w:rPr>
          <w:b/>
        </w:rPr>
        <w:t>Introduction:</w:t>
      </w:r>
    </w:p>
    <w:p w:rsidR="00334197" w:rsidRDefault="0084716A">
      <w:r>
        <w:t>H.V. Desai Eye Hospital was established by the Poona Blind Men’s Association (PBMA) in Pune, Maharashtra, India in the year 2000. The institution is dedicated to provide quality surgical as well as non-surgical ophthalmological treatments without discriminating between free and paying patients.</w:t>
      </w:r>
      <w:r w:rsidR="00334197">
        <w:t xml:space="preserve"> The </w:t>
      </w:r>
      <w:commentRangeStart w:id="0"/>
      <w:r w:rsidR="00334197">
        <w:t>hospital operates state-of-the-art eye care facilities in 6 districts in Maharashtra</w:t>
      </w:r>
      <w:commentRangeEnd w:id="0"/>
      <w:r w:rsidR="00A21A0B">
        <w:rPr>
          <w:rStyle w:val="CommentReference"/>
        </w:rPr>
        <w:commentReference w:id="0"/>
      </w:r>
      <w:r w:rsidR="00334197">
        <w:t>, and performs 38,000 surgeries every year.</w:t>
      </w:r>
    </w:p>
    <w:p w:rsidR="006768D8" w:rsidRPr="006768D8" w:rsidRDefault="006768D8" w:rsidP="00334197">
      <w:pPr>
        <w:rPr>
          <w:b/>
        </w:rPr>
      </w:pPr>
      <w:r w:rsidRPr="006768D8">
        <w:rPr>
          <w:b/>
        </w:rPr>
        <w:t xml:space="preserve">About </w:t>
      </w:r>
      <w:proofErr w:type="spellStart"/>
      <w:r w:rsidRPr="006768D8">
        <w:rPr>
          <w:b/>
        </w:rPr>
        <w:t>Pune</w:t>
      </w:r>
      <w:proofErr w:type="spellEnd"/>
      <w:r w:rsidRPr="006768D8">
        <w:rPr>
          <w:b/>
        </w:rPr>
        <w:t xml:space="preserve"> Blind Men’s Association (PMBA)</w:t>
      </w:r>
    </w:p>
    <w:p w:rsidR="00334197" w:rsidRDefault="00334197" w:rsidP="00334197">
      <w:r>
        <w:t>PBMA is a charitable organisation established in Pune in 1960, which aims at providing socio-economic rehabilitation to the blind.</w:t>
      </w:r>
    </w:p>
    <w:p w:rsidR="00242A32" w:rsidRPr="00242A32" w:rsidRDefault="00242A32">
      <w:pPr>
        <w:rPr>
          <w:b/>
        </w:rPr>
      </w:pPr>
      <w:bookmarkStart w:id="1" w:name="_GoBack"/>
      <w:bookmarkEnd w:id="1"/>
      <w:r w:rsidRPr="00242A32">
        <w:rPr>
          <w:b/>
        </w:rPr>
        <w:t>Why H.V. Desai Eye Hospital?</w:t>
      </w:r>
    </w:p>
    <w:p w:rsidR="00242A32" w:rsidRDefault="00242A32">
      <w:r>
        <w:t xml:space="preserve">The hospital is known for its excellence in service delivery with a team of highly experienced eye surgeons known for their skills for performing several eye surgeries, such as topical, </w:t>
      </w:r>
      <w:proofErr w:type="spellStart"/>
      <w:r>
        <w:t>toric</w:t>
      </w:r>
      <w:proofErr w:type="spellEnd"/>
      <w:r>
        <w:t xml:space="preserve">, and </w:t>
      </w:r>
      <w:r w:rsidR="009117D3">
        <w:t>m</w:t>
      </w:r>
      <w:r w:rsidR="00A0561A">
        <w:t xml:space="preserve">ultifocal </w:t>
      </w:r>
      <w:proofErr w:type="spellStart"/>
      <w:r w:rsidR="00A0561A">
        <w:t>Phaco</w:t>
      </w:r>
      <w:proofErr w:type="spellEnd"/>
      <w:r w:rsidR="00A0561A">
        <w:t xml:space="preserve"> </w:t>
      </w:r>
      <w:r>
        <w:t>surgery</w:t>
      </w:r>
      <w:r w:rsidR="00A0561A">
        <w:t xml:space="preserve"> with foldable lenses, squint correction, glaucoma, </w:t>
      </w:r>
      <w:proofErr w:type="spellStart"/>
      <w:r w:rsidR="00A0561A">
        <w:t>keratoplasty</w:t>
      </w:r>
      <w:proofErr w:type="spellEnd"/>
      <w:r w:rsidR="00A0561A">
        <w:t xml:space="preserve">, </w:t>
      </w:r>
      <w:proofErr w:type="spellStart"/>
      <w:r w:rsidR="00A0561A">
        <w:t>vitrectomy</w:t>
      </w:r>
      <w:proofErr w:type="spellEnd"/>
      <w:r w:rsidR="00A0561A">
        <w:t xml:space="preserve">, </w:t>
      </w:r>
      <w:proofErr w:type="spellStart"/>
      <w:r w:rsidR="00A0561A">
        <w:t>oculoplasty</w:t>
      </w:r>
      <w:proofErr w:type="spellEnd"/>
      <w:r w:rsidR="00A0561A">
        <w:t xml:space="preserve"> and LASIK eye surgery, to name a few. In addition, it offers paediatric eye care and ROP management for premature babies.</w:t>
      </w:r>
    </w:p>
    <w:p w:rsidR="0084716A" w:rsidRDefault="00334197">
      <w:r w:rsidRPr="006A08DE">
        <w:t xml:space="preserve">Since </w:t>
      </w:r>
      <w:r>
        <w:t xml:space="preserve">its inception, H.V. Desai Eye Hospital </w:t>
      </w:r>
      <w:r w:rsidRPr="006A08DE">
        <w:t xml:space="preserve">has examined </w:t>
      </w:r>
      <w:r>
        <w:t>42.80</w:t>
      </w:r>
      <w:r w:rsidRPr="006A08DE">
        <w:t xml:space="preserve"> lakhs patients in OPD and performed around </w:t>
      </w:r>
      <w:r>
        <w:t>5.08</w:t>
      </w:r>
      <w:r w:rsidRPr="006A08DE">
        <w:t xml:space="preserve"> lakhs e</w:t>
      </w:r>
      <w:r>
        <w:t>ye surgeries, of which were performed 70% free of cost for the needy</w:t>
      </w:r>
      <w:r w:rsidRPr="006A08DE">
        <w:t xml:space="preserve">. </w:t>
      </w:r>
      <w:r>
        <w:t>In 2018 alone, the hospital</w:t>
      </w:r>
      <w:r w:rsidRPr="006A08DE">
        <w:t xml:space="preserve"> performed 33</w:t>
      </w:r>
      <w:r>
        <w:t>,</w:t>
      </w:r>
      <w:r w:rsidRPr="006A08DE">
        <w:t>55</w:t>
      </w:r>
      <w:r>
        <w:t>9 eye surgeries and examined 469,000</w:t>
      </w:r>
      <w:r w:rsidRPr="006A08DE">
        <w:t xml:space="preserve"> cases at </w:t>
      </w:r>
      <w:r>
        <w:t>its facility based in Pune</w:t>
      </w:r>
      <w:r w:rsidRPr="006A08DE">
        <w:t>.</w:t>
      </w:r>
      <w:r>
        <w:t xml:space="preserve"> </w:t>
      </w:r>
    </w:p>
    <w:p w:rsidR="00242A32" w:rsidRDefault="00A0561A" w:rsidP="00242A32">
      <w:pPr>
        <w:pStyle w:val="BodyText"/>
        <w:jc w:val="both"/>
        <w:rPr>
          <w:rFonts w:ascii="Calibri" w:hAnsi="Calibri"/>
          <w:sz w:val="22"/>
          <w:szCs w:val="22"/>
        </w:rPr>
      </w:pPr>
      <w:r>
        <w:rPr>
          <w:rFonts w:ascii="Calibri" w:hAnsi="Calibri"/>
          <w:sz w:val="22"/>
          <w:szCs w:val="22"/>
        </w:rPr>
        <w:t>This institute has been</w:t>
      </w:r>
      <w:r w:rsidR="00242A32">
        <w:rPr>
          <w:rFonts w:ascii="Calibri" w:hAnsi="Calibri"/>
          <w:sz w:val="22"/>
          <w:szCs w:val="22"/>
        </w:rPr>
        <w:t xml:space="preserve"> recognized as a leader in community eye care in Western India. </w:t>
      </w:r>
      <w:r>
        <w:rPr>
          <w:rFonts w:ascii="Calibri" w:hAnsi="Calibri"/>
          <w:sz w:val="22"/>
          <w:szCs w:val="22"/>
        </w:rPr>
        <w:t>It</w:t>
      </w:r>
      <w:r w:rsidR="00242A32">
        <w:rPr>
          <w:rFonts w:ascii="Calibri" w:hAnsi="Calibri"/>
          <w:sz w:val="22"/>
          <w:szCs w:val="22"/>
        </w:rPr>
        <w:t xml:space="preserve"> strongly a</w:t>
      </w:r>
      <w:r>
        <w:rPr>
          <w:rFonts w:ascii="Calibri" w:hAnsi="Calibri"/>
          <w:sz w:val="22"/>
          <w:szCs w:val="22"/>
        </w:rPr>
        <w:t>dvocates Vision 2020 strategies. The research studies conducted by the institute have received appreciation from</w:t>
      </w:r>
      <w:r w:rsidR="00242A32">
        <w:rPr>
          <w:rFonts w:ascii="Calibri" w:hAnsi="Calibri"/>
          <w:sz w:val="22"/>
          <w:szCs w:val="22"/>
        </w:rPr>
        <w:t xml:space="preserve"> the national </w:t>
      </w:r>
      <w:r>
        <w:rPr>
          <w:rFonts w:ascii="Calibri" w:hAnsi="Calibri"/>
          <w:sz w:val="22"/>
          <w:szCs w:val="22"/>
        </w:rPr>
        <w:t xml:space="preserve">as well as </w:t>
      </w:r>
      <w:r w:rsidR="00242A32">
        <w:rPr>
          <w:rFonts w:ascii="Calibri" w:hAnsi="Calibri"/>
          <w:sz w:val="22"/>
          <w:szCs w:val="22"/>
        </w:rPr>
        <w:t>international community. The institute has collaboration</w:t>
      </w:r>
      <w:r w:rsidR="007A66DA">
        <w:rPr>
          <w:rFonts w:ascii="Calibri" w:hAnsi="Calibri"/>
          <w:sz w:val="22"/>
          <w:szCs w:val="22"/>
        </w:rPr>
        <w:t>s</w:t>
      </w:r>
      <w:r w:rsidR="00242A32">
        <w:rPr>
          <w:rFonts w:ascii="Calibri" w:hAnsi="Calibri"/>
          <w:sz w:val="22"/>
          <w:szCs w:val="22"/>
        </w:rPr>
        <w:t xml:space="preserve"> with various national and international organizations </w:t>
      </w:r>
      <w:r w:rsidR="007A66DA">
        <w:rPr>
          <w:rFonts w:ascii="Calibri" w:hAnsi="Calibri"/>
          <w:sz w:val="22"/>
          <w:szCs w:val="22"/>
        </w:rPr>
        <w:t>such as</w:t>
      </w:r>
      <w:r w:rsidR="00242A32">
        <w:rPr>
          <w:rFonts w:ascii="Calibri" w:hAnsi="Calibri"/>
          <w:sz w:val="22"/>
          <w:szCs w:val="22"/>
        </w:rPr>
        <w:t xml:space="preserve"> ORBIS, </w:t>
      </w:r>
      <w:proofErr w:type="spellStart"/>
      <w:r w:rsidR="00242A32">
        <w:rPr>
          <w:rFonts w:ascii="Calibri" w:hAnsi="Calibri"/>
          <w:sz w:val="22"/>
          <w:szCs w:val="22"/>
        </w:rPr>
        <w:t>Seva</w:t>
      </w:r>
      <w:proofErr w:type="spellEnd"/>
      <w:r w:rsidR="00242A32">
        <w:rPr>
          <w:rFonts w:ascii="Calibri" w:hAnsi="Calibri"/>
          <w:sz w:val="22"/>
          <w:szCs w:val="22"/>
        </w:rPr>
        <w:t xml:space="preserve"> Foundation, CBM, </w:t>
      </w:r>
      <w:proofErr w:type="spellStart"/>
      <w:r w:rsidR="00242A32">
        <w:rPr>
          <w:rFonts w:ascii="Calibri" w:hAnsi="Calibri"/>
          <w:sz w:val="22"/>
          <w:szCs w:val="22"/>
        </w:rPr>
        <w:t>Sightlife</w:t>
      </w:r>
      <w:proofErr w:type="spellEnd"/>
      <w:r w:rsidR="007A66DA">
        <w:rPr>
          <w:rFonts w:ascii="Calibri" w:hAnsi="Calibri"/>
          <w:sz w:val="22"/>
          <w:szCs w:val="22"/>
        </w:rPr>
        <w:t>,</w:t>
      </w:r>
      <w:r w:rsidR="00242A32">
        <w:rPr>
          <w:rFonts w:ascii="Calibri" w:hAnsi="Calibri"/>
          <w:sz w:val="22"/>
          <w:szCs w:val="22"/>
        </w:rPr>
        <w:t xml:space="preserve"> etc.</w:t>
      </w:r>
    </w:p>
    <w:p w:rsidR="00637209" w:rsidRDefault="00637209">
      <w:pPr>
        <w:rPr>
          <w:b/>
        </w:rPr>
      </w:pPr>
    </w:p>
    <w:p w:rsidR="007B49EC" w:rsidRPr="007B49EC" w:rsidRDefault="007B49EC">
      <w:pPr>
        <w:rPr>
          <w:b/>
        </w:rPr>
      </w:pPr>
      <w:r w:rsidRPr="007B49EC">
        <w:rPr>
          <w:b/>
        </w:rPr>
        <w:t>Training Programs &amp; Skill Transfer</w:t>
      </w:r>
    </w:p>
    <w:p w:rsidR="007B49EC" w:rsidRDefault="007B49EC">
      <w:r>
        <w:t xml:space="preserve">In addition to eye care, the hospital also conducts short-term and long-term fellowship programs that help practicing ophthalmologists upgrade their skills. Under the skill transfer program, the hospital has trained over 600 ophthalmologists nominated by the Government of India, as well as private ophthalmologists from India and abroad. </w:t>
      </w:r>
    </w:p>
    <w:sectPr w:rsidR="007B49EC" w:rsidSect="00CA5DC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ya Sathaye" w:date="2019-05-09T07:42:00Z" w:initials="JS">
    <w:p w:rsidR="00A21A0B" w:rsidRDefault="00A21A0B">
      <w:pPr>
        <w:pStyle w:val="CommentText"/>
      </w:pPr>
      <w:r>
        <w:rPr>
          <w:rStyle w:val="CommentReference"/>
        </w:rPr>
        <w:annotationRef/>
      </w:r>
      <w:r>
        <w:t>Can you please verify this? The introduction you sent in the word file says something about “catchment area of the hospital is 6 districts…” I have interpreted as this, which is why I am uncertain about this fact.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57E2A"/>
    <w:rsid w:val="000442C9"/>
    <w:rsid w:val="000F5421"/>
    <w:rsid w:val="00242A32"/>
    <w:rsid w:val="00334197"/>
    <w:rsid w:val="00464164"/>
    <w:rsid w:val="00637209"/>
    <w:rsid w:val="006768D8"/>
    <w:rsid w:val="00736C0B"/>
    <w:rsid w:val="007A66DA"/>
    <w:rsid w:val="007B49EC"/>
    <w:rsid w:val="0084716A"/>
    <w:rsid w:val="00857E2A"/>
    <w:rsid w:val="00897D78"/>
    <w:rsid w:val="009117D3"/>
    <w:rsid w:val="0092791D"/>
    <w:rsid w:val="00A0561A"/>
    <w:rsid w:val="00A21A0B"/>
    <w:rsid w:val="00AA19AF"/>
    <w:rsid w:val="00AD1F15"/>
    <w:rsid w:val="00CA5D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1A0B"/>
    <w:rPr>
      <w:sz w:val="16"/>
      <w:szCs w:val="16"/>
    </w:rPr>
  </w:style>
  <w:style w:type="paragraph" w:styleId="CommentText">
    <w:name w:val="annotation text"/>
    <w:basedOn w:val="Normal"/>
    <w:link w:val="CommentTextChar"/>
    <w:uiPriority w:val="99"/>
    <w:semiHidden/>
    <w:unhideWhenUsed/>
    <w:rsid w:val="00A21A0B"/>
    <w:pPr>
      <w:spacing w:line="240" w:lineRule="auto"/>
    </w:pPr>
    <w:rPr>
      <w:sz w:val="20"/>
      <w:szCs w:val="20"/>
    </w:rPr>
  </w:style>
  <w:style w:type="character" w:customStyle="1" w:styleId="CommentTextChar">
    <w:name w:val="Comment Text Char"/>
    <w:basedOn w:val="DefaultParagraphFont"/>
    <w:link w:val="CommentText"/>
    <w:uiPriority w:val="99"/>
    <w:semiHidden/>
    <w:rsid w:val="00A21A0B"/>
    <w:rPr>
      <w:sz w:val="20"/>
      <w:szCs w:val="20"/>
    </w:rPr>
  </w:style>
  <w:style w:type="paragraph" w:styleId="CommentSubject">
    <w:name w:val="annotation subject"/>
    <w:basedOn w:val="CommentText"/>
    <w:next w:val="CommentText"/>
    <w:link w:val="CommentSubjectChar"/>
    <w:uiPriority w:val="99"/>
    <w:semiHidden/>
    <w:unhideWhenUsed/>
    <w:rsid w:val="00A21A0B"/>
    <w:rPr>
      <w:b/>
      <w:bCs/>
    </w:rPr>
  </w:style>
  <w:style w:type="character" w:customStyle="1" w:styleId="CommentSubjectChar">
    <w:name w:val="Comment Subject Char"/>
    <w:basedOn w:val="CommentTextChar"/>
    <w:link w:val="CommentSubject"/>
    <w:uiPriority w:val="99"/>
    <w:semiHidden/>
    <w:rsid w:val="00A21A0B"/>
    <w:rPr>
      <w:b/>
      <w:bCs/>
    </w:rPr>
  </w:style>
  <w:style w:type="paragraph" w:styleId="BalloonText">
    <w:name w:val="Balloon Text"/>
    <w:basedOn w:val="Normal"/>
    <w:link w:val="BalloonTextChar"/>
    <w:uiPriority w:val="99"/>
    <w:semiHidden/>
    <w:unhideWhenUsed/>
    <w:rsid w:val="00A21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0B"/>
    <w:rPr>
      <w:rFonts w:ascii="Tahoma" w:hAnsi="Tahoma" w:cs="Tahoma"/>
      <w:sz w:val="16"/>
      <w:szCs w:val="16"/>
    </w:rPr>
  </w:style>
  <w:style w:type="paragraph" w:styleId="BodyText">
    <w:name w:val="Body Text"/>
    <w:basedOn w:val="Normal"/>
    <w:link w:val="BodyTextChar"/>
    <w:semiHidden/>
    <w:unhideWhenUsed/>
    <w:rsid w:val="00242A32"/>
    <w:pPr>
      <w:spacing w:after="0" w:line="240" w:lineRule="auto"/>
      <w:jc w:val="center"/>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semiHidden/>
    <w:rsid w:val="00242A32"/>
    <w:rPr>
      <w:rFonts w:ascii="Times New Roman" w:eastAsia="Times New Roman" w:hAnsi="Times New Roman" w:cs="Times New Roman"/>
      <w:sz w:val="2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728646">
      <w:bodyDiv w:val="1"/>
      <w:marLeft w:val="0"/>
      <w:marRight w:val="0"/>
      <w:marTop w:val="0"/>
      <w:marBottom w:val="0"/>
      <w:divBdr>
        <w:top w:val="none" w:sz="0" w:space="0" w:color="auto"/>
        <w:left w:val="none" w:sz="0" w:space="0" w:color="auto"/>
        <w:bottom w:val="none" w:sz="0" w:space="0" w:color="auto"/>
        <w:right w:val="none" w:sz="0" w:space="0" w:color="auto"/>
      </w:divBdr>
    </w:div>
    <w:div w:id="9867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Sathaye</dc:creator>
  <cp:lastModifiedBy>Jaya Sathaye</cp:lastModifiedBy>
  <cp:revision>13</cp:revision>
  <dcterms:created xsi:type="dcterms:W3CDTF">2019-05-09T01:44:00Z</dcterms:created>
  <dcterms:modified xsi:type="dcterms:W3CDTF">2019-05-09T04:15:00Z</dcterms:modified>
</cp:coreProperties>
</file>