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45" w:rsidRPr="00F21D45" w:rsidRDefault="00F21D45" w:rsidP="00F21D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1D4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Uveitis </w:t>
      </w:r>
    </w:p>
    <w:p w:rsidR="00F21D45" w:rsidRPr="00F21D45" w:rsidRDefault="00F21D45" w:rsidP="00F21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Tue u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veal tract is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vascular middle coat of the eye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ball. Inflammation of the uveal tract is called uveitis. The cause of uveitis can be either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infectious or non–infectious. Non-infectious uveitis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of autoimmune origin.</w:t>
      </w:r>
    </w:p>
    <w:p w:rsidR="00F21D45" w:rsidRPr="00F21D45" w:rsidRDefault="00F21D45" w:rsidP="00F21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Depending upon the location, uveitis is divided into four types:</w:t>
      </w:r>
    </w:p>
    <w:p w:rsidR="00F21D45" w:rsidRPr="00F21D45" w:rsidRDefault="00F21D45" w:rsidP="00F21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Anterior u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veitis: Affects the anterior part of the eye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causes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redness, watering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photophobia</w:t>
      </w:r>
    </w:p>
    <w:p w:rsidR="00F21D45" w:rsidRPr="00F21D45" w:rsidRDefault="00F21D45" w:rsidP="00F21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Intermediate uveitis: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the 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middle part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the eye, 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mainly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vitreous cavity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 affected</w:t>
      </w:r>
    </w:p>
    <w:p w:rsidR="00F21D45" w:rsidRPr="00F21D45" w:rsidRDefault="00F21D45" w:rsidP="00F21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Posterior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veitis: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he posterior part of the eye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mainly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retina and choroid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is affected</w:t>
      </w:r>
    </w:p>
    <w:p w:rsidR="00F21D45" w:rsidRPr="00F21D45" w:rsidRDefault="00F21D45" w:rsidP="00F21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Panuveitis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T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entire uveal tract is affected</w:t>
      </w:r>
    </w:p>
    <w:p w:rsidR="00F21D45" w:rsidRPr="00F21D45" w:rsidRDefault="00F21D45" w:rsidP="00F21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Each attack can be treated depending upon the cause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 and severity of the inflammation.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treatment offered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H.V. Desai Eye Hospital 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varies from topical drops, injections inside the eye </w:t>
      </w:r>
      <w:r w:rsidR="00E04A54">
        <w:rPr>
          <w:rFonts w:ascii="Times New Roman" w:eastAsia="Times New Roman" w:hAnsi="Times New Roman" w:cs="Times New Roman"/>
          <w:sz w:val="24"/>
          <w:szCs w:val="24"/>
          <w:lang w:eastAsia="en-IN"/>
        </w:rPr>
        <w:t>and/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or oral medications. At times, a depot steroid injection is used</w:t>
      </w:r>
      <w:r w:rsidR="00E04A5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causes </w:t>
      </w:r>
      <w:r w:rsidR="00E04A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slow release of </w:t>
      </w:r>
      <w:r w:rsidR="00E04A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drug into the eye .The drug usually lasts for several weeks and close monitoring of such patients is required with regular follow ups.</w:t>
      </w:r>
    </w:p>
    <w:p w:rsidR="00F21D45" w:rsidRPr="00F21D45" w:rsidRDefault="00E04A54" w:rsidP="00F21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Uveitis with glaucoma and</w:t>
      </w:r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uveitis with vitreoretinal complications are handled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close cooperation with specialis</w:t>
      </w:r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onsultants in the respective fields.</w:t>
      </w:r>
    </w:p>
    <w:p w:rsidR="00F21D45" w:rsidRPr="00F21D45" w:rsidRDefault="00F21D45" w:rsidP="00F21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E04A54">
        <w:rPr>
          <w:rFonts w:ascii="Times New Roman" w:eastAsia="Times New Roman" w:hAnsi="Times New Roman" w:cs="Times New Roman"/>
          <w:sz w:val="24"/>
          <w:szCs w:val="24"/>
          <w:lang w:eastAsia="en-IN"/>
        </w:rPr>
        <w:t>hospital is well-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equipped with modern machines, instruments and facilities</w:t>
      </w:r>
      <w:r w:rsidR="00E04A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fundus photography, fluorescein angiography, </w:t>
      </w:r>
      <w:r w:rsidR="00E04A5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ndocyanin</w:t>
      </w:r>
      <w:r w:rsidR="00E04A54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green angiography, ultrasonography, ultrasound biomicroscopy</w:t>
      </w:r>
      <w:bookmarkStart w:id="0" w:name="_GoBack"/>
      <w:bookmarkEnd w:id="0"/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optical coherence tomography.</w:t>
      </w:r>
    </w:p>
    <w:p w:rsidR="00F21D45" w:rsidRPr="00F21D45" w:rsidRDefault="00E04A54" w:rsidP="00F21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d</w:t>
      </w:r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epartment has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undertaken several</w:t>
      </w:r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research projects in this section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include</w:t>
      </w:r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1D45" w:rsidRPr="00F21D45" w:rsidRDefault="00E04A54" w:rsidP="00F21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Phase 3 trial-Controlled</w:t>
      </w:r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Safety and Efficacy Study of s </w:t>
      </w:r>
      <w:proofErr w:type="spellStart"/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Fluocinolone</w:t>
      </w:r>
      <w:proofErr w:type="spellEnd"/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Acetonide</w:t>
      </w:r>
      <w:proofErr w:type="spellEnd"/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Intravitreal</w:t>
      </w:r>
      <w:proofErr w:type="spellEnd"/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 in Subjects with Chronic Non-Infectious Uveitis Affecting 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 Posterior Segment of the Eye</w:t>
      </w:r>
    </w:p>
    <w:p w:rsidR="00F21D45" w:rsidRPr="00F21D45" w:rsidRDefault="00F21D45" w:rsidP="00F21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PEACHTREE:</w:t>
      </w:r>
      <w:r w:rsidR="00E04A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Phase 3 trial to Study the Safety and Efficacy of Triamcinolone </w:t>
      </w:r>
      <w:proofErr w:type="spellStart"/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Acetonide</w:t>
      </w:r>
      <w:proofErr w:type="spellEnd"/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Injectable Suspension for the Treatment of Subjects with Macular </w:t>
      </w:r>
      <w:proofErr w:type="spellStart"/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Edema</w:t>
      </w:r>
      <w:proofErr w:type="spellEnd"/>
      <w:r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associa</w:t>
      </w:r>
      <w:r w:rsidR="00E04A54">
        <w:rPr>
          <w:rFonts w:ascii="Times New Roman" w:eastAsia="Times New Roman" w:hAnsi="Times New Roman" w:cs="Times New Roman"/>
          <w:sz w:val="24"/>
          <w:szCs w:val="24"/>
          <w:lang w:eastAsia="en-IN"/>
        </w:rPr>
        <w:t>ted with Non-Infectious Uveitis</w:t>
      </w:r>
    </w:p>
    <w:p w:rsidR="00F21D45" w:rsidRPr="00F21D45" w:rsidRDefault="00E04A54" w:rsidP="00F21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Multicentre, Controlled</w:t>
      </w:r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Safety and Efficacy Study of s </w:t>
      </w:r>
      <w:proofErr w:type="spellStart"/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Fluocinolone</w:t>
      </w:r>
      <w:proofErr w:type="spellEnd"/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Acetonide</w:t>
      </w:r>
      <w:proofErr w:type="spellEnd"/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>Intravitreal</w:t>
      </w:r>
      <w:proofErr w:type="spellEnd"/>
      <w:r w:rsidR="00F21D45" w:rsidRPr="00F21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 in Subjects with Chronic Non-Infectious Uveitis Affecting 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 Posterior Segment of the Eye</w:t>
      </w:r>
    </w:p>
    <w:p w:rsidR="00BE04A3" w:rsidRDefault="00426B50"/>
    <w:sectPr w:rsidR="00BE04A3" w:rsidSect="00CA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90392"/>
    <w:multiLevelType w:val="multilevel"/>
    <w:tmpl w:val="44FC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B6E35"/>
    <w:multiLevelType w:val="multilevel"/>
    <w:tmpl w:val="7DD6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455D"/>
    <w:rsid w:val="000F5421"/>
    <w:rsid w:val="00426B50"/>
    <w:rsid w:val="00464164"/>
    <w:rsid w:val="00897D78"/>
    <w:rsid w:val="0096455D"/>
    <w:rsid w:val="00AA19AF"/>
    <w:rsid w:val="00CA5DC9"/>
    <w:rsid w:val="00E04A54"/>
    <w:rsid w:val="00F21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C9"/>
  </w:style>
  <w:style w:type="paragraph" w:styleId="Heading2">
    <w:name w:val="heading 2"/>
    <w:basedOn w:val="Normal"/>
    <w:link w:val="Heading2Char"/>
    <w:uiPriority w:val="9"/>
    <w:qFormat/>
    <w:rsid w:val="00F21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D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Sathaye</dc:creator>
  <cp:keywords/>
  <dc:description/>
  <cp:lastModifiedBy>Jaya Sathaye</cp:lastModifiedBy>
  <cp:revision>3</cp:revision>
  <dcterms:created xsi:type="dcterms:W3CDTF">2019-05-29T03:51:00Z</dcterms:created>
  <dcterms:modified xsi:type="dcterms:W3CDTF">2019-05-29T04:06:00Z</dcterms:modified>
</cp:coreProperties>
</file>