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ind w:left="-108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i w:val="1"/>
          <w:sz w:val="24"/>
          <w:szCs w:val="24"/>
          <w:rtl w:val="0"/>
        </w:rPr>
        <w:t xml:space="preserve">Parthasarthi Prasad</w:t>
      </w:r>
    </w:p>
    <w:p w:rsidR="00000000" w:rsidDel="00000000" w:rsidP="00000000" w:rsidRDefault="00000000" w:rsidRPr="00000000" w14:paraId="00000002">
      <w:pPr>
        <w:spacing w:before="220" w:line="259.2000000000001" w:lineRule="auto"/>
        <w:ind w:left="-10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</w:t>
      </w:r>
      <w:r w:rsidDel="00000000" w:rsidR="00000000" w:rsidRPr="00000000">
        <w:rPr>
          <w:i w:val="1"/>
          <w:sz w:val="24"/>
          <w:szCs w:val="24"/>
          <w:rtl w:val="0"/>
        </w:rPr>
        <w:t xml:space="preserve">shivaprasadpandurangi@gmail.com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before="220" w:line="259.2000000000001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Expression -&gt; *, -, /, +</w:t>
        <w:tab/>
        <w:tab/>
        <w:t xml:space="preserve">Value -&gt; ‘hello, -87.8,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A string is a value, the data itself. Whereas a variable is used to reference the value. For example, let’s consider the below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color w:val="4a86e8"/>
          <w:sz w:val="26"/>
          <w:szCs w:val="26"/>
        </w:rPr>
      </w:pPr>
      <w:r w:rsidDel="00000000" w:rsidR="00000000" w:rsidRPr="00000000">
        <w:rPr>
          <w:color w:val="4a86e8"/>
          <w:sz w:val="26"/>
          <w:szCs w:val="26"/>
          <w:rtl w:val="0"/>
        </w:rPr>
        <w:t xml:space="preserve">name = “Shiva”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6"/>
          <w:szCs w:val="26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Here, the value (data) that we want to use is “Shiva” which is a string (data type). To use this value in future we reference it using a variable which is ‘name’. Any action that we do with the variable name will be done to the value which the variable 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6"/>
          <w:szCs w:val="26"/>
        </w:rPr>
      </w:pPr>
      <w:r w:rsidDel="00000000" w:rsidR="00000000" w:rsidRPr="00000000">
        <w:rPr>
          <w:color w:val="4a86e8"/>
          <w:sz w:val="26"/>
          <w:szCs w:val="26"/>
          <w:rtl w:val="0"/>
        </w:rPr>
        <w:t xml:space="preserve">print(name) -&gt; ‘Shiva’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Following are the different data types available in python: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20" w:line="259.2000000000001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INTEGER (int)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-&gt; This data type indicates Whole numbers like 257, 0, -85, 99 etc.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59.2000000000001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FLOATING-POINT (float)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-&gt; This data type indicates Decimal numbers like 3.1459, 8.5, -9.7, 5.0 etc.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59.2000000000001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STRING (str)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-&gt; This data type indicates a group of characters like “Shiva”, “Nostokella”, “A” etc.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59.2000000000001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COMPLEX (complex)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-&gt; This data type indicates imaginary numbers like 1+2j, 7j, -97-100j etc,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 w:line="259.2000000000001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BOOLEAN (bool)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-&gt; This data type either indicates 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True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(whose int representation is 1)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or 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False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(whose int representation is 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An expression is made up of mathematical operators, variables &amp; values. Expressions perform operations on the variables &amp; values to get the required output. The operations could be mathematical or logical.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rtl w:val="0"/>
        </w:rPr>
        <w:t xml:space="preserve"> assignment statements, like spam = 10. What is the difference between an expression and a statement?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After performing operations on the data, an Expression results in an output (of those operations). A statement does not perform any operations on the data and thus does not have any output (it is just stated like a fact).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The first line is a statement indicating that the ‘bacon’ variable references the int value 22. The second like is an expression whose output will be 23.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Since we have not updated the value referenced by the variable ‘bacon’, it still contains the same int value 22.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Both the above lines of code are Expressions. The result of which are: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4a86e8"/>
          <w:sz w:val="26"/>
          <w:szCs w:val="26"/>
          <w:rtl w:val="0"/>
        </w:rPr>
        <w:t xml:space="preserve">‘spam’ + ‘spamspam’ -&gt; ‘spamspamspam’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4a86e8"/>
          <w:sz w:val="26"/>
          <w:szCs w:val="26"/>
          <w:rtl w:val="0"/>
        </w:rPr>
        <w:t xml:space="preserve">‘spam’*3 -&gt; ‘spamspamspam’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Following are some of the rules when defining a variable in python: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Variable names should always start with alphabets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Variable names should not contain special characters like * % &amp; ^ $ # @ etc.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Variables names can contain numbers but cannot start with them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It is recommended to start variable names with lowercase letters though it is not a strict rule.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Thus as per above rules, ‘eggs’ is a valid variable name however ‘100’ is not. Especially since python will interpret 100 as an int value (data) and not a variable name.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The three functions that can be used are: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20" w:line="259.2000000000001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INTEGER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-&gt; int(value)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259.2000000000001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FLOATING-POINT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-&gt; float(value)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before="0" w:beforeAutospacing="0" w:line="259.2000000000001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STRING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-&gt; str(value)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The above expression causes an error because we are trying to add an int value to a str value. In order to fix the error we can convert the int value to str value using the below methods: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.2000000000001" w:lineRule="auto"/>
        <w:ind w:left="0" w:right="0" w:firstLine="0"/>
        <w:jc w:val="left"/>
        <w:rPr>
          <w:color w:val="4a86e8"/>
          <w:sz w:val="26"/>
          <w:szCs w:val="26"/>
        </w:rPr>
      </w:pPr>
      <w:r w:rsidDel="00000000" w:rsidR="00000000" w:rsidRPr="00000000">
        <w:rPr>
          <w:color w:val="4a86e8"/>
          <w:sz w:val="26"/>
          <w:szCs w:val="26"/>
          <w:rtl w:val="0"/>
        </w:rPr>
        <w:t xml:space="preserve">‘I have eaten ‘ + ‘99‘ + ‘ burritos’ -&gt; ‘I have eaten 99 burritos’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.2000000000001" w:lineRule="auto"/>
        <w:ind w:left="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4a86e8"/>
          <w:sz w:val="26"/>
          <w:szCs w:val="26"/>
          <w:rtl w:val="0"/>
        </w:rPr>
        <w:t xml:space="preserve">‘I have eaten ‘ + str(99) + ‘ burritos’ -&gt; ‘I have eaten 99 burritos’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9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V9LeOvSN9N/4HgSPaM6vPknXVw==">AMUW2mUbLeTNdKgH3fCaqsHGktWK1atLzNjBTBj/3VDakIg6V9f8EwAfV/QQu+ExyuZJ+fRLKmd5eC5x+leU2fxb2GklvUwfd5Rj6wwgev2NPJd8gKbIAys=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