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8A66A6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7.5pt;margin-top:222.7pt;width:268.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8A66A6" w:rsidRDefault="008A66A6" w:rsidP="008A66A6">
                  <w:pPr>
                    <w:rPr>
                      <w:sz w:val="24"/>
                      <w:szCs w:val="24"/>
                    </w:rPr>
                  </w:pPr>
                  <w:r w:rsidRPr="008A66A6">
                    <w:rPr>
                      <w:sz w:val="24"/>
                      <w:szCs w:val="24"/>
                    </w:rPr>
                    <w:t>View</w:t>
                  </w:r>
                  <w:r>
                    <w:rPr>
                      <w:sz w:val="24"/>
                      <w:szCs w:val="24"/>
                    </w:rPr>
                    <w:t xml:space="preserve"> Prediction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Placement Type, </w:t>
                  </w:r>
                  <w:r w:rsidRPr="008A66A6">
                    <w:rPr>
                      <w:sz w:val="24"/>
                      <w:szCs w:val="24"/>
                    </w:rPr>
                    <w:t>View Pl</w:t>
                  </w:r>
                  <w:r>
                    <w:rPr>
                      <w:sz w:val="24"/>
                      <w:szCs w:val="24"/>
                    </w:rPr>
                    <w:t xml:space="preserve">acement Prediction Type Ratio, </w:t>
                  </w:r>
                  <w:r w:rsidRPr="008A66A6">
                    <w:rPr>
                      <w:sz w:val="24"/>
                      <w:szCs w:val="24"/>
                    </w:rPr>
                    <w:t>Download Placement Predicted Data 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88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8A66A6" w:rsidRDefault="008A66A6" w:rsidP="008A66A6">
                  <w:pPr>
                    <w:rPr>
                      <w:sz w:val="24"/>
                      <w:szCs w:val="24"/>
                    </w:rPr>
                  </w:pPr>
                  <w:r w:rsidRPr="008A66A6">
                    <w:rPr>
                      <w:sz w:val="24"/>
                      <w:szCs w:val="24"/>
                    </w:rPr>
                    <w:t>Tra</w:t>
                  </w:r>
                  <w:r>
                    <w:rPr>
                      <w:sz w:val="24"/>
                      <w:szCs w:val="24"/>
                    </w:rPr>
                    <w:t xml:space="preserve">in &amp; Test Placement Data Sets, </w:t>
                  </w:r>
                  <w:r w:rsidRPr="008A66A6">
                    <w:rPr>
                      <w:sz w:val="24"/>
                      <w:szCs w:val="24"/>
                    </w:rPr>
                    <w:t>View Placement Data S</w:t>
                  </w:r>
                  <w:r>
                    <w:rPr>
                      <w:sz w:val="24"/>
                      <w:szCs w:val="24"/>
                    </w:rPr>
                    <w:t xml:space="preserve">ets Accuracy Results in Chart, </w:t>
                  </w:r>
                  <w:r w:rsidRPr="008A66A6">
                    <w:rPr>
                      <w:sz w:val="24"/>
                      <w:szCs w:val="24"/>
                    </w:rPr>
                    <w:t>View Placement Data Sets Accuracy Results</w:t>
                  </w:r>
                </w:p>
              </w:txbxContent>
            </v:textbox>
          </v:oval>
        </w:pict>
      </w:r>
      <w:r w:rsidR="000A05E1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8A66A6" w:rsidP="000B57DF">
                  <w:pPr>
                    <w:rPr>
                      <w:szCs w:val="20"/>
                    </w:rPr>
                  </w:pPr>
                  <w:r w:rsidRPr="008A66A6">
                    <w:rPr>
                      <w:szCs w:val="20"/>
                    </w:rPr>
                    <w:t>View Placement Predicted Type Ratio Results</w:t>
                  </w:r>
                  <w:r>
                    <w:rPr>
                      <w:szCs w:val="20"/>
                    </w:rPr>
                    <w:t xml:space="preserve">, 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0A05E1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0A05E1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0A05E1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8A66A6" w:rsidRDefault="008A66A6" w:rsidP="008A66A6">
                  <w:pPr>
                    <w:rPr>
                      <w:szCs w:val="18"/>
                    </w:rPr>
                  </w:pPr>
                  <w:r w:rsidRPr="008A66A6">
                    <w:rPr>
                      <w:szCs w:val="18"/>
                    </w:rPr>
                    <w:t>PREDICT PLACEMENT TYPE</w:t>
                  </w:r>
                </w:p>
              </w:txbxContent>
            </v:textbox>
          </v:oval>
        </w:pict>
      </w:r>
      <w:r w:rsidR="000A05E1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0A05E1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0A05E1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0A05E1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0A05E1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0A05E1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0A05E1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A05E1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A66A6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1FE3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276</cp:revision>
  <dcterms:created xsi:type="dcterms:W3CDTF">2015-08-04T06:57:00Z</dcterms:created>
  <dcterms:modified xsi:type="dcterms:W3CDTF">2022-11-28T11:53:00Z</dcterms:modified>
</cp:coreProperties>
</file>