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79CB" w:rsidRDefault="008E0E0C">
      <w:pPr>
        <w:rPr>
          <w:rFonts w:ascii="Arial" w:hAnsi="Arial" w:cs="Arial"/>
          <w:color w:val="202124"/>
          <w:sz w:val="13"/>
          <w:szCs w:val="13"/>
          <w:shd w:val="clear" w:color="auto" w:fill="FFFFFF"/>
        </w:rPr>
      </w:pPr>
      <w:r>
        <w:rPr>
          <w:rFonts w:ascii="Arial" w:hAnsi="Arial" w:cs="Arial"/>
          <w:color w:val="202124"/>
          <w:sz w:val="13"/>
          <w:szCs w:val="13"/>
          <w:shd w:val="clear" w:color="auto" w:fill="FFFFFF"/>
        </w:rPr>
        <w:t xml:space="preserve">Chess is one of the oldest and most popular board games. It is played by two opponents on a checkered board with specially designed pieces of contrasting </w:t>
      </w:r>
      <w:proofErr w:type="spellStart"/>
      <w:r>
        <w:rPr>
          <w:rFonts w:ascii="Arial" w:hAnsi="Arial" w:cs="Arial"/>
          <w:color w:val="202124"/>
          <w:sz w:val="13"/>
          <w:szCs w:val="13"/>
          <w:shd w:val="clear" w:color="auto" w:fill="FFFFFF"/>
        </w:rPr>
        <w:t>colours</w:t>
      </w:r>
      <w:proofErr w:type="spellEnd"/>
      <w:r>
        <w:rPr>
          <w:rFonts w:ascii="Arial" w:hAnsi="Arial" w:cs="Arial"/>
          <w:color w:val="202124"/>
          <w:sz w:val="13"/>
          <w:szCs w:val="13"/>
          <w:shd w:val="clear" w:color="auto" w:fill="FFFFFF"/>
        </w:rPr>
        <w:t>, commonly white and black. The objective of the game is </w:t>
      </w:r>
      <w:r>
        <w:rPr>
          <w:rFonts w:ascii="Arial" w:hAnsi="Arial" w:cs="Arial"/>
          <w:b/>
          <w:bCs/>
          <w:color w:val="202124"/>
          <w:sz w:val="13"/>
          <w:szCs w:val="13"/>
          <w:shd w:val="clear" w:color="auto" w:fill="FFFFFF"/>
        </w:rPr>
        <w:t>to capture the opponent's king</w:t>
      </w:r>
      <w:r>
        <w:rPr>
          <w:rFonts w:ascii="Arial" w:hAnsi="Arial" w:cs="Arial"/>
          <w:color w:val="202124"/>
          <w:sz w:val="13"/>
          <w:szCs w:val="13"/>
          <w:shd w:val="clear" w:color="auto" w:fill="FFFFFF"/>
        </w:rPr>
        <w:t>.</w:t>
      </w:r>
    </w:p>
    <w:p w:rsidR="008E0E0C" w:rsidRDefault="008E0E0C">
      <w:pPr>
        <w:rPr>
          <w:rFonts w:ascii="Georgia" w:hAnsi="Georgia"/>
          <w:color w:val="1A1A1A"/>
          <w:sz w:val="15"/>
          <w:szCs w:val="15"/>
          <w:shd w:val="clear" w:color="auto" w:fill="FFFFFF"/>
        </w:rPr>
      </w:pPr>
      <w:r>
        <w:rPr>
          <w:rFonts w:ascii="Georgia" w:hAnsi="Georgia"/>
          <w:color w:val="1A1A1A"/>
          <w:sz w:val="15"/>
          <w:szCs w:val="15"/>
          <w:shd w:val="clear" w:color="auto" w:fill="FFFFFF"/>
        </w:rPr>
        <w:t>The board represents a battlefield in which two armies fight to capture each other’s king. A player’s army consists of 16 pieces that begin play on the two ranks closest to that player. There are six different types of pieces: king, rook, bishop, queen, knight, and pawn; the pieces are distinguished by appearance and by how they move. The players alternate moves, White going first.</w:t>
      </w:r>
    </w:p>
    <w:p w:rsidR="008E0E0C" w:rsidRDefault="008E0E0C">
      <w:pPr>
        <w:rPr>
          <w:rFonts w:ascii="Georgia" w:hAnsi="Georgia"/>
          <w:color w:val="1A1A1A"/>
          <w:sz w:val="15"/>
          <w:szCs w:val="15"/>
          <w:shd w:val="clear" w:color="auto" w:fill="FFFFFF"/>
        </w:rPr>
      </w:pPr>
      <w:r>
        <w:rPr>
          <w:rFonts w:ascii="Georgia" w:hAnsi="Georgia"/>
          <w:color w:val="1A1A1A"/>
          <w:sz w:val="15"/>
          <w:szCs w:val="15"/>
          <w:shd w:val="clear" w:color="auto" w:fill="FFFFFF"/>
        </w:rPr>
        <w:t>The king, rook, bishop, queen, and knight capture enemy pieces in the same manner that they move. For example, a White queen on d3 can capture a Black rook at h7 by moving to h7 and removing the enemy piece from the board. Pieces can capture only enemy pieces.</w:t>
      </w:r>
    </w:p>
    <w:p w:rsidR="008E0E0C" w:rsidRPr="008E0E0C" w:rsidRDefault="008E0E0C" w:rsidP="008E0E0C">
      <w:pPr>
        <w:shd w:val="clear" w:color="auto" w:fill="FFFFFF"/>
        <w:spacing w:after="166" w:line="240" w:lineRule="auto"/>
        <w:outlineLvl w:val="1"/>
        <w:rPr>
          <w:rFonts w:ascii="Segoe UI" w:eastAsia="Times New Roman" w:hAnsi="Segoe UI" w:cs="Segoe UI"/>
          <w:b/>
          <w:bCs/>
          <w:color w:val="1A1A1A"/>
          <w:sz w:val="36"/>
          <w:szCs w:val="36"/>
          <w:lang w:bidi="te-IN"/>
        </w:rPr>
      </w:pPr>
      <w:r>
        <w:rPr>
          <w:rFonts w:ascii="Segoe UI" w:eastAsia="Times New Roman" w:hAnsi="Segoe UI" w:cs="Segoe UI"/>
          <w:b/>
          <w:bCs/>
          <w:color w:val="1A1A1A"/>
          <w:sz w:val="36"/>
          <w:szCs w:val="36"/>
          <w:lang w:bidi="te-IN"/>
        </w:rPr>
        <w:t xml:space="preserve">Game </w:t>
      </w:r>
      <w:proofErr w:type="spellStart"/>
      <w:r>
        <w:rPr>
          <w:rFonts w:ascii="Segoe UI" w:eastAsia="Times New Roman" w:hAnsi="Segoe UI" w:cs="Segoe UI"/>
          <w:b/>
          <w:bCs/>
          <w:color w:val="1A1A1A"/>
          <w:sz w:val="36"/>
          <w:szCs w:val="36"/>
          <w:lang w:bidi="te-IN"/>
        </w:rPr>
        <w:t>notitaion</w:t>
      </w:r>
      <w:proofErr w:type="spellEnd"/>
    </w:p>
    <w:p w:rsidR="008E0E0C" w:rsidRDefault="008E0E0C">
      <w:pPr>
        <w:rPr>
          <w:rFonts w:ascii="Georgia" w:hAnsi="Georgia"/>
          <w:color w:val="1A1A1A"/>
          <w:sz w:val="15"/>
          <w:szCs w:val="15"/>
          <w:shd w:val="clear" w:color="auto" w:fill="FFFFFF"/>
        </w:rPr>
      </w:pPr>
      <w:r>
        <w:rPr>
          <w:rFonts w:ascii="Georgia" w:hAnsi="Georgia"/>
          <w:color w:val="1A1A1A"/>
          <w:sz w:val="15"/>
          <w:szCs w:val="15"/>
          <w:shd w:val="clear" w:color="auto" w:fill="FFFFFF"/>
        </w:rPr>
        <w:t xml:space="preserve">A move can be recorded by designating the initial of the piece moved and the square to which it moves. For example, Be5 means a bishop has moved to e5. There are two exceptions: a knight is identified by N, and no initials are used for pawn moves. For example, 1 e4 means White’s first move is a two-square advance of a pawn on the e-file, and 1 . . . Nf6 means Black’s response is to bring a knight from g8 to f6. For both White and Black, castling kingside is indicated by 0-0, while castling queenside is notated by 0-0-0. Captures are indicated by inserting an x </w:t>
      </w:r>
      <w:proofErr w:type="gramStart"/>
      <w:r>
        <w:rPr>
          <w:rFonts w:ascii="Georgia" w:hAnsi="Georgia"/>
          <w:color w:val="1A1A1A"/>
          <w:sz w:val="15"/>
          <w:szCs w:val="15"/>
          <w:shd w:val="clear" w:color="auto" w:fill="FFFFFF"/>
        </w:rPr>
        <w:t>or :</w:t>
      </w:r>
      <w:proofErr w:type="gramEnd"/>
      <w:r>
        <w:rPr>
          <w:rFonts w:ascii="Georgia" w:hAnsi="Georgia"/>
          <w:color w:val="1A1A1A"/>
          <w:sz w:val="15"/>
          <w:szCs w:val="15"/>
          <w:shd w:val="clear" w:color="auto" w:fill="FFFFFF"/>
        </w:rPr>
        <w:t xml:space="preserve"> between the piece moving and the square it moves to. For pawn moves, this means dxe5 indicates a White pawn on d4 captures a piece on e5. En passant captures are designated by </w:t>
      </w:r>
      <w:proofErr w:type="spellStart"/>
      <w:r>
        <w:rPr>
          <w:rFonts w:ascii="Georgia" w:hAnsi="Georgia"/>
          <w:color w:val="1A1A1A"/>
          <w:sz w:val="15"/>
          <w:szCs w:val="15"/>
          <w:shd w:val="clear" w:color="auto" w:fill="FFFFFF"/>
        </w:rPr>
        <w:t>e.p</w:t>
      </w:r>
      <w:proofErr w:type="spellEnd"/>
      <w:r>
        <w:rPr>
          <w:rFonts w:ascii="Georgia" w:hAnsi="Georgia"/>
          <w:color w:val="1A1A1A"/>
          <w:sz w:val="15"/>
          <w:szCs w:val="15"/>
          <w:shd w:val="clear" w:color="auto" w:fill="FFFFFF"/>
        </w:rPr>
        <w:t xml:space="preserve">. Checks are indicated by adding </w:t>
      </w:r>
      <w:proofErr w:type="spellStart"/>
      <w:r>
        <w:rPr>
          <w:rFonts w:ascii="Georgia" w:hAnsi="Georgia"/>
          <w:color w:val="1A1A1A"/>
          <w:sz w:val="15"/>
          <w:szCs w:val="15"/>
          <w:shd w:val="clear" w:color="auto" w:fill="FFFFFF"/>
        </w:rPr>
        <w:t>ch</w:t>
      </w:r>
      <w:proofErr w:type="spellEnd"/>
      <w:r>
        <w:rPr>
          <w:rFonts w:ascii="Georgia" w:hAnsi="Georgia"/>
          <w:color w:val="1A1A1A"/>
          <w:sz w:val="15"/>
          <w:szCs w:val="15"/>
          <w:shd w:val="clear" w:color="auto" w:fill="FFFFFF"/>
        </w:rPr>
        <w:t xml:space="preserve"> or + at the end of the move, and checkmate is often indicated by adding # or ++ at the end of the move. Notation is used to record games as they are played and to analyze them in print afterward. In </w:t>
      </w:r>
      <w:hyperlink r:id="rId4" w:history="1">
        <w:r>
          <w:rPr>
            <w:rStyle w:val="Hyperlink"/>
            <w:rFonts w:ascii="Georgia" w:hAnsi="Georgia"/>
            <w:sz w:val="15"/>
            <w:szCs w:val="15"/>
            <w:shd w:val="clear" w:color="auto" w:fill="FFFFFF"/>
          </w:rPr>
          <w:t>annotating</w:t>
        </w:r>
      </w:hyperlink>
      <w:r>
        <w:rPr>
          <w:rFonts w:ascii="Georgia" w:hAnsi="Georgia"/>
          <w:color w:val="1A1A1A"/>
          <w:sz w:val="15"/>
          <w:szCs w:val="15"/>
          <w:shd w:val="clear" w:color="auto" w:fill="FFFFFF"/>
        </w:rPr>
        <w:t xml:space="preserve"> (commenting) on a game, an appended exclamation mark means a very good move, two exclamation marks are occasionally used to indicate an extremely good move, a question mark indicates a bad move, </w:t>
      </w:r>
      <w:proofErr w:type="gramStart"/>
      <w:r>
        <w:rPr>
          <w:rFonts w:ascii="Georgia" w:hAnsi="Georgia"/>
          <w:color w:val="1A1A1A"/>
          <w:sz w:val="15"/>
          <w:szCs w:val="15"/>
          <w:shd w:val="clear" w:color="auto" w:fill="FFFFFF"/>
        </w:rPr>
        <w:t>two</w:t>
      </w:r>
      <w:proofErr w:type="gramEnd"/>
      <w:r>
        <w:rPr>
          <w:rFonts w:ascii="Georgia" w:hAnsi="Georgia"/>
          <w:color w:val="1A1A1A"/>
          <w:sz w:val="15"/>
          <w:szCs w:val="15"/>
          <w:shd w:val="clear" w:color="auto" w:fill="FFFFFF"/>
        </w:rPr>
        <w:t xml:space="preserve"> question marks indicate a blunder</w:t>
      </w:r>
    </w:p>
    <w:p w:rsidR="008E0E0C" w:rsidRPr="008E0E0C" w:rsidRDefault="008E0E0C">
      <w:pPr>
        <w:rPr>
          <w:rFonts w:ascii="Algerian" w:hAnsi="Algerian"/>
          <w:sz w:val="52"/>
          <w:szCs w:val="52"/>
        </w:rPr>
      </w:pPr>
      <w:r>
        <w:rPr>
          <w:rFonts w:ascii="Georgia" w:hAnsi="Georgia"/>
          <w:color w:val="1A1A1A"/>
          <w:sz w:val="15"/>
          <w:szCs w:val="15"/>
          <w:shd w:val="clear" w:color="auto" w:fill="FFFFFF"/>
        </w:rPr>
        <w:t xml:space="preserve">  </w:t>
      </w:r>
      <w:r>
        <w:rPr>
          <w:rFonts w:ascii="Algerian" w:hAnsi="Algerian"/>
          <w:color w:val="1A1A1A"/>
          <w:sz w:val="15"/>
          <w:szCs w:val="15"/>
          <w:shd w:val="clear" w:color="auto" w:fill="FFFFFF"/>
        </w:rPr>
        <w:t xml:space="preserve">                                                                                                        </w:t>
      </w:r>
      <w:r>
        <w:rPr>
          <w:rFonts w:ascii="Algerian" w:hAnsi="Algerian"/>
          <w:color w:val="1A1A1A"/>
          <w:sz w:val="52"/>
          <w:szCs w:val="52"/>
          <w:shd w:val="clear" w:color="auto" w:fill="FFFFFF"/>
        </w:rPr>
        <w:t>The end</w:t>
      </w:r>
    </w:p>
    <w:sectPr w:rsidR="008E0E0C" w:rsidRPr="008E0E0C" w:rsidSect="00EC7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proofState w:spelling="clean" w:grammar="clean"/>
  <w:defaultTabStop w:val="720"/>
  <w:characterSpacingControl w:val="doNotCompress"/>
  <w:compat/>
  <w:rsids>
    <w:rsidRoot w:val="008E0E0C"/>
    <w:rsid w:val="00287654"/>
    <w:rsid w:val="004D7902"/>
    <w:rsid w:val="008E0E0C"/>
    <w:rsid w:val="009A6C5A"/>
    <w:rsid w:val="00EC79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654"/>
  </w:style>
  <w:style w:type="paragraph" w:styleId="Heading2">
    <w:name w:val="heading 2"/>
    <w:basedOn w:val="Normal"/>
    <w:link w:val="Heading2Char"/>
    <w:uiPriority w:val="9"/>
    <w:qFormat/>
    <w:rsid w:val="008E0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0E0C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8E0E0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5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erriam-webster.com/dictionary/annotating" TargetMode="External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2021-12-18T22:43:00Z</dcterms:created>
  <dcterms:modified xsi:type="dcterms:W3CDTF">2021-12-18T22:54:00Z</dcterms:modified>
</cp:coreProperties>
</file>