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E8A39"/>
          <w:sz w:val="56"/>
          <w:szCs w:val="56"/>
        </w:rPr>
        <w:t xml:space="preserve">Pamoja+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14"/>
          <w:sz w:val="40"/>
          <w:szCs w:val="40"/>
        </w:rPr>
        <w:t xml:space="preserve">Payment Structure</w:t>
      </w:r>
    </w:p>
    <w:p>
      <w:pPr>
        <w:spacing w:after="200"/>
      </w:pPr>
      <w:r>
        <w:rPr>
          <w:rFonts w:ascii="Arial" w:cs="Arial" w:eastAsia="Arial" w:hAnsi="Arial"/>
          <w:color w:val="3A4A40"/>
          <w:sz w:val="24"/>
          <w:szCs w:val="24"/>
        </w:rPr>
        <w:t xml:space="preserve">Starter payment model for the Tanzanian market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3A4A40"/>
          <w:sz w:val="22"/>
          <w:szCs w:val="22"/>
        </w:rPr>
        <w:t xml:space="preserve">Free entry. Affordable growth. Commission only on completed value.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E8A39"/>
          <w:sz w:val="20"/>
          <w:szCs w:val="20"/>
        </w:rPr>
        <w:t xml:space="preserve">Version 2 — Clean rewrite with audit corrections applied</w:t>
      </w:r>
    </w:p>
    <w:p>
      <w:pPr>
        <w:jc w:val="center"/>
      </w:pPr>
      <w:r>
        <w:rPr>
          <w:rFonts w:ascii="Arial" w:cs="Arial" w:eastAsia="Arial" w:hAnsi="Arial"/>
          <w:b/>
          <w:bCs/>
          <w:color w:val="2BB24C"/>
          <w:sz w:val="24"/>
          <w:szCs w:val="24"/>
        </w:rPr>
        <w:t xml:space="preserve">Grow Together. Shop Smarter.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1. Strategic Overview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Pamoja+ begins with a payment model that is easy for Tanzanian businesses to accept, simple for shoppers to understand, and flexible enough to grow as the platform gains traction.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launch structure follows four principles: free entry, affordable business subscriptions, optional paid visibility, and a small commission only when Pamoja+ directly supports completed transactions.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2. Tanzanian Market Understanding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Tanzanian market is mobile-first, relationship-driven, and price-sensitive. Small businesses want visibility but hesitate to pay large upfront fees before seeing results.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Mobile money is the core payment channel. Cash-on-delivery, pay-on-pickup, and WhatsApp inquiry flows remain available during the early stage to reduce friction and build trust.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Most micro and small businesses prefer low monthly commitments.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Many customers discover online but prefer final confirmation via WhatsApp, phone, pickup, or delivery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Businesses pay faster for visibility, promotion, leads, and brand storytelling than for abstract platform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Tanzanian diaspora (UK, US, UAE, South Africa, Gulf) is a real revenue source from Month 3 onwards.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Shoppers are not charged at launch; user growth and discovery matter more than immediate consumer revenue.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3.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Launch Priority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Mobile Money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Main channel for subscriptions, boosts, orders, payouts.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Bank Transfer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Larger businesses, annual plans, corporate partners.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Cash on Delivery / Pay on Pickup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Trust-building and early adoption.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Card Payments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Month 3+ for diaspora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Premium users, corporates, diaspora, higher-value purchases.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Mobile money providers (current names,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M-Pesa (Vodacom Tanzania).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Mixx by Yas (Yas Tanzania, formerly Tigo Pesa, rebranded 2024).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Airtel Money (Airtel Tanzania).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Halopesa (Halotel).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AzamPesa (Azam Group).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T-Pesa (TTCL).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Payment aggregators to shortlist by Month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Selcom — broadest MMO coverage, single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Clickpesa — TZ-native, developer-friendly.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Pesapal — pan-East-Africa, strong card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Flutterwave — diaspora and international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DPO Pay — long-established, card-focused.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4. Business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Monthly Price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Core Benefit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Start Pamoja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New and small sellers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Basic marketplace visibility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Pamoja Growth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15,000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Small active businesses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More listings and basic promotion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Pamoja Plus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35,000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Serious sellers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Better visibility, analytics, deal support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Pamoja Partner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75,000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Growing brands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Premium exposure, campaigns, brand support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A. Start Pamoja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Basic business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Up to 10 product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Business contact, WhatsApp button, location or delivery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Basic visibility in marketplace search.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B. Pamoja Growth — TZS 15,000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Up to 50 product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Post offers and deals.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Basic analytics (views, clicks, inquiries).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One featured category placement per month.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C. Pamoja Plus — TZS 35,000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Up to 150 product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Higher marketplace ranking.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Two featured deal placements per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Monthly performance report and priority support.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D. Pamoja Partner — TZS 75,000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High-limit or unlimited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Homepage feature rotation.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Four featured deal placements per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Verified business badge, brand story post, advanced analytics.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Regional note: </w:t>
      </w:r>
      <w:r>
        <w:rPr>
          <w:rFonts w:ascii="Arial" w:cs="Arial" w:eastAsia="Arial" w:hAnsi="Arial"/>
        </w:rPr>
        <w:t xml:space="preserve">Regional pricing will be reviewed before any expansion outside Dar es Salaam.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5. Commission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Sale Type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Recommended Commission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Direct inquiry — buyer contacts seller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0%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Order processed through Pamoja+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3% to 5%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Featured campaign sale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5% to 8%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High-volume partner seller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Custom rate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Margin note: </w:t>
      </w:r>
      <w:r>
        <w:rPr>
          <w:rFonts w:ascii="Arial" w:cs="Arial" w:eastAsia="Arial" w:hAnsi="Arial"/>
        </w:rPr>
        <w:t xml:space="preserve">Net commission is approximately gross commission minus 1.5–2.5% mobile money MDR. Plan pricing accordingly.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6. Promotional Boost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Promotion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Suggested Price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Daily Deal Boost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5,000 per day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Flash deals and short offers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Weekly Deal Boost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25,000 per week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Sustained deal visibility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Featured Brand Slot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50,000 per week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Homepage or category visibility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Social Media Feature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30,000 per post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Promotion through Pamoja+ social channels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Brand Story Package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100,000 – 200,000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Storytelling, product highlight, design, campaign push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7. Shopper Payment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 browsing.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 deal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 contact with 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 sharing, recommendations, and community participation.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Future option — Pamoja+ Savings Club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TZS 5,000 per month or TZS 50,000 per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Early access to selected deals.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Member-only discounts.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Wellness challenges and reward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Birthday offers and partner benefits.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8. Transaction and Service Fees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Customer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Product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Delivery fee, if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Mobile money transaction fees on customer purchases (paid by customer).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Business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Subscription fee, if subscribed.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Boost or feature fee, if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Commission only if Pamoja+ processes the order or payment.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Pamoja+ absorbs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Mobile money fees on its own collection of subscription and boost payments.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9. Delivery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Payment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Seller-managed delivery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Launch phase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Seller sets the fee and collects directly.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Pamoja+ delivery partner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Later stage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Pamoja+ coordinates with riders or couriers.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Pickup option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Always available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Customer pays online, by mobile money, or on pickup.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Suggested delivery fees (Dar es Salaam)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Distance / Area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Suggested Fee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Nearby area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2,000 – 3,000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Within city zone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3,000 – 7,000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Long distance within city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7,000 – 12,000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Outside city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Quoted separately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10. Launch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Payment Focus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Phase 1: Soft Launch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0–3 months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Free listings, paid boosts, direct inquiries, optional subscriptions, mobile money only.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Phase 2: Growth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3–6 months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Stronger subscriptions, featured campaigns, simple checkout via aggregator. Card support for diaspora.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Phase 3: Scale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6–12 months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Expand commissions, memberships, analytics, delivery, partner packages.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11. Compliance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Track monthly turnover against the TZS 200,000,000 VAT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Upon VAT registration, obtain and operate an EFD or VFD for compliant invoicing.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Withholding tax may apply on certain payments (e.g., ambassador rewards above threshold).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Mobile money MDR (~1.5–2.5%) reduces effective commission margin.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12. Recommended Final Starter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 entry for 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Affordable monthly plans from TZS 15,000.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Optional paid boosts from TZS 5,000 per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Premium visibility and brand storytelling for growing 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0% commission on direct WhatsApp or call inquiries.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3–5% commission only on completed platform-processed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 access for shoppers during launch.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Closing recommendation: </w:t>
      </w:r>
      <w:r>
        <w:rPr>
          <w:rFonts w:ascii="Arial" w:cs="Arial" w:eastAsia="Arial" w:hAnsi="Arial"/>
        </w:rPr>
        <w:t xml:space="preserve">Free to join. Affordable to grow. Fair to monetize. Pamoja+ monetizes growth, visibility, and completed value — not basic participation.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8A39"/>
        </w:rPr>
        <w:t xml:space="preserve">Pamoja+ — Grow Together. Shop Smarter.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Pamoja+ — Version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2026-05-21T11:01:28.629Z</dcterms:created>
  <dcterms:modified xsi:type="dcterms:W3CDTF">2026-05-21T11:01:28.629Z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