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</w:pPr>
      <w:r>
        <w:rPr>
          <w:rFonts w:ascii="Arial" w:cs="Arial" w:eastAsia="Arial" w:hAnsi="Arial"/>
          <w:b/>
          <w:bCs/>
          <w:color w:val="1E8A39"/>
          <w:sz w:val="56"/>
          <w:szCs w:val="56"/>
        </w:rPr>
        <w:t xml:space="preserve">Pamoja+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F1B14"/>
          <w:sz w:val="40"/>
          <w:szCs w:val="40"/>
        </w:rPr>
        <w:t xml:space="preserve">Team Structure and Management</w:t>
      </w:r>
    </w:p>
    <w:p>
      <w:pPr>
        <w:spacing w:after="200"/>
      </w:pPr>
      <w:r>
        <w:rPr>
          <w:rFonts w:ascii="Arial" w:cs="Arial" w:eastAsia="Arial" w:hAnsi="Arial"/>
          <w:color w:val="3A4A40"/>
          <w:sz w:val="24"/>
          <w:szCs w:val="24"/>
        </w:rPr>
        <w:t xml:space="preserve">A lean operating framework for a community-powered marketplace</w:t>
      </w:r>
    </w:p>
    <w:p>
      <w:pPr>
        <w:spacing w:after="600"/>
      </w:pPr>
      <w:r>
        <w:rPr>
          <w:rFonts w:ascii="Arial" w:cs="Arial" w:eastAsia="Arial" w:hAnsi="Arial"/>
          <w:i/>
          <w:iCs/>
          <w:color w:val="3A4A40"/>
          <w:sz w:val="22"/>
          <w:szCs w:val="22"/>
        </w:rPr>
        <w:t xml:space="preserve">Lean team. Clear roles. Community-led growth. 6–8 core members plus part-time ambassadors at launch.</w:t>
      </w:r>
    </w:p>
    <w:p>
      <w:pPr>
        <w:spacing w:after="400"/>
      </w:pPr>
      <w:r>
        <w:rPr>
          <w:rFonts w:ascii="Arial" w:cs="Arial" w:eastAsia="Arial" w:hAnsi="Arial"/>
          <w:b/>
          <w:bCs/>
          <w:color w:val="1E8A39"/>
          <w:sz w:val="20"/>
          <w:szCs w:val="20"/>
        </w:rPr>
        <w:t xml:space="preserve">Version 2 — Clean rewrite with audit corrections applied</w:t>
      </w:r>
    </w:p>
    <w:p>
      <w:pPr>
        <w:jc w:val="center"/>
      </w:pPr>
      <w:r>
        <w:rPr>
          <w:rFonts w:ascii="Arial" w:cs="Arial" w:eastAsia="Arial" w:hAnsi="Arial"/>
          <w:b/>
          <w:bCs/>
          <w:color w:val="2BB24C"/>
          <w:sz w:val="24"/>
          <w:szCs w:val="24"/>
        </w:rPr>
        <w:t xml:space="preserve">Grow Together. Shop Smarter.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1. Management Philosophy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>Pamoja+ begins as a lean, organized, and community-driven team. The structure avoids unnecessary hierarchy while creating clear ownership, measurable targets, and daily accountability.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2. Organizational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Department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Primary Purpose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Main Owner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Leadership and Strategy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Direction, business model, partnerships, growth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Managing Director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Business Development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Seller acquisition, partnerships, revenue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Business Development Manager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Marketplace Operations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Listings, deals, customer flow, daily quality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Operations Manager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Marketing and Community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Brand, content, campaigns, ambassadors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Marketing &amp; Community Manager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Technology and Product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Platform, UX, data, features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Product / Technology Lead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Finance and Admin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Payments, records, contracts, compliance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Finance and Admin Officer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3. Leadership and Strategy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Managing Director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Define company vision and long-term strategy.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Approve major partnerships, pricing decisions, hiring, and large expenses.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Oversee revenue growth, investor/partner relationships, and brand positioning.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Supervise department leads against weekly and monthly targets.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4. Founder Equity and Option Pool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>Founder equity, vesting, and an employee option pool are to be drafted before any external fundraising conversation. Counsel will guide the structure.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5. Business Development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Business Development Manager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Recruit local businesses, SMEs, retailers, wellness brands (TMDA-aware), restaurants, salons, boutiques, services.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Pitch business packages, paid visibility, partner campaigns.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Manage premium sellers, sponsors, and strategic partners.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Track seller acquisition, paid conversions, partner revenue, retention.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Seller Onboarding Officer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Collect seller details, verify information, create profiles.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Upload product photos, descriptions, pricing, contact details, delivery areas.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Train sellers on platform usage, response expectations, deal setup.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Partnership and Field Representative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Visit businesses physically, build trust with owners who prefer face-to-face.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Field transport allowance: estimated TZS 100,000–250,000 per rep per month.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6. Marketplace Operations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Operations Manager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Oversee seller onboarding, listings, deals, inquiries, and workflows.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Monitor listing quality, seller responsiveness, complaints, internal tasks.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Coordinate between sellers, customers, marketing, technology, and finance.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Maintain SOPs and weekly performance reports.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Marketplace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Review listings, categories, prices, photos, deal expiry.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Remove outdated offers.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Customer Support Officer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Respond to WhatsApp, phone, email, and social media inquiries.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Handle complaints, escalate serious issues, keep feedback records.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7. Marketing, Content, and Community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Marketing and Community Manager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Develop campaigns and grow audience engagement.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Promote businesses, deals, wellness brands, and community stories.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Lead ambassador activity and offline activations.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Content Creator / Social Media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Create captions, graphics, reels, deal announcements, brand story posts.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Maintain content calendar; monitor comments and social performance.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Captions are Swahili-first; English secondary.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Community Ambassador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Recruit, train, assign, and reward ambassadors per the Ambassador Verification SOP.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8. Technology and Product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Product and Technology Lead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Manage website/app development, feature priorities, analytics, bug resolution.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Improve UX for sellers, shoppers, administrators, and ambassadors.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Support payment integration, seller dashboards, search, data protection, reporting.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UI/UX Designer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Design marketplace pages, seller profiles, deal cards, onboarding flows, banners.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Developer / Technical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Build features, fix bugs, maintain databases, improve security, manage hosting and backups.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9. Finance, Admin, Compliance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Finance and Admin Officer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Track subscriptions, boosts, commissions, invoices, receipts, expenses, seller payment status.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Prepare monthly financial reports.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Support payroll, contracts, and admin documentation as the team grows.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Track turnover against the TZS 200,000,000 VAT threshold.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F1B14"/>
          <w:sz w:val="28"/>
          <w:szCs w:val="28"/>
        </w:rPr>
        <w:t xml:space="preserve">Legal and Compliance (outsourced)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>Typical Tanzanian early-stage legal retainer: TZS 500,000 – 1,500,000 per month.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Seller terms, privacy policy, refund/dispute rules, partnership agreements, consumer protection guidance.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PDPC registration and updates.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Trademark filing and renewal.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10. Lean Launch Team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>At launch, Pamoja+ runs with a compact group of 6–8 core people plus part-time ambassadors.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Number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Priority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Managing Director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Essential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Operations Manager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Essential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Business Development / Seller Acquisition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1–2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Essential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Marketing and Community Manager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Essential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Content Creator / Social Media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Essential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Product / Technology Lead or Developer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Essential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Finance / Admin Officer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Part-time or 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Important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Customer Support Officer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Important</w:t>
            </w:r>
          </w:p>
        </w:tc>
      </w:tr>
      <w:tr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Community Ambassadors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5–20</w:t>
            </w:r>
          </w:p>
        </w:tc>
        <w:tc>
          <w:tcPr>
            <w:tcW w:type="dxa" w:w="312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Part-time / commission-based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11. Growth Team — added later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BD: Partnership Manager, Seller Success Officer.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Operations: Marketplace Quality Officer, Delivery Coordinator.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Marketing: Campaign Manager, Videographer, Influencer Coordinator.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Technology: Full-stack Developer, Data Analyst.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Finance/Admin: Accountant, HR/Admin Assistant.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Support: Customer Support Team Lead, Support Agents.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12. Cadence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Daily 15-minute team check-in: yesterday, today, blockers, approvals needed.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Weekly 45–60-minute department review: onboardings, deals, marketing, complaints, tech, revenue, next-week priorities.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Monthly management review: revenue, growth, partnerships, team, budget, strategic focus.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13. KPIs by Department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Department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Core KPIs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Leadership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Monthly revenue, marketplace growth, seller retention, partnerships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Business Development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New sellers, paid conversions, partner revenue, retention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Operations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Active listings, live deals, complaint resolution, seller response rate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Marketing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Reach, engagement, leads, referrals, campaign participation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Technology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Uptime, bug resolution, feature delivery, payment success rate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Finance/Admin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Revenue collected, outstanding payments, invoice accuracy, expense tracking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14. Ambassador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Activity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Suggested Reward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Refer seller who joins free plan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TZS 2,000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Refer seller who pays subscription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TZS 5,000 – 10,000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Refer premium partner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TZS 20,000+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Refer active shoppers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Points or monthly reward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Top monthly ambassador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Bonus plus public recognition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/>
          <w:bCs/>
        </w:rPr>
        <w:t xml:space="preserve">Tax note: </w:t>
      </w:r>
      <w:r>
        <w:rPr>
          <w:rFonts w:ascii="Arial" w:cs="Arial" w:eastAsia="Arial" w:hAnsi="Arial"/>
        </w:rPr>
        <w:t xml:space="preserve">Where applicable, Pamoja+ withholds tax in accordance with TRA rules. See the Ambassador Agreement.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15. Launch Targets (Q1, aligned with Timeline v2)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Business Development: target 15–20 sellers in Month 1 (Dar only). Higher weekly cadence (15–30 per week) applies from Month 4 onwards.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Marketing: post daily, publish 3–5 deal highlights weekly, 1 community challenge monthly.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Operations: keep deals updated, remove expired offers weekly, seller profiles 80% complete or higher.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Ambassadors: 10 recruited in Month 2; each refers 5+ businesses or 20+ shoppers monthly.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Finance/Admin: track all subscriptions, boosts, campaign payments, and unpaid balances weekly.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16. Internal Tools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0F1B1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Suggested Tool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Team chat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WhatsApp or Slack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Task management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Trello, Notion, or ClickUp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Seller database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Google Sheets, Airtable, or CRM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Content calendar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Notion or Google Calendar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File storage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Google Drive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Financial tracking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Excel, Google Sheets, or accounting software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Meetings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Google Meet or Zoom</w:t>
            </w:r>
          </w:p>
        </w:tc>
      </w:tr>
      <w:tr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shd w:fill="F7FB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Customer support</w:t>
            </w:r>
          </w:p>
        </w:tc>
        <w:tc>
          <w:tcPr>
            <w:tcW w:type="dxa" w:w="4680"/>
            <w:tcBorders>
              <w:top w:val="single" w:color="E4E9E2" w:sz="4"/>
              <w:left w:val="single" w:color="E4E9E2" w:sz="4"/>
              <w:bottom w:val="single" w:color="E4E9E2" w:sz="4"/>
              <w:right w:val="single" w:color="E4E9E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</w:rPr>
              <w:t xml:space="preserve">WhatsApp Business or shared inbox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17. Essential SOPs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Seller onboarding.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Product listing.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Deal approval.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Featured brand.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Customer complaint.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Payment confirmation.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Subscription renewal.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Ambassador referral.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Ambassador verification.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Social media posting.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Seller verification (TMDA/TBS where applicable).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Refund and dispute.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</w:rPr>
        <w:t xml:space="preserve">Monthly reporting.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E8A39"/>
          <w:sz w:val="36"/>
          <w:szCs w:val="36"/>
        </w:rPr>
        <w:t xml:space="preserve">18. Closing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>Pamoja+ does not start with a heavy corporate structure. It begins as a lean, energetic, and community-driven team with clear ownership, simple reporting, measurable weekly targets, and strong operational discipline.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E8A39"/>
        </w:rPr>
        <w:t xml:space="preserve">Pamoja+ — Grow Together. Shop Smarter.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Pamoja+ — Version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Un-named</cp:lastModifiedBy>
  <cp:revision>1</cp:revision>
  <dcterms:created xsi:type="dcterms:W3CDTF">2026-05-21T11:01:28.599Z</dcterms:created>
  <dcterms:modified xsi:type="dcterms:W3CDTF">2026-05-21T11:01:28.599Z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