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left"/>
      </w:pPr>
      <w:r>
        <w:rPr>
          <w:rFonts w:ascii="Arial" w:cs="Arial" w:eastAsia="Arial" w:hAnsi="Arial"/>
          <w:sz w:val="20"/>
          <w:szCs w:val="20"/>
        </w:rPr>
        <w:t xml:space="preserve"/>
      </w:r>
    </w:p>
    <w:p>
      <w:pPr>
        <w:spacing w:after="60" w:before="0"/>
        <w:jc w:val="center"/>
      </w:pPr>
      <w:r>
        <w:rPr>
          <w:rFonts w:ascii="Arial" w:cs="Arial" w:eastAsia="Arial" w:hAnsi="Arial"/>
          <w:b/>
          <w:bCs/>
          <w:color w:val="2E4057"/>
          <w:sz w:val="36"/>
          <w:szCs w:val="36"/>
        </w:rPr>
        <w:t xml:space="preserve">PERFORMANCE BOND AGREEMENT</w:t>
      </w:r>
    </w:p>
    <w:p>
      <w:pPr>
        <w:spacing w:after="60" w:before="0"/>
        <w:jc w:val="center"/>
      </w:pPr>
      <w:r>
        <w:rPr>
          <w:rFonts w:ascii="Arial" w:cs="Arial" w:eastAsia="Arial" w:hAnsi="Arial"/>
          <w:color w:val="555555"/>
          <w:sz w:val="22"/>
          <w:szCs w:val="22"/>
        </w:rPr>
        <w:t xml:space="preserve">Bond No. PB-2025-04-SAMPLE-001</w:t>
      </w:r>
    </w:p>
    <w:p>
      <w:pPr>
        <w:spacing w:after="300" w:before="0"/>
        <w:jc w:val="center"/>
      </w:pPr>
      <w:r>
        <w:rPr>
          <w:rFonts w:ascii="Arial" w:cs="Arial" w:eastAsia="Arial" w:hAnsi="Arial"/>
          <w:b/>
          <w:bCs/>
          <w:color w:val="CC0000"/>
          <w:sz w:val="18"/>
          <w:szCs w:val="18"/>
        </w:rPr>
        <w:t xml:space="preserve">*** SAMPLE DOCUMENT — NOT LEGALLY BINDING ***</w:t>
      </w:r>
    </w:p>
    <w:p>
      <w:pPr>
        <w:pBdr>
          <w:bottom w:val="single" w:color="2E4057" w:sz="4" w:space="1"/>
        </w:pBdr>
        <w:spacing w:after="160" w:before="160"/>
      </w:pPr>
    </w:p>
    <w:p>
      <w:pPr>
        <w:pStyle w:val="Heading1"/>
      </w:pPr>
      <w:r>
        <w:rPr>
          <w:rFonts w:ascii="Arial" w:cs="Arial" w:eastAsia="Arial" w:hAnsi="Arial"/>
        </w:rPr>
        <w:t xml:space="preserve">1. PARTIES TO THIS BOND</w:t>
      </w:r>
    </w:p>
    <w:p>
      <w:pPr>
        <w:spacing w:after="200" w:before="100"/>
        <w:jc w:val="both"/>
      </w:pPr>
      <w:r>
        <w:rPr>
          <w:rFonts w:ascii="Arial" w:cs="Arial" w:eastAsia="Arial" w:hAnsi="Arial"/>
          <w:sz w:val="20"/>
          <w:szCs w:val="20"/>
        </w:rPr>
        <w:t xml:space="preserve">This Performance Bond Agreement ("Bond") is entered into as of April 3, 2025, by and between the following 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PRINCIPAL</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ABC Construction Pvt. Ltd., a company incorporated under the Companies Act, 2013, having its registered office at 45, Industrial Estate, Hyderabad, Telangana – 500 001, India ("Principal")</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SURETY</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XYZ Surety &amp; Insurance Co. Ltd., a licensed surety corporation having its principal office at 12, Finance Tower, Mumbai, Maharashtra – 400 051, India ("Surety")</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OBLIGEE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Telangana State Infrastructure Authority, a statutory body constituted under the Government of Telangana, having its office at Secretariat Complex, Hyderabad, Telangana – 500 022, India ("Obligee")</w:t>
            </w:r>
          </w:p>
        </w:tc>
      </w:tr>
    </w:tbl>
    <w:p>
      <w:pPr>
        <w:pBdr>
          <w:bottom w:val="single" w:color="2E4057" w:sz="4" w:space="1"/>
        </w:pBdr>
        <w:spacing w:after="160" w:before="160"/>
      </w:pPr>
    </w:p>
    <w:p>
      <w:pPr>
        <w:pStyle w:val="Heading1"/>
      </w:pPr>
      <w:r>
        <w:rPr>
          <w:rFonts w:ascii="Arial" w:cs="Arial" w:eastAsia="Arial" w:hAnsi="Arial"/>
        </w:rPr>
        <w:t xml:space="preserve">2. RECITALS</w:t>
      </w:r>
    </w:p>
    <w:p>
      <w:pPr>
        <w:spacing w:after="120" w:before="100"/>
        <w:jc w:val="both"/>
      </w:pPr>
      <w:r>
        <w:rPr>
          <w:rFonts w:ascii="Arial" w:cs="Arial" w:eastAsia="Arial" w:hAnsi="Arial"/>
          <w:sz w:val="20"/>
          <w:szCs w:val="20"/>
        </w:rPr>
        <w:t xml:space="preserve">WHEREAS, the Principal has entered into a contract dated March 15, 2025 ("Underlying Contract") with the Obligee for the construction and completion of the Outer Ring Road Extension Project — Phase III, Hyderabad ("Project");</w:t>
      </w:r>
    </w:p>
    <w:p>
      <w:pPr>
        <w:spacing w:after="120" w:before="80"/>
        <w:jc w:val="both"/>
      </w:pPr>
      <w:r>
        <w:rPr>
          <w:rFonts w:ascii="Arial" w:cs="Arial" w:eastAsia="Arial" w:hAnsi="Arial"/>
          <w:sz w:val="20"/>
          <w:szCs w:val="20"/>
        </w:rPr>
        <w:t xml:space="preserve">WHEREAS, the Obligee has required, as a condition of the Underlying Contract, that the Principal obtain a Performance Bond to guarantee the faithful performance of all obligations under the Underlying Contract;</w:t>
      </w:r>
    </w:p>
    <w:p>
      <w:pPr>
        <w:spacing w:after="120" w:before="80"/>
        <w:jc w:val="both"/>
      </w:pPr>
      <w:r>
        <w:rPr>
          <w:rFonts w:ascii="Arial" w:cs="Arial" w:eastAsia="Arial" w:hAnsi="Arial"/>
          <w:sz w:val="20"/>
          <w:szCs w:val="20"/>
        </w:rPr>
        <w:t xml:space="preserve">WHEREAS, the Surety has agreed to execute this Bond as surety on behalf of the Principal, subject to the terms and conditions set forth herein;</w:t>
      </w:r>
    </w:p>
    <w:p>
      <w:pPr>
        <w:spacing w:after="200" w:before="80"/>
        <w:jc w:val="both"/>
      </w:pPr>
      <w:r>
        <w:rPr>
          <w:rFonts w:ascii="Arial" w:cs="Arial" w:eastAsia="Arial" w:hAnsi="Arial"/>
          <w:sz w:val="20"/>
          <w:szCs w:val="20"/>
        </w:rPr>
        <w:t xml:space="preserve">NOW, THEREFORE, in consideration of the mutual covenants herein and other good and valuable consideration, the parties agree as follows:</w:t>
      </w:r>
    </w:p>
    <w:p>
      <w:pPr>
        <w:pBdr>
          <w:bottom w:val="single" w:color="2E4057" w:sz="4" w:space="1"/>
        </w:pBdr>
        <w:spacing w:after="160" w:before="160"/>
      </w:pPr>
    </w:p>
    <w:p>
      <w:pPr>
        <w:pStyle w:val="Heading1"/>
      </w:pPr>
      <w:r>
        <w:rPr>
          <w:rFonts w:ascii="Arial" w:cs="Arial" w:eastAsia="Arial" w:hAnsi="Arial"/>
        </w:rPr>
        <w:t xml:space="preserve">3. BOND PARTICULARS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Bond Amount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INR 5,00,00,000 (Indian Rupees Five Crores Only)</w:t>
            </w:r>
          </w:p>
        </w:tc>
      </w:tr>
      <w:tr>
        <w:tc>
          <w:tcPr>
            <w:tcW w:type="dxa" w:w="3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Effective Date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April 3, 2025</w:t>
            </w:r>
          </w:p>
        </w:tc>
      </w:tr>
      <w:tr>
        <w:tc>
          <w:tcPr>
            <w:tcW w:type="dxa" w:w="3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Expiry Date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April 2, 2027 (unless extended or terminated earlier per the terms herein)</w:t>
            </w:r>
          </w:p>
        </w:tc>
      </w:tr>
      <w:tr>
        <w:tc>
          <w:tcPr>
            <w:tcW w:type="dxa" w:w="3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Underlying Contract Value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INR 45,00,00,000 (Indian Rupees Forty-Five Crores Only)</w:t>
            </w:r>
          </w:p>
        </w:tc>
      </w:tr>
      <w:tr>
        <w:tc>
          <w:tcPr>
            <w:tcW w:type="dxa" w:w="3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Governing Law</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Laws of India; jurisdiction of Courts at Hyderabad, Telangana</w:t>
            </w:r>
          </w:p>
        </w:tc>
      </w:tr>
      <w:tr>
        <w:tc>
          <w:tcPr>
            <w:tcW w:type="dxa" w:w="3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Bond Type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Performance Bond (Unconditional, On-Demand)</w:t>
            </w:r>
          </w:p>
        </w:tc>
      </w:tr>
    </w:tbl>
    <w:p>
      <w:pPr>
        <w:pBdr>
          <w:bottom w:val="single" w:color="2E4057" w:sz="4" w:space="1"/>
        </w:pBdr>
        <w:spacing w:after="160" w:before="160"/>
      </w:pPr>
    </w:p>
    <w:p>
      <w:pPr>
        <w:pStyle w:val="Heading1"/>
      </w:pPr>
      <w:r>
        <w:rPr>
          <w:rFonts w:ascii="Arial" w:cs="Arial" w:eastAsia="Arial" w:hAnsi="Arial"/>
        </w:rPr>
        <w:t xml:space="preserve">4. OBLIGATIONS OF THE PRINCIPAL</w:t>
      </w:r>
    </w:p>
    <w:p>
      <w:pPr>
        <w:spacing w:after="80" w:before="100"/>
        <w:jc w:val="both"/>
      </w:pPr>
      <w:r>
        <w:rPr>
          <w:rFonts w:ascii="Arial" w:cs="Arial" w:eastAsia="Arial" w:hAnsi="Arial"/>
          <w:sz w:val="20"/>
          <w:szCs w:val="20"/>
        </w:rPr>
        <w:t xml:space="preserve">4.1  The Principal shall faithfully perform each and every obligation, covenant, term, and condition of the Underlying Contract strictly in accordance with its provisions, including but not limited to:</w:t>
      </w:r>
    </w:p>
    <w:p>
      <w:pPr>
        <w:spacing w:after="40" w:before="40"/>
        <w:jc w:val="both"/>
      </w:pPr>
      <w:r>
        <w:rPr>
          <w:rFonts w:ascii="Arial" w:cs="Arial" w:eastAsia="Arial" w:hAnsi="Arial"/>
          <w:sz w:val="20"/>
          <w:szCs w:val="20"/>
        </w:rPr>
        <w:t xml:space="preserve">(a)  Completing the Project within the stipulated time schedule and in accordance with approved drawings and specifications;</w:t>
      </w:r>
    </w:p>
    <w:p>
      <w:pPr>
        <w:spacing w:after="40" w:before="40"/>
        <w:jc w:val="both"/>
      </w:pPr>
      <w:r>
        <w:rPr>
          <w:rFonts w:ascii="Arial" w:cs="Arial" w:eastAsia="Arial" w:hAnsi="Arial"/>
          <w:sz w:val="20"/>
          <w:szCs w:val="20"/>
        </w:rPr>
        <w:t xml:space="preserve">(b)  Remedying any defects or deficiencies arising during the Defects Liability Period as specified in the Underlying Contract;</w:t>
      </w:r>
    </w:p>
    <w:p>
      <w:pPr>
        <w:spacing w:after="40" w:before="40"/>
        <w:jc w:val="both"/>
      </w:pPr>
      <w:r>
        <w:rPr>
          <w:rFonts w:ascii="Arial" w:cs="Arial" w:eastAsia="Arial" w:hAnsi="Arial"/>
          <w:sz w:val="20"/>
          <w:szCs w:val="20"/>
        </w:rPr>
        <w:t xml:space="preserve">(c)  Complying with all applicable laws, regulations, safety standards, and environmental requirements;</w:t>
      </w:r>
    </w:p>
    <w:p>
      <w:pPr>
        <w:spacing w:after="120" w:before="40"/>
        <w:jc w:val="both"/>
      </w:pPr>
      <w:r>
        <w:rPr>
          <w:rFonts w:ascii="Arial" w:cs="Arial" w:eastAsia="Arial" w:hAnsi="Arial"/>
          <w:sz w:val="20"/>
          <w:szCs w:val="20"/>
        </w:rPr>
        <w:t xml:space="preserve">(d)  Making timely payments to all sub-contractors, suppliers, and labourers engaged in the Project.</w:t>
      </w:r>
    </w:p>
    <w:p>
      <w:pPr>
        <w:spacing w:after="100" w:before="80"/>
        <w:jc w:val="both"/>
      </w:pPr>
      <w:r>
        <w:rPr>
          <w:rFonts w:ascii="Arial" w:cs="Arial" w:eastAsia="Arial" w:hAnsi="Arial"/>
          <w:sz w:val="20"/>
          <w:szCs w:val="20"/>
        </w:rPr>
        <w:t xml:space="preserve">4.2  The Principal shall promptly notify the Surety and the Obligee in writing within 7 (seven) business days of any event that may reasonably be expected to give rise to a claim under this Bond.</w:t>
      </w:r>
    </w:p>
    <w:p>
      <w:pPr>
        <w:pBdr>
          <w:bottom w:val="single" w:color="2E4057" w:sz="4" w:space="1"/>
        </w:pBdr>
        <w:spacing w:after="160" w:before="160"/>
      </w:pPr>
    </w:p>
    <w:p>
      <w:pPr>
        <w:pStyle w:val="Heading1"/>
      </w:pPr>
      <w:r>
        <w:rPr>
          <w:rFonts w:ascii="Arial" w:cs="Arial" w:eastAsia="Arial" w:hAnsi="Arial"/>
        </w:rPr>
        <w:t xml:space="preserve">5. OBLIGATIONS OF THE SURETY</w:t>
      </w:r>
    </w:p>
    <w:p>
      <w:pPr>
        <w:spacing w:after="100" w:before="100"/>
        <w:jc w:val="both"/>
      </w:pPr>
      <w:r>
        <w:rPr>
          <w:rFonts w:ascii="Arial" w:cs="Arial" w:eastAsia="Arial" w:hAnsi="Arial"/>
          <w:sz w:val="20"/>
          <w:szCs w:val="20"/>
        </w:rPr>
        <w:t xml:space="preserve">5.1  The Surety, jointly and severally with the Principal, hereby binds itself to the Obligee for the faithful performance of all obligations of the Principal under the Underlying Contract, up to the Bond Amount.</w:t>
      </w:r>
    </w:p>
    <w:p>
      <w:pPr>
        <w:spacing w:after="80" w:before="80"/>
        <w:jc w:val="both"/>
      </w:pPr>
      <w:r>
        <w:rPr>
          <w:rFonts w:ascii="Arial" w:cs="Arial" w:eastAsia="Arial" w:hAnsi="Arial"/>
          <w:sz w:val="20"/>
          <w:szCs w:val="20"/>
        </w:rPr>
        <w:t xml:space="preserve">5.2  In the event of a valid claim by the Obligee pursuant to Section 6 hereof, the Surety shall, at the Obligee's option:</w:t>
      </w:r>
    </w:p>
    <w:p>
      <w:pPr>
        <w:spacing w:after="40" w:before="40"/>
        <w:jc w:val="both"/>
      </w:pPr>
      <w:r>
        <w:rPr>
          <w:rFonts w:ascii="Arial" w:cs="Arial" w:eastAsia="Arial" w:hAnsi="Arial"/>
          <w:sz w:val="20"/>
          <w:szCs w:val="20"/>
        </w:rPr>
        <w:t xml:space="preserve">(a)  Arrange for completion of the Underlying Contract by a qualified replacement contractor acceptable to the Obligee; or</w:t>
      </w:r>
    </w:p>
    <w:p>
      <w:pPr>
        <w:spacing w:after="120" w:before="40"/>
        <w:jc w:val="both"/>
      </w:pPr>
      <w:r>
        <w:rPr>
          <w:rFonts w:ascii="Arial" w:cs="Arial" w:eastAsia="Arial" w:hAnsi="Arial"/>
          <w:sz w:val="20"/>
          <w:szCs w:val="20"/>
        </w:rPr>
        <w:t xml:space="preserve">(b)  Pay to the Obligee the Bond Amount or such lesser sum as is sufficient to complete the Project or remedy the default, whichever is lower.</w:t>
      </w:r>
    </w:p>
    <w:p>
      <w:pPr>
        <w:spacing w:after="100" w:before="80"/>
        <w:jc w:val="both"/>
      </w:pPr>
      <w:r>
        <w:rPr>
          <w:rFonts w:ascii="Arial" w:cs="Arial" w:eastAsia="Arial" w:hAnsi="Arial"/>
          <w:sz w:val="20"/>
          <w:szCs w:val="20"/>
        </w:rPr>
        <w:t xml:space="preserve">5.3  The Surety's liability under this Bond shall not exceed the Bond Amount specified in Section 3 and shall not be reduced by any partial performance of the Underlying Contract unless the Obligee expressly agrees in writing.</w:t>
      </w:r>
    </w:p>
    <w:p>
      <w:pPr>
        <w:pBdr>
          <w:bottom w:val="single" w:color="2E4057" w:sz="4" w:space="1"/>
        </w:pBdr>
        <w:spacing w:after="160" w:before="160"/>
      </w:pPr>
    </w:p>
    <w:p>
      <w:pPr>
        <w:pStyle w:val="Heading1"/>
      </w:pPr>
      <w:r>
        <w:rPr>
          <w:rFonts w:ascii="Arial" w:cs="Arial" w:eastAsia="Arial" w:hAnsi="Arial"/>
        </w:rPr>
        <w:t xml:space="preserve">6. CLAIM PROCEDURE</w:t>
      </w:r>
    </w:p>
    <w:p>
      <w:pPr>
        <w:spacing w:after="80" w:before="100"/>
        <w:jc w:val="both"/>
      </w:pPr>
      <w:r>
        <w:rPr>
          <w:rFonts w:ascii="Arial" w:cs="Arial" w:eastAsia="Arial" w:hAnsi="Arial"/>
          <w:sz w:val="20"/>
          <w:szCs w:val="20"/>
        </w:rPr>
        <w:t xml:space="preserve">6.1  The Obligee may make a demand under this Bond upon the occurrence of a Default Event, defined as:</w:t>
      </w:r>
    </w:p>
    <w:p>
      <w:pPr>
        <w:spacing w:after="40" w:before="40"/>
        <w:jc w:val="both"/>
      </w:pPr>
      <w:r>
        <w:rPr>
          <w:rFonts w:ascii="Arial" w:cs="Arial" w:eastAsia="Arial" w:hAnsi="Arial"/>
          <w:sz w:val="20"/>
          <w:szCs w:val="20"/>
        </w:rPr>
        <w:t xml:space="preserve">(a)  Failure by the Principal to commence, continue, or complete the Project in accordance with the Underlying Contract;</w:t>
      </w:r>
    </w:p>
    <w:p>
      <w:pPr>
        <w:spacing w:after="40" w:before="40"/>
        <w:jc w:val="both"/>
      </w:pPr>
      <w:r>
        <w:rPr>
          <w:rFonts w:ascii="Arial" w:cs="Arial" w:eastAsia="Arial" w:hAnsi="Arial"/>
          <w:sz w:val="20"/>
          <w:szCs w:val="20"/>
        </w:rPr>
        <w:t xml:space="preserve">(b)  Abandonment or suspension of work by the Principal for a continuous period exceeding 30 (thirty) days without written consent of the Obligee;</w:t>
      </w:r>
    </w:p>
    <w:p>
      <w:pPr>
        <w:spacing w:after="40" w:before="40"/>
        <w:jc w:val="both"/>
      </w:pPr>
      <w:r>
        <w:rPr>
          <w:rFonts w:ascii="Arial" w:cs="Arial" w:eastAsia="Arial" w:hAnsi="Arial"/>
          <w:sz w:val="20"/>
          <w:szCs w:val="20"/>
        </w:rPr>
        <w:t xml:space="preserve">(c)  Insolvency, liquidation, or receivership of the Principal;</w:t>
      </w:r>
    </w:p>
    <w:p>
      <w:pPr>
        <w:spacing w:after="120" w:before="40"/>
        <w:jc w:val="both"/>
      </w:pPr>
      <w:r>
        <w:rPr>
          <w:rFonts w:ascii="Arial" w:cs="Arial" w:eastAsia="Arial" w:hAnsi="Arial"/>
          <w:sz w:val="20"/>
          <w:szCs w:val="20"/>
        </w:rPr>
        <w:t xml:space="preserve">(d)  Material breach of any obligation under the Underlying Contract.</w:t>
      </w:r>
    </w:p>
    <w:p>
      <w:pPr>
        <w:spacing w:after="100" w:before="80"/>
        <w:jc w:val="both"/>
      </w:pPr>
      <w:r>
        <w:rPr>
          <w:rFonts w:ascii="Arial" w:cs="Arial" w:eastAsia="Arial" w:hAnsi="Arial"/>
          <w:sz w:val="20"/>
          <w:szCs w:val="20"/>
        </w:rPr>
        <w:t xml:space="preserve">6.2  Any demand shall be made in writing addressed to the Surety at its registered office, accompanied by a written statement specifying the nature of the Default Event and the amount claimed.</w:t>
      </w:r>
    </w:p>
    <w:p>
      <w:pPr>
        <w:spacing w:after="100" w:before="80"/>
        <w:jc w:val="both"/>
      </w:pPr>
      <w:r>
        <w:rPr>
          <w:rFonts w:ascii="Arial" w:cs="Arial" w:eastAsia="Arial" w:hAnsi="Arial"/>
          <w:sz w:val="20"/>
          <w:szCs w:val="20"/>
        </w:rPr>
        <w:t xml:space="preserve">6.3  The Surety shall respond to a valid demand within 30 (thirty) calendar days of receipt. Failure to respond within this period shall constitute acceptance of the claim.</w:t>
      </w:r>
    </w:p>
    <w:p>
      <w:pPr>
        <w:pBdr>
          <w:bottom w:val="single" w:color="2E4057" w:sz="4" w:space="1"/>
        </w:pBdr>
        <w:spacing w:after="160" w:before="160"/>
      </w:pPr>
    </w:p>
    <w:p>
      <w:pPr>
        <w:pStyle w:val="Heading1"/>
      </w:pPr>
      <w:r>
        <w:rPr>
          <w:rFonts w:ascii="Arial" w:cs="Arial" w:eastAsia="Arial" w:hAnsi="Arial"/>
        </w:rPr>
        <w:t xml:space="preserve">7. GENERAL PROVISIONS</w:t>
      </w:r>
    </w:p>
    <w:p>
      <w:pPr>
        <w:spacing w:after="80" w:before="100"/>
        <w:jc w:val="both"/>
      </w:pPr>
      <w:r>
        <w:rPr>
          <w:rFonts w:ascii="Arial" w:cs="Arial" w:eastAsia="Arial" w:hAnsi="Arial"/>
          <w:sz w:val="20"/>
          <w:szCs w:val="20"/>
        </w:rPr>
        <w:t xml:space="preserve">7.1  Amendments.  No modification or waiver of any provision of this Bond shall be effective unless made in writing and duly executed by all parties hereto.</w:t>
      </w:r>
    </w:p>
    <w:p>
      <w:pPr>
        <w:spacing w:after="80" w:before="40"/>
        <w:jc w:val="both"/>
      </w:pPr>
      <w:r>
        <w:rPr>
          <w:rFonts w:ascii="Arial" w:cs="Arial" w:eastAsia="Arial" w:hAnsi="Arial"/>
          <w:sz w:val="20"/>
          <w:szCs w:val="20"/>
        </w:rPr>
        <w:t xml:space="preserve">7.2  Severability.  If any provision of this Bond is held to be invalid or unenforceable by a court of competent jurisdiction, the remaining provisions shall continue in full force and effect.</w:t>
      </w:r>
    </w:p>
    <w:p>
      <w:pPr>
        <w:spacing w:after="80" w:before="40"/>
        <w:jc w:val="both"/>
      </w:pPr>
      <w:r>
        <w:rPr>
          <w:rFonts w:ascii="Arial" w:cs="Arial" w:eastAsia="Arial" w:hAnsi="Arial"/>
          <w:sz w:val="20"/>
          <w:szCs w:val="20"/>
        </w:rPr>
        <w:t xml:space="preserve">7.3  Entire Agreement.  This Bond, read together with the Underlying Contract (as amended from time to time), constitutes the entire agreement between the parties with respect to its subject matter and supersedes all prior negotiations, representations, and understandings.</w:t>
      </w:r>
    </w:p>
    <w:p>
      <w:pPr>
        <w:spacing w:after="80" w:before="40"/>
        <w:jc w:val="both"/>
      </w:pPr>
      <w:r>
        <w:rPr>
          <w:rFonts w:ascii="Arial" w:cs="Arial" w:eastAsia="Arial" w:hAnsi="Arial"/>
          <w:sz w:val="20"/>
          <w:szCs w:val="20"/>
        </w:rPr>
        <w:t xml:space="preserve">7.4  Notices.  All notices under this Bond shall be in writing and delivered by registered post, courier, or email with read receipt to the addresses specified in Section 1.</w:t>
      </w:r>
    </w:p>
    <w:p>
      <w:pPr>
        <w:spacing w:after="100" w:before="40"/>
        <w:jc w:val="both"/>
      </w:pPr>
      <w:r>
        <w:rPr>
          <w:rFonts w:ascii="Arial" w:cs="Arial" w:eastAsia="Arial" w:hAnsi="Arial"/>
          <w:sz w:val="20"/>
          <w:szCs w:val="20"/>
        </w:rPr>
        <w:t xml:space="preserve">7.5  Dispute Resolution.  Any dispute arising out of or in connection with this Bond shall first be submitted to good-faith mediation. If not resolved within 45 days, the dispute shall be referred to arbitration in accordance with the Arbitration and Conciliation Act, 1996 (as amended), with the seat of arbitration in Hyderabad, Telangana.</w:t>
      </w:r>
    </w:p>
    <w:p>
      <w:pPr>
        <w:pBdr>
          <w:bottom w:val="single" w:color="2E4057" w:sz="4" w:space="1"/>
        </w:pBdr>
        <w:spacing w:after="160" w:before="160"/>
      </w:pPr>
    </w:p>
    <w:p>
      <w:pPr>
        <w:pStyle w:val="Heading1"/>
      </w:pPr>
      <w:r>
        <w:rPr>
          <w:rFonts w:ascii="Arial" w:cs="Arial" w:eastAsia="Arial" w:hAnsi="Arial"/>
        </w:rPr>
        <w:t xml:space="preserve">8. EXECUTION</w:t>
      </w:r>
    </w:p>
    <w:p>
      <w:pPr>
        <w:spacing w:after="300" w:before="100"/>
        <w:jc w:val="both"/>
      </w:pPr>
      <w:r>
        <w:rPr>
          <w:rFonts w:ascii="Arial" w:cs="Arial" w:eastAsia="Arial" w:hAnsi="Arial"/>
          <w:sz w:val="20"/>
          <w:szCs w:val="20"/>
        </w:rPr>
        <w:t xml:space="preserve">IN WITNESS WHEREOF, the parties have executed this Bond on the date first written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80"/>
              <w:left w:type="dxa" w:w="0"/>
              <w:bottom w:type="dxa" w:w="80"/>
              <w:right w:type="dxa" w:w="80"/>
            </w:tcMar>
          </w:tcPr>
          <w:p>
            <w:pPr>
              <w:pBdr>
                <w:bottom w:val="single" w:color="333333" w:sz="2" w:space="1"/>
              </w:pBdr>
              <w:spacing w:before="400"/>
            </w:pPr>
          </w:p>
          <w:p>
            <w:pPr>
              <w:spacing w:after="100" w:before="100"/>
              <w:jc w:val="left"/>
            </w:pPr>
            <w:r>
              <w:rPr>
                <w:rFonts w:ascii="Arial" w:cs="Arial" w:eastAsia="Arial" w:hAnsi="Arial"/>
                <w:b/>
                <w:bCs/>
                <w:sz w:val="20"/>
                <w:szCs w:val="20"/>
              </w:rPr>
              <w:t xml:space="preserve">ABC Construction Pvt. Ltd.</w:t>
            </w:r>
          </w:p>
          <w:p>
            <w:pPr>
              <w:spacing w:after="100" w:before="100"/>
              <w:jc w:val="left"/>
            </w:pPr>
            <w:r>
              <w:rPr>
                <w:rFonts w:ascii="Arial" w:cs="Arial" w:eastAsia="Arial" w:hAnsi="Arial"/>
                <w:sz w:val="20"/>
                <w:szCs w:val="20"/>
              </w:rPr>
              <w:t xml:space="preserve">Authorised Signatory</w:t>
            </w:r>
          </w:p>
          <w:p>
            <w:pPr>
              <w:spacing w:after="100" w:before="100"/>
              <w:jc w:val="left"/>
            </w:pPr>
            <w:r>
              <w:rPr>
                <w:rFonts w:ascii="Arial" w:cs="Arial" w:eastAsia="Arial" w:hAnsi="Arial"/>
                <w:sz w:val="20"/>
                <w:szCs w:val="20"/>
              </w:rPr>
              <w:t xml:space="preserve">Name: ___________________</w:t>
            </w:r>
          </w:p>
          <w:p>
            <w:pPr>
              <w:spacing w:after="100" w:before="100"/>
              <w:jc w:val="left"/>
            </w:pPr>
            <w:r>
              <w:rPr>
                <w:rFonts w:ascii="Arial" w:cs="Arial" w:eastAsia="Arial" w:hAnsi="Arial"/>
                <w:sz w:val="20"/>
                <w:szCs w:val="20"/>
              </w:rPr>
              <w:t xml:space="preserve">Designation: ____________</w:t>
            </w:r>
          </w:p>
          <w:p>
            <w:pPr>
              <w:spacing w:after="100" w:before="100"/>
              <w:jc w:val="left"/>
            </w:pPr>
            <w:r>
              <w:rPr>
                <w:rFonts w:ascii="Arial" w:cs="Arial" w:eastAsia="Arial" w:hAnsi="Arial"/>
                <w:sz w:val="20"/>
                <w:szCs w:val="20"/>
              </w:rPr>
              <w:t xml:space="preserve">Date: ___________________</w:t>
            </w:r>
          </w:p>
        </w:tc>
        <w:tc>
          <w:tcPr>
            <w:tcW w:type="dxa" w:w="3120"/>
            <w:tcBorders>
              <w:top w:val="none" w:color="FFFFFF" w:sz="0"/>
              <w:left w:val="none" w:color="FFFFFF" w:sz="0"/>
              <w:bottom w:val="none" w:color="FFFFFF" w:sz="0"/>
              <w:right w:val="none" w:color="FFFFFF" w:sz="0"/>
            </w:tcBorders>
            <w:tcMar>
              <w:top w:type="dxa" w:w="80"/>
              <w:left w:type="dxa" w:w="80"/>
              <w:bottom w:type="dxa" w:w="80"/>
              <w:right w:type="dxa" w:w="80"/>
            </w:tcMar>
          </w:tcPr>
          <w:p>
            <w:pPr>
              <w:pBdr>
                <w:bottom w:val="single" w:color="333333" w:sz="2" w:space="1"/>
              </w:pBdr>
              <w:spacing w:before="400"/>
            </w:pPr>
          </w:p>
          <w:p>
            <w:pPr>
              <w:spacing w:after="100" w:before="100"/>
              <w:jc w:val="left"/>
            </w:pPr>
            <w:r>
              <w:rPr>
                <w:rFonts w:ascii="Arial" w:cs="Arial" w:eastAsia="Arial" w:hAnsi="Arial"/>
                <w:b/>
                <w:bCs/>
                <w:sz w:val="20"/>
                <w:szCs w:val="20"/>
              </w:rPr>
              <w:t xml:space="preserve">XYZ Surety &amp; Insurance Co. Ltd.</w:t>
            </w:r>
          </w:p>
          <w:p>
            <w:pPr>
              <w:spacing w:after="100" w:before="100"/>
              <w:jc w:val="left"/>
            </w:pPr>
            <w:r>
              <w:rPr>
                <w:rFonts w:ascii="Arial" w:cs="Arial" w:eastAsia="Arial" w:hAnsi="Arial"/>
                <w:sz w:val="20"/>
                <w:szCs w:val="20"/>
              </w:rPr>
              <w:t xml:space="preserve">Authorised Signatory</w:t>
            </w:r>
          </w:p>
          <w:p>
            <w:pPr>
              <w:spacing w:after="100" w:before="100"/>
              <w:jc w:val="left"/>
            </w:pPr>
            <w:r>
              <w:rPr>
                <w:rFonts w:ascii="Arial" w:cs="Arial" w:eastAsia="Arial" w:hAnsi="Arial"/>
                <w:sz w:val="20"/>
                <w:szCs w:val="20"/>
              </w:rPr>
              <w:t xml:space="preserve">Name: ___________________</w:t>
            </w:r>
          </w:p>
          <w:p>
            <w:pPr>
              <w:spacing w:after="100" w:before="100"/>
              <w:jc w:val="left"/>
            </w:pPr>
            <w:r>
              <w:rPr>
                <w:rFonts w:ascii="Arial" w:cs="Arial" w:eastAsia="Arial" w:hAnsi="Arial"/>
                <w:sz w:val="20"/>
                <w:szCs w:val="20"/>
              </w:rPr>
              <w:t xml:space="preserve">Designation: ____________</w:t>
            </w:r>
          </w:p>
          <w:p>
            <w:pPr>
              <w:spacing w:after="100" w:before="100"/>
              <w:jc w:val="left"/>
            </w:pPr>
            <w:r>
              <w:rPr>
                <w:rFonts w:ascii="Arial" w:cs="Arial" w:eastAsia="Arial" w:hAnsi="Arial"/>
                <w:sz w:val="20"/>
                <w:szCs w:val="20"/>
              </w:rPr>
              <w:t xml:space="preserve">Date: ___________________</w:t>
            </w:r>
          </w:p>
        </w:tc>
        <w:tc>
          <w:tcPr>
            <w:tcW w:type="dxa" w:w="3120"/>
            <w:tcBorders>
              <w:top w:val="none" w:color="FFFFFF" w:sz="0"/>
              <w:left w:val="none" w:color="FFFFFF" w:sz="0"/>
              <w:bottom w:val="none" w:color="FFFFFF" w:sz="0"/>
              <w:right w:val="none" w:color="FFFFFF" w:sz="0"/>
            </w:tcBorders>
            <w:tcMar>
              <w:top w:type="dxa" w:w="80"/>
              <w:left w:type="dxa" w:w="80"/>
              <w:bottom w:type="dxa" w:w="80"/>
              <w:right w:type="dxa" w:w="0"/>
            </w:tcMar>
          </w:tcPr>
          <w:p>
            <w:pPr>
              <w:pBdr>
                <w:bottom w:val="single" w:color="333333" w:sz="2" w:space="1"/>
              </w:pBdr>
              <w:spacing w:before="400"/>
            </w:pPr>
          </w:p>
          <w:p>
            <w:pPr>
              <w:spacing w:after="100" w:before="100"/>
              <w:jc w:val="left"/>
            </w:pPr>
            <w:r>
              <w:rPr>
                <w:rFonts w:ascii="Arial" w:cs="Arial" w:eastAsia="Arial" w:hAnsi="Arial"/>
                <w:b/>
                <w:bCs/>
                <w:sz w:val="20"/>
                <w:szCs w:val="20"/>
              </w:rPr>
              <w:t xml:space="preserve">Telangana State Infrastructure Authority</w:t>
            </w:r>
          </w:p>
          <w:p>
            <w:pPr>
              <w:spacing w:after="100" w:before="100"/>
              <w:jc w:val="left"/>
            </w:pPr>
            <w:r>
              <w:rPr>
                <w:rFonts w:ascii="Arial" w:cs="Arial" w:eastAsia="Arial" w:hAnsi="Arial"/>
                <w:sz w:val="20"/>
                <w:szCs w:val="20"/>
              </w:rPr>
              <w:t xml:space="preserve">Authorised Signatory</w:t>
            </w:r>
          </w:p>
          <w:p>
            <w:pPr>
              <w:spacing w:after="100" w:before="100"/>
              <w:jc w:val="left"/>
            </w:pPr>
            <w:r>
              <w:rPr>
                <w:rFonts w:ascii="Arial" w:cs="Arial" w:eastAsia="Arial" w:hAnsi="Arial"/>
                <w:sz w:val="20"/>
                <w:szCs w:val="20"/>
              </w:rPr>
              <w:t xml:space="preserve">Name: ___________________</w:t>
            </w:r>
          </w:p>
          <w:p>
            <w:pPr>
              <w:spacing w:after="100" w:before="100"/>
              <w:jc w:val="left"/>
            </w:pPr>
            <w:r>
              <w:rPr>
                <w:rFonts w:ascii="Arial" w:cs="Arial" w:eastAsia="Arial" w:hAnsi="Arial"/>
                <w:sz w:val="20"/>
                <w:szCs w:val="20"/>
              </w:rPr>
              <w:t xml:space="preserve">Designation: ____________</w:t>
            </w:r>
          </w:p>
          <w:p>
            <w:pPr>
              <w:spacing w:after="100" w:before="100"/>
              <w:jc w:val="left"/>
            </w:pPr>
            <w:r>
              <w:rPr>
                <w:rFonts w:ascii="Arial" w:cs="Arial" w:eastAsia="Arial" w:hAnsi="Arial"/>
                <w:sz w:val="20"/>
                <w:szCs w:val="20"/>
              </w:rPr>
              <w:t xml:space="preserve">Date: ___________________</w:t>
            </w:r>
          </w:p>
        </w:tc>
      </w:tr>
    </w:tbl>
    <w:p>
      <w:pPr>
        <w:spacing w:after="100" w:before="300"/>
        <w:jc w:val="left"/>
      </w:pPr>
      <w:r>
        <w:rPr>
          <w:rFonts w:ascii="Arial" w:cs="Arial" w:eastAsia="Arial" w:hAnsi="Arial"/>
          <w:sz w:val="20"/>
          <w:szCs w:val="20"/>
        </w:rPr>
        <w:t xml:space="preserve"/>
      </w:r>
    </w:p>
    <w:p>
      <w:pPr>
        <w:pBdr>
          <w:bottom w:val="single" w:color="2E4057" w:sz="4" w:space="1"/>
        </w:pBdr>
        <w:spacing w:after="160" w:before="160"/>
      </w:pPr>
    </w:p>
    <w:p>
      <w:pPr>
        <w:spacing w:before="160"/>
        <w:jc w:val="center"/>
      </w:pPr>
      <w:r>
        <w:rPr>
          <w:rFonts w:ascii="Arial" w:cs="Arial" w:eastAsia="Arial" w:hAnsi="Arial"/>
          <w:i/>
          <w:iCs/>
          <w:color w:val="999999"/>
          <w:sz w:val="16"/>
          <w:szCs w:val="16"/>
        </w:rPr>
        <w:t xml:space="preserve">This document is a sample template generated for testing purposes only and has no legal effect.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057" w:sz="4" w:space="1"/>
      </w:pBdr>
      <w:tabs>
        <w:tab w:val="right" w:pos="9360"/>
      </w:tabs>
      <w:spacing w:before="160"/>
    </w:pPr>
    <w:r>
      <w:rPr>
        <w:rFonts w:ascii="Arial" w:cs="Arial" w:eastAsia="Arial" w:hAnsi="Arial"/>
        <w:color w:val="888888"/>
        <w:sz w:val="16"/>
        <w:szCs w:val="16"/>
      </w:rPr>
      <w:t xml:space="preserve">Bond Agreement | Confidential</w:t>
    </w:r>
    <w:r>
      <w:rPr>
        <w:rFonts w:ascii="Arial" w:cs="Arial" w:eastAsia="Arial" w:hAnsi="Arial"/>
        <w:color w:val="888888"/>
        <w:sz w:val="16"/>
        <w:szCs w:val="16"/>
      </w:rPr>
      <w:t xml:space="preserve">	Page </w:t>
    </w:r>
    <w:r>
      <w:rPr>
        <w:rFonts w:ascii="Arial" w:cs="Arial" w:eastAsia="Arial" w:hAnsi="Arial"/>
        <w:color w:val="888888"/>
        <w:sz w:val="16"/>
        <w:szCs w:val="16"/>
      </w:rPr>
      <w:t xml:space="preserve"> 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space="1"/>
      </w:pBdr>
      <w:spacing w:after="160"/>
    </w:pPr>
    <w:r>
      <w:rPr>
        <w:rFonts w:ascii="Arial" w:cs="Arial" w:eastAsia="Arial" w:hAnsi="Arial"/>
        <w:b/>
        <w:bCs/>
        <w:color w:val="888888"/>
        <w:sz w:val="16"/>
        <w:szCs w:val="16"/>
      </w:rPr>
      <w:t xml:space="preserve">SAMPLE BOND DOCUMENT — FOR TESTING PURPOSES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2E4057"/>
      <w:sz w:val="26"/>
      <w:szCs w:val="26"/>
    </w:rPr>
  </w:style>
  <w:style w:type="paragraph" w:styleId="Heading2">
    <w:name w:val="Heading 2"/>
    <w:basedOn w:val="Normal"/>
    <w:next w:val="Normal"/>
    <w:qFormat/>
    <w:pPr>
      <w:spacing w:after="100" w:before="200"/>
      <w:outlineLvl w:val="1"/>
    </w:pPr>
    <w:rPr>
      <w:rFonts w:ascii="Arial" w:cs="Arial" w:eastAsia="Arial" w:hAnsi="Arial"/>
      <w:b/>
      <w:bCs/>
      <w:color w:val="2E40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2026-04-03T08:55:31.720Z</dcterms:created>
  <dcterms:modified xsi:type="dcterms:W3CDTF">2026-04-03T08:55:31.721Z</dcterms:modified>
</cp:coreProperties>
</file>

<file path=docProps/custom.xml><?xml version="1.0" encoding="utf-8"?>
<Properties xmlns="http://schemas.openxmlformats.org/officeDocument/2006/custom-properties" xmlns:vt="http://schemas.openxmlformats.org/officeDocument/2006/docPropsVTypes"/>
</file>